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2A22" w14:textId="61786FFA" w:rsidR="00C04866" w:rsidRDefault="00C04866" w:rsidP="00F122F2">
      <w:pPr>
        <w:pStyle w:val="Heading1"/>
      </w:pPr>
      <w:bookmarkStart w:id="0" w:name="_Toc155091384"/>
      <w:r w:rsidRPr="00336FFE">
        <w:t xml:space="preserve">Vocational Rehabilitation Standards for Providers </w:t>
      </w:r>
      <w:r w:rsidRPr="00390345">
        <w:t>Manual</w:t>
      </w:r>
      <w:r w:rsidRPr="00336FFE">
        <w:t xml:space="preserve"> </w:t>
      </w:r>
      <w:r w:rsidR="00E664B9" w:rsidRPr="00336FFE">
        <w:t>Chapter</w:t>
      </w:r>
      <w:r w:rsidR="00473D75">
        <w:t xml:space="preserve"> 3</w:t>
      </w:r>
      <w:r w:rsidR="00E664B9" w:rsidRPr="00336FFE">
        <w:t>:</w:t>
      </w:r>
      <w:r w:rsidR="00473D75">
        <w:t xml:space="preserve"> Basic Standards</w:t>
      </w:r>
      <w:bookmarkEnd w:id="0"/>
    </w:p>
    <w:p w14:paraId="63085D10" w14:textId="77777777" w:rsidR="0019783D" w:rsidRPr="00336FFE" w:rsidRDefault="0019783D" w:rsidP="0019783D">
      <w:pPr>
        <w:pStyle w:val="NormalWeb"/>
        <w:spacing w:before="0" w:beforeAutospacing="0" w:after="240" w:afterAutospacing="0"/>
        <w:rPr>
          <w:rFonts w:ascii="Verdana" w:hAnsi="Verdana"/>
          <w:lang w:val="en"/>
        </w:rPr>
      </w:pPr>
      <w:r w:rsidRPr="00336FFE">
        <w:rPr>
          <w:rFonts w:ascii="Verdana" w:hAnsi="Verdana"/>
          <w:lang w:val="en"/>
        </w:rPr>
        <w:t>All providers must comply with this chapter of the VR Standards for Providers manual.</w:t>
      </w:r>
    </w:p>
    <w:sdt>
      <w:sdtPr>
        <w:rPr>
          <w:rFonts w:eastAsiaTheme="minorHAnsi" w:cstheme="minorBidi"/>
          <w:b/>
          <w:color w:val="000000" w:themeColor="text1"/>
          <w:sz w:val="24"/>
          <w:szCs w:val="22"/>
          <w:lang w:val="en-US"/>
        </w:rPr>
        <w:id w:val="517360795"/>
        <w:docPartObj>
          <w:docPartGallery w:val="Table of Contents"/>
          <w:docPartUnique/>
        </w:docPartObj>
      </w:sdtPr>
      <w:sdtEndPr>
        <w:rPr>
          <w:rFonts w:eastAsiaTheme="majorEastAsia" w:cstheme="majorBidi"/>
          <w:b w:val="0"/>
          <w:color w:val="auto"/>
          <w:sz w:val="32"/>
          <w:szCs w:val="26"/>
        </w:rPr>
      </w:sdtEndPr>
      <w:sdtContent>
        <w:p w14:paraId="2795C240" w14:textId="49E5C961" w:rsidR="00801136" w:rsidRPr="00336FFE" w:rsidRDefault="00801136" w:rsidP="00F122F2">
          <w:pPr>
            <w:pStyle w:val="TOCHeading"/>
          </w:pPr>
          <w:r w:rsidRPr="00336FFE">
            <w:t>Contents</w:t>
          </w:r>
        </w:p>
        <w:p w14:paraId="58E21246" w14:textId="28BEA260" w:rsidR="00A0179A" w:rsidRDefault="00801136">
          <w:pPr>
            <w:pStyle w:val="TOC1"/>
            <w:tabs>
              <w:tab w:val="right" w:leader="dot" w:pos="9926"/>
            </w:tabs>
            <w:rPr>
              <w:rFonts w:asciiTheme="minorHAnsi" w:eastAsiaTheme="minorEastAsia" w:hAnsiTheme="minorHAnsi"/>
              <w:noProof/>
              <w:color w:val="auto"/>
              <w:sz w:val="22"/>
            </w:rPr>
          </w:pPr>
          <w:r w:rsidRPr="00336FFE">
            <w:fldChar w:fldCharType="begin"/>
          </w:r>
          <w:r w:rsidRPr="00336FFE">
            <w:instrText xml:space="preserve"> TOC \o "1-3" \h \z \u </w:instrText>
          </w:r>
          <w:r w:rsidRPr="00336FFE">
            <w:fldChar w:fldCharType="separate"/>
          </w:r>
          <w:hyperlink w:anchor="_Toc155091384" w:history="1">
            <w:r w:rsidR="00A0179A" w:rsidRPr="00E03BC1">
              <w:rPr>
                <w:rStyle w:val="Hyperlink"/>
                <w:noProof/>
              </w:rPr>
              <w:t>Vocational Rehabilitation Standards for Providers Manual Chapter 3: Basic Standards</w:t>
            </w:r>
            <w:r w:rsidR="00A0179A">
              <w:rPr>
                <w:noProof/>
                <w:webHidden/>
              </w:rPr>
              <w:tab/>
            </w:r>
            <w:r w:rsidR="00A0179A">
              <w:rPr>
                <w:noProof/>
                <w:webHidden/>
              </w:rPr>
              <w:fldChar w:fldCharType="begin"/>
            </w:r>
            <w:r w:rsidR="00A0179A">
              <w:rPr>
                <w:noProof/>
                <w:webHidden/>
              </w:rPr>
              <w:instrText xml:space="preserve"> PAGEREF _Toc155091384 \h </w:instrText>
            </w:r>
            <w:r w:rsidR="00A0179A">
              <w:rPr>
                <w:noProof/>
                <w:webHidden/>
              </w:rPr>
            </w:r>
            <w:r w:rsidR="00A0179A">
              <w:rPr>
                <w:noProof/>
                <w:webHidden/>
              </w:rPr>
              <w:fldChar w:fldCharType="separate"/>
            </w:r>
            <w:r w:rsidR="00A0179A">
              <w:rPr>
                <w:noProof/>
                <w:webHidden/>
              </w:rPr>
              <w:t>1</w:t>
            </w:r>
            <w:r w:rsidR="00A0179A">
              <w:rPr>
                <w:noProof/>
                <w:webHidden/>
              </w:rPr>
              <w:fldChar w:fldCharType="end"/>
            </w:r>
          </w:hyperlink>
        </w:p>
        <w:p w14:paraId="73E3F678" w14:textId="1B8A9E3C" w:rsidR="00A0179A" w:rsidRDefault="00A0179A">
          <w:pPr>
            <w:pStyle w:val="TOC2"/>
            <w:tabs>
              <w:tab w:val="right" w:leader="dot" w:pos="9926"/>
            </w:tabs>
            <w:rPr>
              <w:rFonts w:asciiTheme="minorHAnsi" w:eastAsiaTheme="minorEastAsia" w:hAnsiTheme="minorHAnsi"/>
              <w:noProof/>
              <w:color w:val="auto"/>
              <w:sz w:val="22"/>
            </w:rPr>
          </w:pPr>
          <w:hyperlink w:anchor="_Toc155091385" w:history="1">
            <w:r w:rsidRPr="00E03BC1">
              <w:rPr>
                <w:rStyle w:val="Hyperlink"/>
                <w:noProof/>
              </w:rPr>
              <w:t>3.1 Overview of the Basic Standards</w:t>
            </w:r>
            <w:r>
              <w:rPr>
                <w:noProof/>
                <w:webHidden/>
              </w:rPr>
              <w:tab/>
            </w:r>
            <w:r>
              <w:rPr>
                <w:noProof/>
                <w:webHidden/>
              </w:rPr>
              <w:fldChar w:fldCharType="begin"/>
            </w:r>
            <w:r>
              <w:rPr>
                <w:noProof/>
                <w:webHidden/>
              </w:rPr>
              <w:instrText xml:space="preserve"> PAGEREF _Toc155091385 \h </w:instrText>
            </w:r>
            <w:r>
              <w:rPr>
                <w:noProof/>
                <w:webHidden/>
              </w:rPr>
            </w:r>
            <w:r>
              <w:rPr>
                <w:noProof/>
                <w:webHidden/>
              </w:rPr>
              <w:fldChar w:fldCharType="separate"/>
            </w:r>
            <w:r>
              <w:rPr>
                <w:noProof/>
                <w:webHidden/>
              </w:rPr>
              <w:t>3</w:t>
            </w:r>
            <w:r>
              <w:rPr>
                <w:noProof/>
                <w:webHidden/>
              </w:rPr>
              <w:fldChar w:fldCharType="end"/>
            </w:r>
          </w:hyperlink>
        </w:p>
        <w:p w14:paraId="0B736124" w14:textId="0530273B" w:rsidR="00A0179A" w:rsidRDefault="00A0179A">
          <w:pPr>
            <w:pStyle w:val="TOC3"/>
            <w:tabs>
              <w:tab w:val="right" w:leader="dot" w:pos="9926"/>
            </w:tabs>
            <w:rPr>
              <w:rFonts w:asciiTheme="minorHAnsi" w:eastAsiaTheme="minorEastAsia" w:hAnsiTheme="minorHAnsi"/>
              <w:noProof/>
              <w:color w:val="auto"/>
              <w:sz w:val="22"/>
            </w:rPr>
          </w:pPr>
          <w:hyperlink w:anchor="_Toc155091386" w:history="1">
            <w:r w:rsidRPr="00E03BC1">
              <w:rPr>
                <w:rStyle w:val="Hyperlink"/>
                <w:noProof/>
              </w:rPr>
              <w:t>3.1.1 Terms Used in the Manual</w:t>
            </w:r>
            <w:r>
              <w:rPr>
                <w:noProof/>
                <w:webHidden/>
              </w:rPr>
              <w:tab/>
            </w:r>
            <w:r>
              <w:rPr>
                <w:noProof/>
                <w:webHidden/>
              </w:rPr>
              <w:fldChar w:fldCharType="begin"/>
            </w:r>
            <w:r>
              <w:rPr>
                <w:noProof/>
                <w:webHidden/>
              </w:rPr>
              <w:instrText xml:space="preserve"> PAGEREF _Toc155091386 \h </w:instrText>
            </w:r>
            <w:r>
              <w:rPr>
                <w:noProof/>
                <w:webHidden/>
              </w:rPr>
            </w:r>
            <w:r>
              <w:rPr>
                <w:noProof/>
                <w:webHidden/>
              </w:rPr>
              <w:fldChar w:fldCharType="separate"/>
            </w:r>
            <w:r>
              <w:rPr>
                <w:noProof/>
                <w:webHidden/>
              </w:rPr>
              <w:t>3</w:t>
            </w:r>
            <w:r>
              <w:rPr>
                <w:noProof/>
                <w:webHidden/>
              </w:rPr>
              <w:fldChar w:fldCharType="end"/>
            </w:r>
          </w:hyperlink>
        </w:p>
        <w:p w14:paraId="64626C2E" w14:textId="61BEA50B" w:rsidR="00A0179A" w:rsidRDefault="00A0179A">
          <w:pPr>
            <w:pStyle w:val="TOC3"/>
            <w:tabs>
              <w:tab w:val="right" w:leader="dot" w:pos="9926"/>
            </w:tabs>
            <w:rPr>
              <w:rFonts w:asciiTheme="minorHAnsi" w:eastAsiaTheme="minorEastAsia" w:hAnsiTheme="minorHAnsi"/>
              <w:noProof/>
              <w:color w:val="auto"/>
              <w:sz w:val="22"/>
            </w:rPr>
          </w:pPr>
          <w:hyperlink w:anchor="_Toc155091387" w:history="1">
            <w:r w:rsidRPr="00E03BC1">
              <w:rPr>
                <w:rStyle w:val="Hyperlink"/>
                <w:noProof/>
              </w:rPr>
              <w:t>3.1.2 Contract Adherence</w:t>
            </w:r>
            <w:r>
              <w:rPr>
                <w:noProof/>
                <w:webHidden/>
              </w:rPr>
              <w:tab/>
            </w:r>
            <w:r>
              <w:rPr>
                <w:noProof/>
                <w:webHidden/>
              </w:rPr>
              <w:fldChar w:fldCharType="begin"/>
            </w:r>
            <w:r>
              <w:rPr>
                <w:noProof/>
                <w:webHidden/>
              </w:rPr>
              <w:instrText xml:space="preserve"> PAGEREF _Toc155091387 \h </w:instrText>
            </w:r>
            <w:r>
              <w:rPr>
                <w:noProof/>
                <w:webHidden/>
              </w:rPr>
            </w:r>
            <w:r>
              <w:rPr>
                <w:noProof/>
                <w:webHidden/>
              </w:rPr>
              <w:fldChar w:fldCharType="separate"/>
            </w:r>
            <w:r>
              <w:rPr>
                <w:noProof/>
                <w:webHidden/>
              </w:rPr>
              <w:t>4</w:t>
            </w:r>
            <w:r>
              <w:rPr>
                <w:noProof/>
                <w:webHidden/>
              </w:rPr>
              <w:fldChar w:fldCharType="end"/>
            </w:r>
          </w:hyperlink>
        </w:p>
        <w:p w14:paraId="2EDD1334" w14:textId="27AC011C" w:rsidR="00A0179A" w:rsidRDefault="00A0179A">
          <w:pPr>
            <w:pStyle w:val="TOC3"/>
            <w:tabs>
              <w:tab w:val="right" w:leader="dot" w:pos="9926"/>
            </w:tabs>
            <w:rPr>
              <w:rFonts w:asciiTheme="minorHAnsi" w:eastAsiaTheme="minorEastAsia" w:hAnsiTheme="minorHAnsi"/>
              <w:noProof/>
              <w:color w:val="auto"/>
              <w:sz w:val="22"/>
            </w:rPr>
          </w:pPr>
          <w:hyperlink w:anchor="_Toc155091388" w:history="1">
            <w:r w:rsidRPr="00E03BC1">
              <w:rPr>
                <w:rStyle w:val="Hyperlink"/>
                <w:noProof/>
              </w:rPr>
              <w:t>3.1.3 Contract Noncompliance and Performance Deficiencies</w:t>
            </w:r>
            <w:r>
              <w:rPr>
                <w:noProof/>
                <w:webHidden/>
              </w:rPr>
              <w:tab/>
            </w:r>
            <w:r>
              <w:rPr>
                <w:noProof/>
                <w:webHidden/>
              </w:rPr>
              <w:fldChar w:fldCharType="begin"/>
            </w:r>
            <w:r>
              <w:rPr>
                <w:noProof/>
                <w:webHidden/>
              </w:rPr>
              <w:instrText xml:space="preserve"> PAGEREF _Toc155091388 \h </w:instrText>
            </w:r>
            <w:r>
              <w:rPr>
                <w:noProof/>
                <w:webHidden/>
              </w:rPr>
            </w:r>
            <w:r>
              <w:rPr>
                <w:noProof/>
                <w:webHidden/>
              </w:rPr>
              <w:fldChar w:fldCharType="separate"/>
            </w:r>
            <w:r>
              <w:rPr>
                <w:noProof/>
                <w:webHidden/>
              </w:rPr>
              <w:t>5</w:t>
            </w:r>
            <w:r>
              <w:rPr>
                <w:noProof/>
                <w:webHidden/>
              </w:rPr>
              <w:fldChar w:fldCharType="end"/>
            </w:r>
          </w:hyperlink>
        </w:p>
        <w:p w14:paraId="72367A58" w14:textId="2418E131" w:rsidR="00A0179A" w:rsidRDefault="00A0179A">
          <w:pPr>
            <w:pStyle w:val="TOC3"/>
            <w:tabs>
              <w:tab w:val="right" w:leader="dot" w:pos="9926"/>
            </w:tabs>
            <w:rPr>
              <w:rFonts w:asciiTheme="minorHAnsi" w:eastAsiaTheme="minorEastAsia" w:hAnsiTheme="minorHAnsi"/>
              <w:noProof/>
              <w:color w:val="auto"/>
              <w:sz w:val="22"/>
            </w:rPr>
          </w:pPr>
          <w:hyperlink w:anchor="_Toc155091389" w:history="1">
            <w:r w:rsidRPr="00E03BC1">
              <w:rPr>
                <w:rStyle w:val="Hyperlink"/>
                <w:noProof/>
              </w:rPr>
              <w:t>3.1.4 Legally Authorized Representative</w:t>
            </w:r>
            <w:r>
              <w:rPr>
                <w:noProof/>
                <w:webHidden/>
              </w:rPr>
              <w:tab/>
            </w:r>
            <w:r>
              <w:rPr>
                <w:noProof/>
                <w:webHidden/>
              </w:rPr>
              <w:fldChar w:fldCharType="begin"/>
            </w:r>
            <w:r>
              <w:rPr>
                <w:noProof/>
                <w:webHidden/>
              </w:rPr>
              <w:instrText xml:space="preserve"> PAGEREF _Toc155091389 \h </w:instrText>
            </w:r>
            <w:r>
              <w:rPr>
                <w:noProof/>
                <w:webHidden/>
              </w:rPr>
            </w:r>
            <w:r>
              <w:rPr>
                <w:noProof/>
                <w:webHidden/>
              </w:rPr>
              <w:fldChar w:fldCharType="separate"/>
            </w:r>
            <w:r>
              <w:rPr>
                <w:noProof/>
                <w:webHidden/>
              </w:rPr>
              <w:t>5</w:t>
            </w:r>
            <w:r>
              <w:rPr>
                <w:noProof/>
                <w:webHidden/>
              </w:rPr>
              <w:fldChar w:fldCharType="end"/>
            </w:r>
          </w:hyperlink>
        </w:p>
        <w:p w14:paraId="2F00749C" w14:textId="0628C46C" w:rsidR="00A0179A" w:rsidRDefault="00A0179A">
          <w:pPr>
            <w:pStyle w:val="TOC3"/>
            <w:tabs>
              <w:tab w:val="right" w:leader="dot" w:pos="9926"/>
            </w:tabs>
            <w:rPr>
              <w:rFonts w:asciiTheme="minorHAnsi" w:eastAsiaTheme="minorEastAsia" w:hAnsiTheme="minorHAnsi"/>
              <w:noProof/>
              <w:color w:val="auto"/>
              <w:sz w:val="22"/>
            </w:rPr>
          </w:pPr>
          <w:hyperlink w:anchor="_Toc155091390" w:history="1">
            <w:r w:rsidRPr="00E03BC1">
              <w:rPr>
                <w:rStyle w:val="Hyperlink"/>
                <w:noProof/>
              </w:rPr>
              <w:t>3.1.5 TWC Vocational Rehabilitation Contacts</w:t>
            </w:r>
            <w:r>
              <w:rPr>
                <w:noProof/>
                <w:webHidden/>
              </w:rPr>
              <w:tab/>
            </w:r>
            <w:r>
              <w:rPr>
                <w:noProof/>
                <w:webHidden/>
              </w:rPr>
              <w:fldChar w:fldCharType="begin"/>
            </w:r>
            <w:r>
              <w:rPr>
                <w:noProof/>
                <w:webHidden/>
              </w:rPr>
              <w:instrText xml:space="preserve"> PAGEREF _Toc155091390 \h </w:instrText>
            </w:r>
            <w:r>
              <w:rPr>
                <w:noProof/>
                <w:webHidden/>
              </w:rPr>
            </w:r>
            <w:r>
              <w:rPr>
                <w:noProof/>
                <w:webHidden/>
              </w:rPr>
              <w:fldChar w:fldCharType="separate"/>
            </w:r>
            <w:r>
              <w:rPr>
                <w:noProof/>
                <w:webHidden/>
              </w:rPr>
              <w:t>6</w:t>
            </w:r>
            <w:r>
              <w:rPr>
                <w:noProof/>
                <w:webHidden/>
              </w:rPr>
              <w:fldChar w:fldCharType="end"/>
            </w:r>
          </w:hyperlink>
        </w:p>
        <w:p w14:paraId="3F865B37" w14:textId="171762B5" w:rsidR="00A0179A" w:rsidRDefault="00A0179A">
          <w:pPr>
            <w:pStyle w:val="TOC3"/>
            <w:tabs>
              <w:tab w:val="right" w:leader="dot" w:pos="9926"/>
            </w:tabs>
            <w:rPr>
              <w:rFonts w:asciiTheme="minorHAnsi" w:eastAsiaTheme="minorEastAsia" w:hAnsiTheme="minorHAnsi"/>
              <w:noProof/>
              <w:color w:val="auto"/>
              <w:sz w:val="22"/>
            </w:rPr>
          </w:pPr>
          <w:hyperlink w:anchor="_Toc155091391" w:history="1">
            <w:r w:rsidRPr="00E03BC1">
              <w:rPr>
                <w:rStyle w:val="Hyperlink"/>
                <w:noProof/>
              </w:rPr>
              <w:t>3.1.6 Contract Types</w:t>
            </w:r>
            <w:r>
              <w:rPr>
                <w:noProof/>
                <w:webHidden/>
              </w:rPr>
              <w:tab/>
            </w:r>
            <w:r>
              <w:rPr>
                <w:noProof/>
                <w:webHidden/>
              </w:rPr>
              <w:fldChar w:fldCharType="begin"/>
            </w:r>
            <w:r>
              <w:rPr>
                <w:noProof/>
                <w:webHidden/>
              </w:rPr>
              <w:instrText xml:space="preserve"> PAGEREF _Toc155091391 \h </w:instrText>
            </w:r>
            <w:r>
              <w:rPr>
                <w:noProof/>
                <w:webHidden/>
              </w:rPr>
            </w:r>
            <w:r>
              <w:rPr>
                <w:noProof/>
                <w:webHidden/>
              </w:rPr>
              <w:fldChar w:fldCharType="separate"/>
            </w:r>
            <w:r>
              <w:rPr>
                <w:noProof/>
                <w:webHidden/>
              </w:rPr>
              <w:t>7</w:t>
            </w:r>
            <w:r>
              <w:rPr>
                <w:noProof/>
                <w:webHidden/>
              </w:rPr>
              <w:fldChar w:fldCharType="end"/>
            </w:r>
          </w:hyperlink>
        </w:p>
        <w:p w14:paraId="20661EF4" w14:textId="409480EE" w:rsidR="00A0179A" w:rsidRDefault="00A0179A">
          <w:pPr>
            <w:pStyle w:val="TOC3"/>
            <w:tabs>
              <w:tab w:val="right" w:leader="dot" w:pos="9926"/>
            </w:tabs>
            <w:rPr>
              <w:rFonts w:asciiTheme="minorHAnsi" w:eastAsiaTheme="minorEastAsia" w:hAnsiTheme="minorHAnsi"/>
              <w:noProof/>
              <w:color w:val="auto"/>
              <w:sz w:val="22"/>
            </w:rPr>
          </w:pPr>
          <w:hyperlink w:anchor="_Toc155091392" w:history="1">
            <w:r w:rsidRPr="00E03BC1">
              <w:rPr>
                <w:rStyle w:val="Hyperlink"/>
                <w:noProof/>
              </w:rPr>
              <w:t>3.1.7 Staff of the Contracted Provider</w:t>
            </w:r>
            <w:r>
              <w:rPr>
                <w:noProof/>
                <w:webHidden/>
              </w:rPr>
              <w:tab/>
            </w:r>
            <w:r>
              <w:rPr>
                <w:noProof/>
                <w:webHidden/>
              </w:rPr>
              <w:fldChar w:fldCharType="begin"/>
            </w:r>
            <w:r>
              <w:rPr>
                <w:noProof/>
                <w:webHidden/>
              </w:rPr>
              <w:instrText xml:space="preserve"> PAGEREF _Toc155091392 \h </w:instrText>
            </w:r>
            <w:r>
              <w:rPr>
                <w:noProof/>
                <w:webHidden/>
              </w:rPr>
            </w:r>
            <w:r>
              <w:rPr>
                <w:noProof/>
                <w:webHidden/>
              </w:rPr>
              <w:fldChar w:fldCharType="separate"/>
            </w:r>
            <w:r>
              <w:rPr>
                <w:noProof/>
                <w:webHidden/>
              </w:rPr>
              <w:t>8</w:t>
            </w:r>
            <w:r>
              <w:rPr>
                <w:noProof/>
                <w:webHidden/>
              </w:rPr>
              <w:fldChar w:fldCharType="end"/>
            </w:r>
          </w:hyperlink>
        </w:p>
        <w:p w14:paraId="08BE458B" w14:textId="570F294E" w:rsidR="00A0179A" w:rsidRDefault="00A0179A">
          <w:pPr>
            <w:pStyle w:val="TOC2"/>
            <w:tabs>
              <w:tab w:val="right" w:leader="dot" w:pos="9926"/>
            </w:tabs>
            <w:rPr>
              <w:rFonts w:asciiTheme="minorHAnsi" w:eastAsiaTheme="minorEastAsia" w:hAnsiTheme="minorHAnsi"/>
              <w:noProof/>
              <w:color w:val="auto"/>
              <w:sz w:val="22"/>
            </w:rPr>
          </w:pPr>
          <w:hyperlink w:anchor="_Toc155091393" w:history="1">
            <w:r w:rsidRPr="00E03BC1">
              <w:rPr>
                <w:rStyle w:val="Hyperlink"/>
                <w:noProof/>
              </w:rPr>
              <w:t>3.2 Basic Standards - All Contract Types</w:t>
            </w:r>
            <w:r>
              <w:rPr>
                <w:noProof/>
                <w:webHidden/>
              </w:rPr>
              <w:tab/>
            </w:r>
            <w:r>
              <w:rPr>
                <w:noProof/>
                <w:webHidden/>
              </w:rPr>
              <w:fldChar w:fldCharType="begin"/>
            </w:r>
            <w:r>
              <w:rPr>
                <w:noProof/>
                <w:webHidden/>
              </w:rPr>
              <w:instrText xml:space="preserve"> PAGEREF _Toc155091393 \h </w:instrText>
            </w:r>
            <w:r>
              <w:rPr>
                <w:noProof/>
                <w:webHidden/>
              </w:rPr>
            </w:r>
            <w:r>
              <w:rPr>
                <w:noProof/>
                <w:webHidden/>
              </w:rPr>
              <w:fldChar w:fldCharType="separate"/>
            </w:r>
            <w:r>
              <w:rPr>
                <w:noProof/>
                <w:webHidden/>
              </w:rPr>
              <w:t>9</w:t>
            </w:r>
            <w:r>
              <w:rPr>
                <w:noProof/>
                <w:webHidden/>
              </w:rPr>
              <w:fldChar w:fldCharType="end"/>
            </w:r>
          </w:hyperlink>
        </w:p>
        <w:p w14:paraId="067EA33E" w14:textId="286A3A3C" w:rsidR="00A0179A" w:rsidRDefault="00A0179A">
          <w:pPr>
            <w:pStyle w:val="TOC3"/>
            <w:tabs>
              <w:tab w:val="right" w:leader="dot" w:pos="9926"/>
            </w:tabs>
            <w:rPr>
              <w:rFonts w:asciiTheme="minorHAnsi" w:eastAsiaTheme="minorEastAsia" w:hAnsiTheme="minorHAnsi"/>
              <w:noProof/>
              <w:color w:val="auto"/>
              <w:sz w:val="22"/>
            </w:rPr>
          </w:pPr>
          <w:hyperlink w:anchor="_Toc155091394" w:history="1">
            <w:r w:rsidRPr="00E03BC1">
              <w:rPr>
                <w:rStyle w:val="Hyperlink"/>
                <w:noProof/>
              </w:rPr>
              <w:t>3.2.1 Informed Choice</w:t>
            </w:r>
            <w:r>
              <w:rPr>
                <w:noProof/>
                <w:webHidden/>
              </w:rPr>
              <w:tab/>
            </w:r>
            <w:r>
              <w:rPr>
                <w:noProof/>
                <w:webHidden/>
              </w:rPr>
              <w:fldChar w:fldCharType="begin"/>
            </w:r>
            <w:r>
              <w:rPr>
                <w:noProof/>
                <w:webHidden/>
              </w:rPr>
              <w:instrText xml:space="preserve"> PAGEREF _Toc155091394 \h </w:instrText>
            </w:r>
            <w:r>
              <w:rPr>
                <w:noProof/>
                <w:webHidden/>
              </w:rPr>
            </w:r>
            <w:r>
              <w:rPr>
                <w:noProof/>
                <w:webHidden/>
              </w:rPr>
              <w:fldChar w:fldCharType="separate"/>
            </w:r>
            <w:r>
              <w:rPr>
                <w:noProof/>
                <w:webHidden/>
              </w:rPr>
              <w:t>9</w:t>
            </w:r>
            <w:r>
              <w:rPr>
                <w:noProof/>
                <w:webHidden/>
              </w:rPr>
              <w:fldChar w:fldCharType="end"/>
            </w:r>
          </w:hyperlink>
        </w:p>
        <w:p w14:paraId="43492869" w14:textId="4BE530D5" w:rsidR="00A0179A" w:rsidRDefault="00A0179A">
          <w:pPr>
            <w:pStyle w:val="TOC3"/>
            <w:tabs>
              <w:tab w:val="right" w:leader="dot" w:pos="9926"/>
            </w:tabs>
            <w:rPr>
              <w:rFonts w:asciiTheme="minorHAnsi" w:eastAsiaTheme="minorEastAsia" w:hAnsiTheme="minorHAnsi"/>
              <w:noProof/>
              <w:color w:val="auto"/>
              <w:sz w:val="22"/>
            </w:rPr>
          </w:pPr>
          <w:hyperlink w:anchor="_Toc155091395" w:history="1">
            <w:r w:rsidRPr="00E03BC1">
              <w:rPr>
                <w:rStyle w:val="Hyperlink"/>
                <w:noProof/>
              </w:rPr>
              <w:t>3.2.2 Customer Language Needs</w:t>
            </w:r>
            <w:r>
              <w:rPr>
                <w:noProof/>
                <w:webHidden/>
              </w:rPr>
              <w:tab/>
            </w:r>
            <w:r>
              <w:rPr>
                <w:noProof/>
                <w:webHidden/>
              </w:rPr>
              <w:fldChar w:fldCharType="begin"/>
            </w:r>
            <w:r>
              <w:rPr>
                <w:noProof/>
                <w:webHidden/>
              </w:rPr>
              <w:instrText xml:space="preserve"> PAGEREF _Toc155091395 \h </w:instrText>
            </w:r>
            <w:r>
              <w:rPr>
                <w:noProof/>
                <w:webHidden/>
              </w:rPr>
            </w:r>
            <w:r>
              <w:rPr>
                <w:noProof/>
                <w:webHidden/>
              </w:rPr>
              <w:fldChar w:fldCharType="separate"/>
            </w:r>
            <w:r>
              <w:rPr>
                <w:noProof/>
                <w:webHidden/>
              </w:rPr>
              <w:t>9</w:t>
            </w:r>
            <w:r>
              <w:rPr>
                <w:noProof/>
                <w:webHidden/>
              </w:rPr>
              <w:fldChar w:fldCharType="end"/>
            </w:r>
          </w:hyperlink>
        </w:p>
        <w:p w14:paraId="68A02865" w14:textId="79EF6CB6" w:rsidR="00A0179A" w:rsidRDefault="00A0179A">
          <w:pPr>
            <w:pStyle w:val="TOC3"/>
            <w:tabs>
              <w:tab w:val="right" w:leader="dot" w:pos="9926"/>
            </w:tabs>
            <w:rPr>
              <w:rFonts w:asciiTheme="minorHAnsi" w:eastAsiaTheme="minorEastAsia" w:hAnsiTheme="minorHAnsi"/>
              <w:noProof/>
              <w:color w:val="auto"/>
              <w:sz w:val="22"/>
            </w:rPr>
          </w:pPr>
          <w:hyperlink w:anchor="_Toc155091396" w:history="1">
            <w:r w:rsidRPr="00E03BC1">
              <w:rPr>
                <w:rStyle w:val="Hyperlink"/>
                <w:noProof/>
              </w:rPr>
              <w:t>3.2.3 Professionalism</w:t>
            </w:r>
            <w:r>
              <w:rPr>
                <w:noProof/>
                <w:webHidden/>
              </w:rPr>
              <w:tab/>
            </w:r>
            <w:r>
              <w:rPr>
                <w:noProof/>
                <w:webHidden/>
              </w:rPr>
              <w:fldChar w:fldCharType="begin"/>
            </w:r>
            <w:r>
              <w:rPr>
                <w:noProof/>
                <w:webHidden/>
              </w:rPr>
              <w:instrText xml:space="preserve"> PAGEREF _Toc155091396 \h </w:instrText>
            </w:r>
            <w:r>
              <w:rPr>
                <w:noProof/>
                <w:webHidden/>
              </w:rPr>
            </w:r>
            <w:r>
              <w:rPr>
                <w:noProof/>
                <w:webHidden/>
              </w:rPr>
              <w:fldChar w:fldCharType="separate"/>
            </w:r>
            <w:r>
              <w:rPr>
                <w:noProof/>
                <w:webHidden/>
              </w:rPr>
              <w:t>10</w:t>
            </w:r>
            <w:r>
              <w:rPr>
                <w:noProof/>
                <w:webHidden/>
              </w:rPr>
              <w:fldChar w:fldCharType="end"/>
            </w:r>
          </w:hyperlink>
        </w:p>
        <w:p w14:paraId="633AAC3E" w14:textId="44C1CEA6" w:rsidR="00A0179A" w:rsidRDefault="00A0179A">
          <w:pPr>
            <w:pStyle w:val="TOC3"/>
            <w:tabs>
              <w:tab w:val="right" w:leader="dot" w:pos="9926"/>
            </w:tabs>
            <w:rPr>
              <w:rFonts w:asciiTheme="minorHAnsi" w:eastAsiaTheme="minorEastAsia" w:hAnsiTheme="minorHAnsi"/>
              <w:noProof/>
              <w:color w:val="auto"/>
              <w:sz w:val="22"/>
            </w:rPr>
          </w:pPr>
          <w:hyperlink w:anchor="_Toc155091397" w:history="1">
            <w:r w:rsidRPr="00E03BC1">
              <w:rPr>
                <w:rStyle w:val="Hyperlink"/>
                <w:noProof/>
              </w:rPr>
              <w:t>3.2.4 Conflict of Interest</w:t>
            </w:r>
            <w:r>
              <w:rPr>
                <w:noProof/>
                <w:webHidden/>
              </w:rPr>
              <w:tab/>
            </w:r>
            <w:r>
              <w:rPr>
                <w:noProof/>
                <w:webHidden/>
              </w:rPr>
              <w:fldChar w:fldCharType="begin"/>
            </w:r>
            <w:r>
              <w:rPr>
                <w:noProof/>
                <w:webHidden/>
              </w:rPr>
              <w:instrText xml:space="preserve"> PAGEREF _Toc155091397 \h </w:instrText>
            </w:r>
            <w:r>
              <w:rPr>
                <w:noProof/>
                <w:webHidden/>
              </w:rPr>
            </w:r>
            <w:r>
              <w:rPr>
                <w:noProof/>
                <w:webHidden/>
              </w:rPr>
              <w:fldChar w:fldCharType="separate"/>
            </w:r>
            <w:r>
              <w:rPr>
                <w:noProof/>
                <w:webHidden/>
              </w:rPr>
              <w:t>11</w:t>
            </w:r>
            <w:r>
              <w:rPr>
                <w:noProof/>
                <w:webHidden/>
              </w:rPr>
              <w:fldChar w:fldCharType="end"/>
            </w:r>
          </w:hyperlink>
        </w:p>
        <w:p w14:paraId="5CEEA289" w14:textId="6CDF30A3" w:rsidR="00A0179A" w:rsidRDefault="00A0179A">
          <w:pPr>
            <w:pStyle w:val="TOC3"/>
            <w:tabs>
              <w:tab w:val="right" w:leader="dot" w:pos="9926"/>
            </w:tabs>
            <w:rPr>
              <w:rFonts w:asciiTheme="minorHAnsi" w:eastAsiaTheme="minorEastAsia" w:hAnsiTheme="minorHAnsi"/>
              <w:noProof/>
              <w:color w:val="auto"/>
              <w:sz w:val="22"/>
            </w:rPr>
          </w:pPr>
          <w:hyperlink w:anchor="_Toc155091398" w:history="1">
            <w:r w:rsidRPr="00E03BC1">
              <w:rPr>
                <w:rStyle w:val="Hyperlink"/>
                <w:noProof/>
              </w:rPr>
              <w:t>3.2.5 Marketing</w:t>
            </w:r>
            <w:r>
              <w:rPr>
                <w:noProof/>
                <w:webHidden/>
              </w:rPr>
              <w:tab/>
            </w:r>
            <w:r>
              <w:rPr>
                <w:noProof/>
                <w:webHidden/>
              </w:rPr>
              <w:fldChar w:fldCharType="begin"/>
            </w:r>
            <w:r>
              <w:rPr>
                <w:noProof/>
                <w:webHidden/>
              </w:rPr>
              <w:instrText xml:space="preserve"> PAGEREF _Toc155091398 \h </w:instrText>
            </w:r>
            <w:r>
              <w:rPr>
                <w:noProof/>
                <w:webHidden/>
              </w:rPr>
            </w:r>
            <w:r>
              <w:rPr>
                <w:noProof/>
                <w:webHidden/>
              </w:rPr>
              <w:fldChar w:fldCharType="separate"/>
            </w:r>
            <w:r>
              <w:rPr>
                <w:noProof/>
                <w:webHidden/>
              </w:rPr>
              <w:t>13</w:t>
            </w:r>
            <w:r>
              <w:rPr>
                <w:noProof/>
                <w:webHidden/>
              </w:rPr>
              <w:fldChar w:fldCharType="end"/>
            </w:r>
          </w:hyperlink>
        </w:p>
        <w:p w14:paraId="49DE3DB5" w14:textId="6504BF79" w:rsidR="00A0179A" w:rsidRDefault="00A0179A">
          <w:pPr>
            <w:pStyle w:val="TOC3"/>
            <w:tabs>
              <w:tab w:val="right" w:leader="dot" w:pos="9926"/>
            </w:tabs>
            <w:rPr>
              <w:rFonts w:asciiTheme="minorHAnsi" w:eastAsiaTheme="minorEastAsia" w:hAnsiTheme="minorHAnsi"/>
              <w:noProof/>
              <w:color w:val="auto"/>
              <w:sz w:val="22"/>
            </w:rPr>
          </w:pPr>
          <w:hyperlink w:anchor="_Toc155091399" w:history="1">
            <w:r w:rsidRPr="00E03BC1">
              <w:rPr>
                <w:rStyle w:val="Hyperlink"/>
                <w:noProof/>
              </w:rPr>
              <w:t>3.2.6 Referrals to VR by a Provider</w:t>
            </w:r>
            <w:r>
              <w:rPr>
                <w:noProof/>
                <w:webHidden/>
              </w:rPr>
              <w:tab/>
            </w:r>
            <w:r>
              <w:rPr>
                <w:noProof/>
                <w:webHidden/>
              </w:rPr>
              <w:fldChar w:fldCharType="begin"/>
            </w:r>
            <w:r>
              <w:rPr>
                <w:noProof/>
                <w:webHidden/>
              </w:rPr>
              <w:instrText xml:space="preserve"> PAGEREF _Toc155091399 \h </w:instrText>
            </w:r>
            <w:r>
              <w:rPr>
                <w:noProof/>
                <w:webHidden/>
              </w:rPr>
            </w:r>
            <w:r>
              <w:rPr>
                <w:noProof/>
                <w:webHidden/>
              </w:rPr>
              <w:fldChar w:fldCharType="separate"/>
            </w:r>
            <w:r>
              <w:rPr>
                <w:noProof/>
                <w:webHidden/>
              </w:rPr>
              <w:t>13</w:t>
            </w:r>
            <w:r>
              <w:rPr>
                <w:noProof/>
                <w:webHidden/>
              </w:rPr>
              <w:fldChar w:fldCharType="end"/>
            </w:r>
          </w:hyperlink>
        </w:p>
        <w:p w14:paraId="6DF21DB8" w14:textId="2C862056" w:rsidR="00A0179A" w:rsidRDefault="00A0179A">
          <w:pPr>
            <w:pStyle w:val="TOC3"/>
            <w:tabs>
              <w:tab w:val="right" w:leader="dot" w:pos="9926"/>
            </w:tabs>
            <w:rPr>
              <w:rFonts w:asciiTheme="minorHAnsi" w:eastAsiaTheme="minorEastAsia" w:hAnsiTheme="minorHAnsi"/>
              <w:noProof/>
              <w:color w:val="auto"/>
              <w:sz w:val="22"/>
            </w:rPr>
          </w:pPr>
          <w:hyperlink w:anchor="_Toc155091400" w:history="1">
            <w:r w:rsidRPr="00E03BC1">
              <w:rPr>
                <w:rStyle w:val="Hyperlink"/>
                <w:noProof/>
              </w:rPr>
              <w:t>3.2.7 Confidentiality</w:t>
            </w:r>
            <w:r>
              <w:rPr>
                <w:noProof/>
                <w:webHidden/>
              </w:rPr>
              <w:tab/>
            </w:r>
            <w:r>
              <w:rPr>
                <w:noProof/>
                <w:webHidden/>
              </w:rPr>
              <w:fldChar w:fldCharType="begin"/>
            </w:r>
            <w:r>
              <w:rPr>
                <w:noProof/>
                <w:webHidden/>
              </w:rPr>
              <w:instrText xml:space="preserve"> PAGEREF _Toc155091400 \h </w:instrText>
            </w:r>
            <w:r>
              <w:rPr>
                <w:noProof/>
                <w:webHidden/>
              </w:rPr>
            </w:r>
            <w:r>
              <w:rPr>
                <w:noProof/>
                <w:webHidden/>
              </w:rPr>
              <w:fldChar w:fldCharType="separate"/>
            </w:r>
            <w:r>
              <w:rPr>
                <w:noProof/>
                <w:webHidden/>
              </w:rPr>
              <w:t>14</w:t>
            </w:r>
            <w:r>
              <w:rPr>
                <w:noProof/>
                <w:webHidden/>
              </w:rPr>
              <w:fldChar w:fldCharType="end"/>
            </w:r>
          </w:hyperlink>
        </w:p>
        <w:p w14:paraId="7C6B1B4B" w14:textId="13DA2122" w:rsidR="00A0179A" w:rsidRDefault="00A0179A">
          <w:pPr>
            <w:pStyle w:val="TOC3"/>
            <w:tabs>
              <w:tab w:val="right" w:leader="dot" w:pos="9926"/>
            </w:tabs>
            <w:rPr>
              <w:rFonts w:asciiTheme="minorHAnsi" w:eastAsiaTheme="minorEastAsia" w:hAnsiTheme="minorHAnsi"/>
              <w:noProof/>
              <w:color w:val="auto"/>
              <w:sz w:val="22"/>
            </w:rPr>
          </w:pPr>
          <w:hyperlink w:anchor="_Toc155091401" w:history="1">
            <w:r w:rsidRPr="00E03BC1">
              <w:rPr>
                <w:rStyle w:val="Hyperlink"/>
                <w:noProof/>
              </w:rPr>
              <w:t>3.2.8 Fraud, Abuse, Misconduct, and Waste</w:t>
            </w:r>
            <w:r>
              <w:rPr>
                <w:noProof/>
                <w:webHidden/>
              </w:rPr>
              <w:tab/>
            </w:r>
            <w:r>
              <w:rPr>
                <w:noProof/>
                <w:webHidden/>
              </w:rPr>
              <w:fldChar w:fldCharType="begin"/>
            </w:r>
            <w:r>
              <w:rPr>
                <w:noProof/>
                <w:webHidden/>
              </w:rPr>
              <w:instrText xml:space="preserve"> PAGEREF _Toc155091401 \h </w:instrText>
            </w:r>
            <w:r>
              <w:rPr>
                <w:noProof/>
                <w:webHidden/>
              </w:rPr>
            </w:r>
            <w:r>
              <w:rPr>
                <w:noProof/>
                <w:webHidden/>
              </w:rPr>
              <w:fldChar w:fldCharType="separate"/>
            </w:r>
            <w:r>
              <w:rPr>
                <w:noProof/>
                <w:webHidden/>
              </w:rPr>
              <w:t>15</w:t>
            </w:r>
            <w:r>
              <w:rPr>
                <w:noProof/>
                <w:webHidden/>
              </w:rPr>
              <w:fldChar w:fldCharType="end"/>
            </w:r>
          </w:hyperlink>
        </w:p>
        <w:p w14:paraId="34030B67" w14:textId="1ED2B730" w:rsidR="00A0179A" w:rsidRDefault="00A0179A">
          <w:pPr>
            <w:pStyle w:val="TOC3"/>
            <w:tabs>
              <w:tab w:val="right" w:leader="dot" w:pos="9926"/>
            </w:tabs>
            <w:rPr>
              <w:rFonts w:asciiTheme="minorHAnsi" w:eastAsiaTheme="minorEastAsia" w:hAnsiTheme="minorHAnsi"/>
              <w:noProof/>
              <w:color w:val="auto"/>
              <w:sz w:val="22"/>
            </w:rPr>
          </w:pPr>
          <w:hyperlink w:anchor="_Toc155091402" w:history="1">
            <w:r w:rsidRPr="00E03BC1">
              <w:rPr>
                <w:rStyle w:val="Hyperlink"/>
                <w:noProof/>
              </w:rPr>
              <w:t>3.2.9 Safe and Secure Environments</w:t>
            </w:r>
            <w:r>
              <w:rPr>
                <w:noProof/>
                <w:webHidden/>
              </w:rPr>
              <w:tab/>
            </w:r>
            <w:r>
              <w:rPr>
                <w:noProof/>
                <w:webHidden/>
              </w:rPr>
              <w:fldChar w:fldCharType="begin"/>
            </w:r>
            <w:r>
              <w:rPr>
                <w:noProof/>
                <w:webHidden/>
              </w:rPr>
              <w:instrText xml:space="preserve"> PAGEREF _Toc155091402 \h </w:instrText>
            </w:r>
            <w:r>
              <w:rPr>
                <w:noProof/>
                <w:webHidden/>
              </w:rPr>
            </w:r>
            <w:r>
              <w:rPr>
                <w:noProof/>
                <w:webHidden/>
              </w:rPr>
              <w:fldChar w:fldCharType="separate"/>
            </w:r>
            <w:r>
              <w:rPr>
                <w:noProof/>
                <w:webHidden/>
              </w:rPr>
              <w:t>15</w:t>
            </w:r>
            <w:r>
              <w:rPr>
                <w:noProof/>
                <w:webHidden/>
              </w:rPr>
              <w:fldChar w:fldCharType="end"/>
            </w:r>
          </w:hyperlink>
        </w:p>
        <w:p w14:paraId="73D92B55" w14:textId="5DF01FDC" w:rsidR="00A0179A" w:rsidRDefault="00A0179A">
          <w:pPr>
            <w:pStyle w:val="TOC3"/>
            <w:tabs>
              <w:tab w:val="right" w:leader="dot" w:pos="9926"/>
            </w:tabs>
            <w:rPr>
              <w:rFonts w:asciiTheme="minorHAnsi" w:eastAsiaTheme="minorEastAsia" w:hAnsiTheme="minorHAnsi"/>
              <w:noProof/>
              <w:color w:val="auto"/>
              <w:sz w:val="22"/>
            </w:rPr>
          </w:pPr>
          <w:hyperlink w:anchor="_Toc155091403" w:history="1">
            <w:r w:rsidRPr="00E03BC1">
              <w:rPr>
                <w:rStyle w:val="Hyperlink"/>
                <w:noProof/>
              </w:rPr>
              <w:t>3.2.10 Allegations or Incidents of Abuse, Neglect, or Exploitation</w:t>
            </w:r>
            <w:r>
              <w:rPr>
                <w:noProof/>
                <w:webHidden/>
              </w:rPr>
              <w:tab/>
            </w:r>
            <w:r>
              <w:rPr>
                <w:noProof/>
                <w:webHidden/>
              </w:rPr>
              <w:fldChar w:fldCharType="begin"/>
            </w:r>
            <w:r>
              <w:rPr>
                <w:noProof/>
                <w:webHidden/>
              </w:rPr>
              <w:instrText xml:space="preserve"> PAGEREF _Toc155091403 \h </w:instrText>
            </w:r>
            <w:r>
              <w:rPr>
                <w:noProof/>
                <w:webHidden/>
              </w:rPr>
            </w:r>
            <w:r>
              <w:rPr>
                <w:noProof/>
                <w:webHidden/>
              </w:rPr>
              <w:fldChar w:fldCharType="separate"/>
            </w:r>
            <w:r>
              <w:rPr>
                <w:noProof/>
                <w:webHidden/>
              </w:rPr>
              <w:t>16</w:t>
            </w:r>
            <w:r>
              <w:rPr>
                <w:noProof/>
                <w:webHidden/>
              </w:rPr>
              <w:fldChar w:fldCharType="end"/>
            </w:r>
          </w:hyperlink>
        </w:p>
        <w:p w14:paraId="6D604F91" w14:textId="42D9AF31" w:rsidR="00A0179A" w:rsidRDefault="00A0179A">
          <w:pPr>
            <w:pStyle w:val="TOC3"/>
            <w:tabs>
              <w:tab w:val="right" w:leader="dot" w:pos="9926"/>
            </w:tabs>
            <w:rPr>
              <w:rFonts w:asciiTheme="minorHAnsi" w:eastAsiaTheme="minorEastAsia" w:hAnsiTheme="minorHAnsi"/>
              <w:noProof/>
              <w:color w:val="auto"/>
              <w:sz w:val="22"/>
            </w:rPr>
          </w:pPr>
          <w:hyperlink w:anchor="_Toc155091404" w:history="1">
            <w:r w:rsidRPr="00E03BC1">
              <w:rPr>
                <w:rStyle w:val="Hyperlink"/>
                <w:noProof/>
              </w:rPr>
              <w:t>3.2.11 Incident Reporting</w:t>
            </w:r>
            <w:r>
              <w:rPr>
                <w:noProof/>
                <w:webHidden/>
              </w:rPr>
              <w:tab/>
            </w:r>
            <w:r>
              <w:rPr>
                <w:noProof/>
                <w:webHidden/>
              </w:rPr>
              <w:fldChar w:fldCharType="begin"/>
            </w:r>
            <w:r>
              <w:rPr>
                <w:noProof/>
                <w:webHidden/>
              </w:rPr>
              <w:instrText xml:space="preserve"> PAGEREF _Toc155091404 \h </w:instrText>
            </w:r>
            <w:r>
              <w:rPr>
                <w:noProof/>
                <w:webHidden/>
              </w:rPr>
            </w:r>
            <w:r>
              <w:rPr>
                <w:noProof/>
                <w:webHidden/>
              </w:rPr>
              <w:fldChar w:fldCharType="separate"/>
            </w:r>
            <w:r>
              <w:rPr>
                <w:noProof/>
                <w:webHidden/>
              </w:rPr>
              <w:t>18</w:t>
            </w:r>
            <w:r>
              <w:rPr>
                <w:noProof/>
                <w:webHidden/>
              </w:rPr>
              <w:fldChar w:fldCharType="end"/>
            </w:r>
          </w:hyperlink>
        </w:p>
        <w:p w14:paraId="22D958E6" w14:textId="2FD98361" w:rsidR="00A0179A" w:rsidRDefault="00A0179A">
          <w:pPr>
            <w:pStyle w:val="TOC3"/>
            <w:tabs>
              <w:tab w:val="right" w:leader="dot" w:pos="9926"/>
            </w:tabs>
            <w:rPr>
              <w:rFonts w:asciiTheme="minorHAnsi" w:eastAsiaTheme="minorEastAsia" w:hAnsiTheme="minorHAnsi"/>
              <w:noProof/>
              <w:color w:val="auto"/>
              <w:sz w:val="22"/>
            </w:rPr>
          </w:pPr>
          <w:hyperlink w:anchor="_Toc155091405" w:history="1">
            <w:r w:rsidRPr="00E03BC1">
              <w:rPr>
                <w:rStyle w:val="Hyperlink"/>
                <w:noProof/>
              </w:rPr>
              <w:t>3.2.12 Purchasing Goods and Services</w:t>
            </w:r>
            <w:r>
              <w:rPr>
                <w:noProof/>
                <w:webHidden/>
              </w:rPr>
              <w:tab/>
            </w:r>
            <w:r>
              <w:rPr>
                <w:noProof/>
                <w:webHidden/>
              </w:rPr>
              <w:fldChar w:fldCharType="begin"/>
            </w:r>
            <w:r>
              <w:rPr>
                <w:noProof/>
                <w:webHidden/>
              </w:rPr>
              <w:instrText xml:space="preserve"> PAGEREF _Toc155091405 \h </w:instrText>
            </w:r>
            <w:r>
              <w:rPr>
                <w:noProof/>
                <w:webHidden/>
              </w:rPr>
            </w:r>
            <w:r>
              <w:rPr>
                <w:noProof/>
                <w:webHidden/>
              </w:rPr>
              <w:fldChar w:fldCharType="separate"/>
            </w:r>
            <w:r>
              <w:rPr>
                <w:noProof/>
                <w:webHidden/>
              </w:rPr>
              <w:t>19</w:t>
            </w:r>
            <w:r>
              <w:rPr>
                <w:noProof/>
                <w:webHidden/>
              </w:rPr>
              <w:fldChar w:fldCharType="end"/>
            </w:r>
          </w:hyperlink>
        </w:p>
        <w:p w14:paraId="073446B3" w14:textId="08C55A49" w:rsidR="00A0179A" w:rsidRDefault="00A0179A">
          <w:pPr>
            <w:pStyle w:val="TOC3"/>
            <w:tabs>
              <w:tab w:val="right" w:leader="dot" w:pos="9926"/>
            </w:tabs>
            <w:rPr>
              <w:rFonts w:asciiTheme="minorHAnsi" w:eastAsiaTheme="minorEastAsia" w:hAnsiTheme="minorHAnsi"/>
              <w:noProof/>
              <w:color w:val="auto"/>
              <w:sz w:val="22"/>
            </w:rPr>
          </w:pPr>
          <w:hyperlink w:anchor="_Toc155091406" w:history="1">
            <w:r w:rsidRPr="00E03BC1">
              <w:rPr>
                <w:rStyle w:val="Hyperlink"/>
                <w:noProof/>
              </w:rPr>
              <w:t>3.2.13 Services, Goods, and/or Equipment and Premium Fees</w:t>
            </w:r>
            <w:r>
              <w:rPr>
                <w:noProof/>
                <w:webHidden/>
              </w:rPr>
              <w:tab/>
            </w:r>
            <w:r>
              <w:rPr>
                <w:noProof/>
                <w:webHidden/>
              </w:rPr>
              <w:fldChar w:fldCharType="begin"/>
            </w:r>
            <w:r>
              <w:rPr>
                <w:noProof/>
                <w:webHidden/>
              </w:rPr>
              <w:instrText xml:space="preserve"> PAGEREF _Toc155091406 \h </w:instrText>
            </w:r>
            <w:r>
              <w:rPr>
                <w:noProof/>
                <w:webHidden/>
              </w:rPr>
            </w:r>
            <w:r>
              <w:rPr>
                <w:noProof/>
                <w:webHidden/>
              </w:rPr>
              <w:fldChar w:fldCharType="separate"/>
            </w:r>
            <w:r>
              <w:rPr>
                <w:noProof/>
                <w:webHidden/>
              </w:rPr>
              <w:t>23</w:t>
            </w:r>
            <w:r>
              <w:rPr>
                <w:noProof/>
                <w:webHidden/>
              </w:rPr>
              <w:fldChar w:fldCharType="end"/>
            </w:r>
          </w:hyperlink>
        </w:p>
        <w:p w14:paraId="7B88FE04" w14:textId="6422A68E" w:rsidR="00A0179A" w:rsidRDefault="00A0179A">
          <w:pPr>
            <w:pStyle w:val="TOC3"/>
            <w:tabs>
              <w:tab w:val="right" w:leader="dot" w:pos="9926"/>
            </w:tabs>
            <w:rPr>
              <w:rFonts w:asciiTheme="minorHAnsi" w:eastAsiaTheme="minorEastAsia" w:hAnsiTheme="minorHAnsi"/>
              <w:noProof/>
              <w:color w:val="auto"/>
              <w:sz w:val="22"/>
            </w:rPr>
          </w:pPr>
          <w:hyperlink w:anchor="_Toc155091407" w:history="1">
            <w:r w:rsidRPr="00E03BC1">
              <w:rPr>
                <w:rStyle w:val="Hyperlink"/>
                <w:noProof/>
              </w:rPr>
              <w:t>3.2.14 Documentation</w:t>
            </w:r>
            <w:r>
              <w:rPr>
                <w:noProof/>
                <w:webHidden/>
              </w:rPr>
              <w:tab/>
            </w:r>
            <w:r>
              <w:rPr>
                <w:noProof/>
                <w:webHidden/>
              </w:rPr>
              <w:fldChar w:fldCharType="begin"/>
            </w:r>
            <w:r>
              <w:rPr>
                <w:noProof/>
                <w:webHidden/>
              </w:rPr>
              <w:instrText xml:space="preserve"> PAGEREF _Toc155091407 \h </w:instrText>
            </w:r>
            <w:r>
              <w:rPr>
                <w:noProof/>
                <w:webHidden/>
              </w:rPr>
            </w:r>
            <w:r>
              <w:rPr>
                <w:noProof/>
                <w:webHidden/>
              </w:rPr>
              <w:fldChar w:fldCharType="separate"/>
            </w:r>
            <w:r>
              <w:rPr>
                <w:noProof/>
                <w:webHidden/>
              </w:rPr>
              <w:t>24</w:t>
            </w:r>
            <w:r>
              <w:rPr>
                <w:noProof/>
                <w:webHidden/>
              </w:rPr>
              <w:fldChar w:fldCharType="end"/>
            </w:r>
          </w:hyperlink>
        </w:p>
        <w:p w14:paraId="5185DA1C" w14:textId="576CC4C1" w:rsidR="00A0179A" w:rsidRDefault="00A0179A">
          <w:pPr>
            <w:pStyle w:val="TOC3"/>
            <w:tabs>
              <w:tab w:val="right" w:leader="dot" w:pos="9926"/>
            </w:tabs>
            <w:rPr>
              <w:rFonts w:asciiTheme="minorHAnsi" w:eastAsiaTheme="minorEastAsia" w:hAnsiTheme="minorHAnsi"/>
              <w:noProof/>
              <w:color w:val="auto"/>
              <w:sz w:val="22"/>
            </w:rPr>
          </w:pPr>
          <w:hyperlink w:anchor="_Toc155091408" w:history="1">
            <w:r w:rsidRPr="00E03BC1">
              <w:rPr>
                <w:rStyle w:val="Hyperlink"/>
                <w:noProof/>
              </w:rPr>
              <w:t>3.2.15 Forms</w:t>
            </w:r>
            <w:r>
              <w:rPr>
                <w:noProof/>
                <w:webHidden/>
              </w:rPr>
              <w:tab/>
            </w:r>
            <w:r>
              <w:rPr>
                <w:noProof/>
                <w:webHidden/>
              </w:rPr>
              <w:fldChar w:fldCharType="begin"/>
            </w:r>
            <w:r>
              <w:rPr>
                <w:noProof/>
                <w:webHidden/>
              </w:rPr>
              <w:instrText xml:space="preserve"> PAGEREF _Toc155091408 \h </w:instrText>
            </w:r>
            <w:r>
              <w:rPr>
                <w:noProof/>
                <w:webHidden/>
              </w:rPr>
            </w:r>
            <w:r>
              <w:rPr>
                <w:noProof/>
                <w:webHidden/>
              </w:rPr>
              <w:fldChar w:fldCharType="separate"/>
            </w:r>
            <w:r>
              <w:rPr>
                <w:noProof/>
                <w:webHidden/>
              </w:rPr>
              <w:t>25</w:t>
            </w:r>
            <w:r>
              <w:rPr>
                <w:noProof/>
                <w:webHidden/>
              </w:rPr>
              <w:fldChar w:fldCharType="end"/>
            </w:r>
          </w:hyperlink>
        </w:p>
        <w:p w14:paraId="170D4B5A" w14:textId="60971FE8" w:rsidR="00A0179A" w:rsidRDefault="00A0179A">
          <w:pPr>
            <w:pStyle w:val="TOC3"/>
            <w:tabs>
              <w:tab w:val="right" w:leader="dot" w:pos="9926"/>
            </w:tabs>
            <w:rPr>
              <w:rFonts w:asciiTheme="minorHAnsi" w:eastAsiaTheme="minorEastAsia" w:hAnsiTheme="minorHAnsi"/>
              <w:noProof/>
              <w:color w:val="auto"/>
              <w:sz w:val="22"/>
            </w:rPr>
          </w:pPr>
          <w:hyperlink w:anchor="_Toc155091409" w:history="1">
            <w:r w:rsidRPr="00E03BC1">
              <w:rPr>
                <w:rStyle w:val="Hyperlink"/>
                <w:noProof/>
              </w:rPr>
              <w:t>3.2.16 Signatures</w:t>
            </w:r>
            <w:r>
              <w:rPr>
                <w:noProof/>
                <w:webHidden/>
              </w:rPr>
              <w:tab/>
            </w:r>
            <w:r>
              <w:rPr>
                <w:noProof/>
                <w:webHidden/>
              </w:rPr>
              <w:fldChar w:fldCharType="begin"/>
            </w:r>
            <w:r>
              <w:rPr>
                <w:noProof/>
                <w:webHidden/>
              </w:rPr>
              <w:instrText xml:space="preserve"> PAGEREF _Toc155091409 \h </w:instrText>
            </w:r>
            <w:r>
              <w:rPr>
                <w:noProof/>
                <w:webHidden/>
              </w:rPr>
            </w:r>
            <w:r>
              <w:rPr>
                <w:noProof/>
                <w:webHidden/>
              </w:rPr>
              <w:fldChar w:fldCharType="separate"/>
            </w:r>
            <w:r>
              <w:rPr>
                <w:noProof/>
                <w:webHidden/>
              </w:rPr>
              <w:t>26</w:t>
            </w:r>
            <w:r>
              <w:rPr>
                <w:noProof/>
                <w:webHidden/>
              </w:rPr>
              <w:fldChar w:fldCharType="end"/>
            </w:r>
          </w:hyperlink>
        </w:p>
        <w:p w14:paraId="741073BD" w14:textId="235AD8C7" w:rsidR="00A0179A" w:rsidRDefault="00A0179A">
          <w:pPr>
            <w:pStyle w:val="TOC3"/>
            <w:tabs>
              <w:tab w:val="right" w:leader="dot" w:pos="9926"/>
            </w:tabs>
            <w:rPr>
              <w:rFonts w:asciiTheme="minorHAnsi" w:eastAsiaTheme="minorEastAsia" w:hAnsiTheme="minorHAnsi"/>
              <w:noProof/>
              <w:color w:val="auto"/>
              <w:sz w:val="22"/>
            </w:rPr>
          </w:pPr>
          <w:hyperlink w:anchor="_Toc155091410" w:history="1">
            <w:r w:rsidRPr="00E03BC1">
              <w:rPr>
                <w:rStyle w:val="Hyperlink"/>
                <w:noProof/>
              </w:rPr>
              <w:t>3.2.17 Record Storage and Retention</w:t>
            </w:r>
            <w:r>
              <w:rPr>
                <w:noProof/>
                <w:webHidden/>
              </w:rPr>
              <w:tab/>
            </w:r>
            <w:r>
              <w:rPr>
                <w:noProof/>
                <w:webHidden/>
              </w:rPr>
              <w:fldChar w:fldCharType="begin"/>
            </w:r>
            <w:r>
              <w:rPr>
                <w:noProof/>
                <w:webHidden/>
              </w:rPr>
              <w:instrText xml:space="preserve"> PAGEREF _Toc155091410 \h </w:instrText>
            </w:r>
            <w:r>
              <w:rPr>
                <w:noProof/>
                <w:webHidden/>
              </w:rPr>
            </w:r>
            <w:r>
              <w:rPr>
                <w:noProof/>
                <w:webHidden/>
              </w:rPr>
              <w:fldChar w:fldCharType="separate"/>
            </w:r>
            <w:r>
              <w:rPr>
                <w:noProof/>
                <w:webHidden/>
              </w:rPr>
              <w:t>27</w:t>
            </w:r>
            <w:r>
              <w:rPr>
                <w:noProof/>
                <w:webHidden/>
              </w:rPr>
              <w:fldChar w:fldCharType="end"/>
            </w:r>
          </w:hyperlink>
        </w:p>
        <w:p w14:paraId="363514C5" w14:textId="4D2D2E67" w:rsidR="00A0179A" w:rsidRDefault="00A0179A">
          <w:pPr>
            <w:pStyle w:val="TOC3"/>
            <w:tabs>
              <w:tab w:val="right" w:leader="dot" w:pos="9926"/>
            </w:tabs>
            <w:rPr>
              <w:rFonts w:asciiTheme="minorHAnsi" w:eastAsiaTheme="minorEastAsia" w:hAnsiTheme="minorHAnsi"/>
              <w:noProof/>
              <w:color w:val="auto"/>
              <w:sz w:val="22"/>
            </w:rPr>
          </w:pPr>
          <w:hyperlink w:anchor="_Toc155091411" w:history="1">
            <w:r w:rsidRPr="00E03BC1">
              <w:rPr>
                <w:rStyle w:val="Hyperlink"/>
                <w:noProof/>
              </w:rPr>
              <w:t>3.2.18 Background Checks</w:t>
            </w:r>
            <w:r>
              <w:rPr>
                <w:noProof/>
                <w:webHidden/>
              </w:rPr>
              <w:tab/>
            </w:r>
            <w:r>
              <w:rPr>
                <w:noProof/>
                <w:webHidden/>
              </w:rPr>
              <w:fldChar w:fldCharType="begin"/>
            </w:r>
            <w:r>
              <w:rPr>
                <w:noProof/>
                <w:webHidden/>
              </w:rPr>
              <w:instrText xml:space="preserve"> PAGEREF _Toc155091411 \h </w:instrText>
            </w:r>
            <w:r>
              <w:rPr>
                <w:noProof/>
                <w:webHidden/>
              </w:rPr>
            </w:r>
            <w:r>
              <w:rPr>
                <w:noProof/>
                <w:webHidden/>
              </w:rPr>
              <w:fldChar w:fldCharType="separate"/>
            </w:r>
            <w:r>
              <w:rPr>
                <w:noProof/>
                <w:webHidden/>
              </w:rPr>
              <w:t>30</w:t>
            </w:r>
            <w:r>
              <w:rPr>
                <w:noProof/>
                <w:webHidden/>
              </w:rPr>
              <w:fldChar w:fldCharType="end"/>
            </w:r>
          </w:hyperlink>
        </w:p>
        <w:p w14:paraId="2D6A8DD4" w14:textId="4C206850" w:rsidR="00A0179A" w:rsidRDefault="00A0179A">
          <w:pPr>
            <w:pStyle w:val="TOC2"/>
            <w:tabs>
              <w:tab w:val="right" w:leader="dot" w:pos="9926"/>
            </w:tabs>
            <w:rPr>
              <w:rFonts w:asciiTheme="minorHAnsi" w:eastAsiaTheme="minorEastAsia" w:hAnsiTheme="minorHAnsi"/>
              <w:noProof/>
              <w:color w:val="auto"/>
              <w:sz w:val="22"/>
            </w:rPr>
          </w:pPr>
          <w:hyperlink w:anchor="_Toc155091412" w:history="1">
            <w:r w:rsidRPr="00E03BC1">
              <w:rPr>
                <w:rStyle w:val="Hyperlink"/>
                <w:noProof/>
              </w:rPr>
              <w:t>3.3 Contactor Standards for Physical Locations</w:t>
            </w:r>
            <w:r>
              <w:rPr>
                <w:noProof/>
                <w:webHidden/>
              </w:rPr>
              <w:tab/>
            </w:r>
            <w:r>
              <w:rPr>
                <w:noProof/>
                <w:webHidden/>
              </w:rPr>
              <w:fldChar w:fldCharType="begin"/>
            </w:r>
            <w:r>
              <w:rPr>
                <w:noProof/>
                <w:webHidden/>
              </w:rPr>
              <w:instrText xml:space="preserve"> PAGEREF _Toc155091412 \h </w:instrText>
            </w:r>
            <w:r>
              <w:rPr>
                <w:noProof/>
                <w:webHidden/>
              </w:rPr>
            </w:r>
            <w:r>
              <w:rPr>
                <w:noProof/>
                <w:webHidden/>
              </w:rPr>
              <w:fldChar w:fldCharType="separate"/>
            </w:r>
            <w:r>
              <w:rPr>
                <w:noProof/>
                <w:webHidden/>
              </w:rPr>
              <w:t>32</w:t>
            </w:r>
            <w:r>
              <w:rPr>
                <w:noProof/>
                <w:webHidden/>
              </w:rPr>
              <w:fldChar w:fldCharType="end"/>
            </w:r>
          </w:hyperlink>
        </w:p>
        <w:p w14:paraId="6BCFC3B2" w14:textId="18A2BF42" w:rsidR="00A0179A" w:rsidRDefault="00A0179A">
          <w:pPr>
            <w:pStyle w:val="TOC3"/>
            <w:tabs>
              <w:tab w:val="right" w:leader="dot" w:pos="9926"/>
            </w:tabs>
            <w:rPr>
              <w:rFonts w:asciiTheme="minorHAnsi" w:eastAsiaTheme="minorEastAsia" w:hAnsiTheme="minorHAnsi"/>
              <w:noProof/>
              <w:color w:val="auto"/>
              <w:sz w:val="22"/>
            </w:rPr>
          </w:pPr>
          <w:hyperlink w:anchor="_Toc155091413" w:history="1">
            <w:r w:rsidRPr="00E03BC1">
              <w:rPr>
                <w:rStyle w:val="Hyperlink"/>
                <w:noProof/>
              </w:rPr>
              <w:t>3.3.1 Definition of Physical Location</w:t>
            </w:r>
            <w:r>
              <w:rPr>
                <w:noProof/>
                <w:webHidden/>
              </w:rPr>
              <w:tab/>
            </w:r>
            <w:r>
              <w:rPr>
                <w:noProof/>
                <w:webHidden/>
              </w:rPr>
              <w:fldChar w:fldCharType="begin"/>
            </w:r>
            <w:r>
              <w:rPr>
                <w:noProof/>
                <w:webHidden/>
              </w:rPr>
              <w:instrText xml:space="preserve"> PAGEREF _Toc155091413 \h </w:instrText>
            </w:r>
            <w:r>
              <w:rPr>
                <w:noProof/>
                <w:webHidden/>
              </w:rPr>
            </w:r>
            <w:r>
              <w:rPr>
                <w:noProof/>
                <w:webHidden/>
              </w:rPr>
              <w:fldChar w:fldCharType="separate"/>
            </w:r>
            <w:r>
              <w:rPr>
                <w:noProof/>
                <w:webHidden/>
              </w:rPr>
              <w:t>32</w:t>
            </w:r>
            <w:r>
              <w:rPr>
                <w:noProof/>
                <w:webHidden/>
              </w:rPr>
              <w:fldChar w:fldCharType="end"/>
            </w:r>
          </w:hyperlink>
        </w:p>
        <w:p w14:paraId="1C938106" w14:textId="096206CE" w:rsidR="00A0179A" w:rsidRDefault="00A0179A">
          <w:pPr>
            <w:pStyle w:val="TOC3"/>
            <w:tabs>
              <w:tab w:val="right" w:leader="dot" w:pos="9926"/>
            </w:tabs>
            <w:rPr>
              <w:rFonts w:asciiTheme="minorHAnsi" w:eastAsiaTheme="minorEastAsia" w:hAnsiTheme="minorHAnsi"/>
              <w:noProof/>
              <w:color w:val="auto"/>
              <w:sz w:val="22"/>
            </w:rPr>
          </w:pPr>
          <w:hyperlink w:anchor="_Toc155091414" w:history="1">
            <w:r w:rsidRPr="00E03BC1">
              <w:rPr>
                <w:rStyle w:val="Hyperlink"/>
                <w:noProof/>
              </w:rPr>
              <w:t>3.3.2 Exemptions to Physical Locations</w:t>
            </w:r>
            <w:r>
              <w:rPr>
                <w:noProof/>
                <w:webHidden/>
              </w:rPr>
              <w:tab/>
            </w:r>
            <w:r>
              <w:rPr>
                <w:noProof/>
                <w:webHidden/>
              </w:rPr>
              <w:fldChar w:fldCharType="begin"/>
            </w:r>
            <w:r>
              <w:rPr>
                <w:noProof/>
                <w:webHidden/>
              </w:rPr>
              <w:instrText xml:space="preserve"> PAGEREF _Toc155091414 \h </w:instrText>
            </w:r>
            <w:r>
              <w:rPr>
                <w:noProof/>
                <w:webHidden/>
              </w:rPr>
            </w:r>
            <w:r>
              <w:rPr>
                <w:noProof/>
                <w:webHidden/>
              </w:rPr>
              <w:fldChar w:fldCharType="separate"/>
            </w:r>
            <w:r>
              <w:rPr>
                <w:noProof/>
                <w:webHidden/>
              </w:rPr>
              <w:t>32</w:t>
            </w:r>
            <w:r>
              <w:rPr>
                <w:noProof/>
                <w:webHidden/>
              </w:rPr>
              <w:fldChar w:fldCharType="end"/>
            </w:r>
          </w:hyperlink>
        </w:p>
        <w:p w14:paraId="61C9724F" w14:textId="242AAADB" w:rsidR="00A0179A" w:rsidRDefault="00A0179A">
          <w:pPr>
            <w:pStyle w:val="TOC3"/>
            <w:tabs>
              <w:tab w:val="right" w:leader="dot" w:pos="9926"/>
            </w:tabs>
            <w:rPr>
              <w:rFonts w:asciiTheme="minorHAnsi" w:eastAsiaTheme="minorEastAsia" w:hAnsiTheme="minorHAnsi"/>
              <w:noProof/>
              <w:color w:val="auto"/>
              <w:sz w:val="22"/>
            </w:rPr>
          </w:pPr>
          <w:hyperlink w:anchor="_Toc155091415" w:history="1">
            <w:r w:rsidRPr="00E03BC1">
              <w:rPr>
                <w:rStyle w:val="Hyperlink"/>
                <w:noProof/>
              </w:rPr>
              <w:t>3.3.3 Required Accessibility and Safety Records</w:t>
            </w:r>
            <w:r>
              <w:rPr>
                <w:noProof/>
                <w:webHidden/>
              </w:rPr>
              <w:tab/>
            </w:r>
            <w:r>
              <w:rPr>
                <w:noProof/>
                <w:webHidden/>
              </w:rPr>
              <w:fldChar w:fldCharType="begin"/>
            </w:r>
            <w:r>
              <w:rPr>
                <w:noProof/>
                <w:webHidden/>
              </w:rPr>
              <w:instrText xml:space="preserve"> PAGEREF _Toc155091415 \h </w:instrText>
            </w:r>
            <w:r>
              <w:rPr>
                <w:noProof/>
                <w:webHidden/>
              </w:rPr>
            </w:r>
            <w:r>
              <w:rPr>
                <w:noProof/>
                <w:webHidden/>
              </w:rPr>
              <w:fldChar w:fldCharType="separate"/>
            </w:r>
            <w:r>
              <w:rPr>
                <w:noProof/>
                <w:webHidden/>
              </w:rPr>
              <w:t>32</w:t>
            </w:r>
            <w:r>
              <w:rPr>
                <w:noProof/>
                <w:webHidden/>
              </w:rPr>
              <w:fldChar w:fldCharType="end"/>
            </w:r>
          </w:hyperlink>
        </w:p>
        <w:p w14:paraId="08332435" w14:textId="0D40B6C2" w:rsidR="00A0179A" w:rsidRDefault="00A0179A">
          <w:pPr>
            <w:pStyle w:val="TOC2"/>
            <w:tabs>
              <w:tab w:val="right" w:leader="dot" w:pos="9926"/>
            </w:tabs>
            <w:rPr>
              <w:rFonts w:asciiTheme="minorHAnsi" w:eastAsiaTheme="minorEastAsia" w:hAnsiTheme="minorHAnsi"/>
              <w:noProof/>
              <w:color w:val="auto"/>
              <w:sz w:val="22"/>
            </w:rPr>
          </w:pPr>
          <w:hyperlink w:anchor="_Toc155091416" w:history="1">
            <w:r w:rsidRPr="00E03BC1">
              <w:rPr>
                <w:rStyle w:val="Hyperlink"/>
                <w:noProof/>
              </w:rPr>
              <w:t>3.4 Basic Standards for Service Providers</w:t>
            </w:r>
            <w:r>
              <w:rPr>
                <w:noProof/>
                <w:webHidden/>
              </w:rPr>
              <w:tab/>
            </w:r>
            <w:r>
              <w:rPr>
                <w:noProof/>
                <w:webHidden/>
              </w:rPr>
              <w:fldChar w:fldCharType="begin"/>
            </w:r>
            <w:r>
              <w:rPr>
                <w:noProof/>
                <w:webHidden/>
              </w:rPr>
              <w:instrText xml:space="preserve"> PAGEREF _Toc155091416 \h </w:instrText>
            </w:r>
            <w:r>
              <w:rPr>
                <w:noProof/>
                <w:webHidden/>
              </w:rPr>
            </w:r>
            <w:r>
              <w:rPr>
                <w:noProof/>
                <w:webHidden/>
              </w:rPr>
              <w:fldChar w:fldCharType="separate"/>
            </w:r>
            <w:r>
              <w:rPr>
                <w:noProof/>
                <w:webHidden/>
              </w:rPr>
              <w:t>34</w:t>
            </w:r>
            <w:r>
              <w:rPr>
                <w:noProof/>
                <w:webHidden/>
              </w:rPr>
              <w:fldChar w:fldCharType="end"/>
            </w:r>
          </w:hyperlink>
        </w:p>
        <w:p w14:paraId="2D00C120" w14:textId="5D6FB25E" w:rsidR="00A0179A" w:rsidRDefault="00A0179A">
          <w:pPr>
            <w:pStyle w:val="TOC3"/>
            <w:tabs>
              <w:tab w:val="right" w:leader="dot" w:pos="9926"/>
            </w:tabs>
            <w:rPr>
              <w:rFonts w:asciiTheme="minorHAnsi" w:eastAsiaTheme="minorEastAsia" w:hAnsiTheme="minorHAnsi"/>
              <w:noProof/>
              <w:color w:val="auto"/>
              <w:sz w:val="22"/>
            </w:rPr>
          </w:pPr>
          <w:hyperlink w:anchor="_Toc155091417" w:history="1">
            <w:r w:rsidRPr="00E03BC1">
              <w:rPr>
                <w:rStyle w:val="Hyperlink"/>
                <w:noProof/>
              </w:rPr>
              <w:t>3.4.1 Headquarters</w:t>
            </w:r>
            <w:r>
              <w:rPr>
                <w:noProof/>
                <w:webHidden/>
              </w:rPr>
              <w:tab/>
            </w:r>
            <w:r>
              <w:rPr>
                <w:noProof/>
                <w:webHidden/>
              </w:rPr>
              <w:fldChar w:fldCharType="begin"/>
            </w:r>
            <w:r>
              <w:rPr>
                <w:noProof/>
                <w:webHidden/>
              </w:rPr>
              <w:instrText xml:space="preserve"> PAGEREF _Toc155091417 \h </w:instrText>
            </w:r>
            <w:r>
              <w:rPr>
                <w:noProof/>
                <w:webHidden/>
              </w:rPr>
            </w:r>
            <w:r>
              <w:rPr>
                <w:noProof/>
                <w:webHidden/>
              </w:rPr>
              <w:fldChar w:fldCharType="separate"/>
            </w:r>
            <w:r>
              <w:rPr>
                <w:noProof/>
                <w:webHidden/>
              </w:rPr>
              <w:t>34</w:t>
            </w:r>
            <w:r>
              <w:rPr>
                <w:noProof/>
                <w:webHidden/>
              </w:rPr>
              <w:fldChar w:fldCharType="end"/>
            </w:r>
          </w:hyperlink>
        </w:p>
        <w:p w14:paraId="10FDA120" w14:textId="57B2B302" w:rsidR="00A0179A" w:rsidRDefault="00A0179A">
          <w:pPr>
            <w:pStyle w:val="TOC3"/>
            <w:tabs>
              <w:tab w:val="right" w:leader="dot" w:pos="9926"/>
            </w:tabs>
            <w:rPr>
              <w:rFonts w:asciiTheme="minorHAnsi" w:eastAsiaTheme="minorEastAsia" w:hAnsiTheme="minorHAnsi"/>
              <w:noProof/>
              <w:color w:val="auto"/>
              <w:sz w:val="22"/>
            </w:rPr>
          </w:pPr>
          <w:hyperlink w:anchor="_Toc155091418" w:history="1">
            <w:r w:rsidRPr="00E03BC1">
              <w:rPr>
                <w:rStyle w:val="Hyperlink"/>
                <w:noProof/>
              </w:rPr>
              <w:t>3.4.2 Director</w:t>
            </w:r>
            <w:r>
              <w:rPr>
                <w:noProof/>
                <w:webHidden/>
              </w:rPr>
              <w:tab/>
            </w:r>
            <w:r>
              <w:rPr>
                <w:noProof/>
                <w:webHidden/>
              </w:rPr>
              <w:fldChar w:fldCharType="begin"/>
            </w:r>
            <w:r>
              <w:rPr>
                <w:noProof/>
                <w:webHidden/>
              </w:rPr>
              <w:instrText xml:space="preserve"> PAGEREF _Toc155091418 \h </w:instrText>
            </w:r>
            <w:r>
              <w:rPr>
                <w:noProof/>
                <w:webHidden/>
              </w:rPr>
            </w:r>
            <w:r>
              <w:rPr>
                <w:noProof/>
                <w:webHidden/>
              </w:rPr>
              <w:fldChar w:fldCharType="separate"/>
            </w:r>
            <w:r>
              <w:rPr>
                <w:noProof/>
                <w:webHidden/>
              </w:rPr>
              <w:t>34</w:t>
            </w:r>
            <w:r>
              <w:rPr>
                <w:noProof/>
                <w:webHidden/>
              </w:rPr>
              <w:fldChar w:fldCharType="end"/>
            </w:r>
          </w:hyperlink>
        </w:p>
        <w:p w14:paraId="6D1AFA73" w14:textId="2759C740" w:rsidR="00A0179A" w:rsidRDefault="00A0179A">
          <w:pPr>
            <w:pStyle w:val="TOC3"/>
            <w:tabs>
              <w:tab w:val="right" w:leader="dot" w:pos="9926"/>
            </w:tabs>
            <w:rPr>
              <w:rFonts w:asciiTheme="minorHAnsi" w:eastAsiaTheme="minorEastAsia" w:hAnsiTheme="minorHAnsi"/>
              <w:noProof/>
              <w:color w:val="auto"/>
              <w:sz w:val="22"/>
            </w:rPr>
          </w:pPr>
          <w:hyperlink w:anchor="_Toc155091419" w:history="1">
            <w:r w:rsidRPr="00E03BC1">
              <w:rPr>
                <w:rStyle w:val="Hyperlink"/>
                <w:noProof/>
              </w:rPr>
              <w:t>3.4.3 Staff Qualifications</w:t>
            </w:r>
            <w:r>
              <w:rPr>
                <w:noProof/>
                <w:webHidden/>
              </w:rPr>
              <w:tab/>
            </w:r>
            <w:r>
              <w:rPr>
                <w:noProof/>
                <w:webHidden/>
              </w:rPr>
              <w:fldChar w:fldCharType="begin"/>
            </w:r>
            <w:r>
              <w:rPr>
                <w:noProof/>
                <w:webHidden/>
              </w:rPr>
              <w:instrText xml:space="preserve"> PAGEREF _Toc155091419 \h </w:instrText>
            </w:r>
            <w:r>
              <w:rPr>
                <w:noProof/>
                <w:webHidden/>
              </w:rPr>
            </w:r>
            <w:r>
              <w:rPr>
                <w:noProof/>
                <w:webHidden/>
              </w:rPr>
              <w:fldChar w:fldCharType="separate"/>
            </w:r>
            <w:r>
              <w:rPr>
                <w:noProof/>
                <w:webHidden/>
              </w:rPr>
              <w:t>35</w:t>
            </w:r>
            <w:r>
              <w:rPr>
                <w:noProof/>
                <w:webHidden/>
              </w:rPr>
              <w:fldChar w:fldCharType="end"/>
            </w:r>
          </w:hyperlink>
        </w:p>
        <w:p w14:paraId="3F0705F6" w14:textId="430C406A" w:rsidR="00A0179A" w:rsidRDefault="00A0179A">
          <w:pPr>
            <w:pStyle w:val="TOC3"/>
            <w:tabs>
              <w:tab w:val="right" w:leader="dot" w:pos="9926"/>
            </w:tabs>
            <w:rPr>
              <w:rFonts w:asciiTheme="minorHAnsi" w:eastAsiaTheme="minorEastAsia" w:hAnsiTheme="minorHAnsi"/>
              <w:noProof/>
              <w:color w:val="auto"/>
              <w:sz w:val="22"/>
            </w:rPr>
          </w:pPr>
          <w:hyperlink w:anchor="_Toc155091420" w:history="1">
            <w:r w:rsidRPr="00E03BC1">
              <w:rPr>
                <w:rStyle w:val="Hyperlink"/>
                <w:noProof/>
              </w:rPr>
              <w:t>3.4.4 Staff-Required Documentation</w:t>
            </w:r>
            <w:r>
              <w:rPr>
                <w:noProof/>
                <w:webHidden/>
              </w:rPr>
              <w:tab/>
            </w:r>
            <w:r>
              <w:rPr>
                <w:noProof/>
                <w:webHidden/>
              </w:rPr>
              <w:fldChar w:fldCharType="begin"/>
            </w:r>
            <w:r>
              <w:rPr>
                <w:noProof/>
                <w:webHidden/>
              </w:rPr>
              <w:instrText xml:space="preserve"> PAGEREF _Toc155091420 \h </w:instrText>
            </w:r>
            <w:r>
              <w:rPr>
                <w:noProof/>
                <w:webHidden/>
              </w:rPr>
            </w:r>
            <w:r>
              <w:rPr>
                <w:noProof/>
                <w:webHidden/>
              </w:rPr>
              <w:fldChar w:fldCharType="separate"/>
            </w:r>
            <w:r>
              <w:rPr>
                <w:noProof/>
                <w:webHidden/>
              </w:rPr>
              <w:t>36</w:t>
            </w:r>
            <w:r>
              <w:rPr>
                <w:noProof/>
                <w:webHidden/>
              </w:rPr>
              <w:fldChar w:fldCharType="end"/>
            </w:r>
          </w:hyperlink>
        </w:p>
        <w:p w14:paraId="0B7C95B2" w14:textId="34E54322" w:rsidR="00A0179A" w:rsidRDefault="00A0179A">
          <w:pPr>
            <w:pStyle w:val="TOC3"/>
            <w:tabs>
              <w:tab w:val="right" w:leader="dot" w:pos="9926"/>
            </w:tabs>
            <w:rPr>
              <w:rFonts w:asciiTheme="minorHAnsi" w:eastAsiaTheme="minorEastAsia" w:hAnsiTheme="minorHAnsi"/>
              <w:noProof/>
              <w:color w:val="auto"/>
              <w:sz w:val="22"/>
            </w:rPr>
          </w:pPr>
          <w:hyperlink w:anchor="_Toc155091421" w:history="1">
            <w:r w:rsidRPr="00E03BC1">
              <w:rPr>
                <w:rStyle w:val="Hyperlink"/>
                <w:noProof/>
              </w:rPr>
              <w:t>3.4.5 Temporary Waiver of Staff Qualifications</w:t>
            </w:r>
            <w:r>
              <w:rPr>
                <w:noProof/>
                <w:webHidden/>
              </w:rPr>
              <w:tab/>
            </w:r>
            <w:r>
              <w:rPr>
                <w:noProof/>
                <w:webHidden/>
              </w:rPr>
              <w:fldChar w:fldCharType="begin"/>
            </w:r>
            <w:r>
              <w:rPr>
                <w:noProof/>
                <w:webHidden/>
              </w:rPr>
              <w:instrText xml:space="preserve"> PAGEREF _Toc155091421 \h </w:instrText>
            </w:r>
            <w:r>
              <w:rPr>
                <w:noProof/>
                <w:webHidden/>
              </w:rPr>
            </w:r>
            <w:r>
              <w:rPr>
                <w:noProof/>
                <w:webHidden/>
              </w:rPr>
              <w:fldChar w:fldCharType="separate"/>
            </w:r>
            <w:r>
              <w:rPr>
                <w:noProof/>
                <w:webHidden/>
              </w:rPr>
              <w:t>37</w:t>
            </w:r>
            <w:r>
              <w:rPr>
                <w:noProof/>
                <w:webHidden/>
              </w:rPr>
              <w:fldChar w:fldCharType="end"/>
            </w:r>
          </w:hyperlink>
        </w:p>
        <w:p w14:paraId="458793A6" w14:textId="6BAFA92D" w:rsidR="00A0179A" w:rsidRDefault="00A0179A">
          <w:pPr>
            <w:pStyle w:val="TOC3"/>
            <w:tabs>
              <w:tab w:val="right" w:leader="dot" w:pos="9926"/>
            </w:tabs>
            <w:rPr>
              <w:rFonts w:asciiTheme="minorHAnsi" w:eastAsiaTheme="minorEastAsia" w:hAnsiTheme="minorHAnsi"/>
              <w:noProof/>
              <w:color w:val="auto"/>
              <w:sz w:val="22"/>
            </w:rPr>
          </w:pPr>
          <w:hyperlink w:anchor="_Toc155091422" w:history="1">
            <w:r w:rsidRPr="00E03BC1">
              <w:rPr>
                <w:rStyle w:val="Hyperlink"/>
                <w:noProof/>
              </w:rPr>
              <w:t>3.4.6 Customer Orientation</w:t>
            </w:r>
            <w:r>
              <w:rPr>
                <w:noProof/>
                <w:webHidden/>
              </w:rPr>
              <w:tab/>
            </w:r>
            <w:r>
              <w:rPr>
                <w:noProof/>
                <w:webHidden/>
              </w:rPr>
              <w:fldChar w:fldCharType="begin"/>
            </w:r>
            <w:r>
              <w:rPr>
                <w:noProof/>
                <w:webHidden/>
              </w:rPr>
              <w:instrText xml:space="preserve"> PAGEREF _Toc155091422 \h </w:instrText>
            </w:r>
            <w:r>
              <w:rPr>
                <w:noProof/>
                <w:webHidden/>
              </w:rPr>
            </w:r>
            <w:r>
              <w:rPr>
                <w:noProof/>
                <w:webHidden/>
              </w:rPr>
              <w:fldChar w:fldCharType="separate"/>
            </w:r>
            <w:r>
              <w:rPr>
                <w:noProof/>
                <w:webHidden/>
              </w:rPr>
              <w:t>37</w:t>
            </w:r>
            <w:r>
              <w:rPr>
                <w:noProof/>
                <w:webHidden/>
              </w:rPr>
              <w:fldChar w:fldCharType="end"/>
            </w:r>
          </w:hyperlink>
        </w:p>
        <w:p w14:paraId="7D3813CE" w14:textId="361FE18A" w:rsidR="00A0179A" w:rsidRDefault="00A0179A">
          <w:pPr>
            <w:pStyle w:val="TOC3"/>
            <w:tabs>
              <w:tab w:val="right" w:leader="dot" w:pos="9926"/>
            </w:tabs>
            <w:rPr>
              <w:rFonts w:asciiTheme="minorHAnsi" w:eastAsiaTheme="minorEastAsia" w:hAnsiTheme="minorHAnsi"/>
              <w:noProof/>
              <w:color w:val="auto"/>
              <w:sz w:val="22"/>
            </w:rPr>
          </w:pPr>
          <w:hyperlink w:anchor="_Toc155091423" w:history="1">
            <w:r w:rsidRPr="00E03BC1">
              <w:rPr>
                <w:rStyle w:val="Hyperlink"/>
                <w:noProof/>
              </w:rPr>
              <w:t>3.4.7 Service Delivery</w:t>
            </w:r>
            <w:r>
              <w:rPr>
                <w:noProof/>
                <w:webHidden/>
              </w:rPr>
              <w:tab/>
            </w:r>
            <w:r>
              <w:rPr>
                <w:noProof/>
                <w:webHidden/>
              </w:rPr>
              <w:fldChar w:fldCharType="begin"/>
            </w:r>
            <w:r>
              <w:rPr>
                <w:noProof/>
                <w:webHidden/>
              </w:rPr>
              <w:instrText xml:space="preserve"> PAGEREF _Toc155091423 \h </w:instrText>
            </w:r>
            <w:r>
              <w:rPr>
                <w:noProof/>
                <w:webHidden/>
              </w:rPr>
            </w:r>
            <w:r>
              <w:rPr>
                <w:noProof/>
                <w:webHidden/>
              </w:rPr>
              <w:fldChar w:fldCharType="separate"/>
            </w:r>
            <w:r>
              <w:rPr>
                <w:noProof/>
                <w:webHidden/>
              </w:rPr>
              <w:t>38</w:t>
            </w:r>
            <w:r>
              <w:rPr>
                <w:noProof/>
                <w:webHidden/>
              </w:rPr>
              <w:fldChar w:fldCharType="end"/>
            </w:r>
          </w:hyperlink>
        </w:p>
        <w:p w14:paraId="6B5CB122" w14:textId="2FD076CF" w:rsidR="00A0179A" w:rsidRDefault="00A0179A">
          <w:pPr>
            <w:pStyle w:val="TOC3"/>
            <w:tabs>
              <w:tab w:val="right" w:leader="dot" w:pos="9926"/>
            </w:tabs>
            <w:rPr>
              <w:rFonts w:asciiTheme="minorHAnsi" w:eastAsiaTheme="minorEastAsia" w:hAnsiTheme="minorHAnsi"/>
              <w:noProof/>
              <w:color w:val="auto"/>
              <w:sz w:val="22"/>
            </w:rPr>
          </w:pPr>
          <w:hyperlink w:anchor="_Toc155091424" w:history="1">
            <w:r w:rsidRPr="00E03BC1">
              <w:rPr>
                <w:rStyle w:val="Hyperlink"/>
                <w:noProof/>
              </w:rPr>
              <w:t>3.4.8 Remote Service Delivery</w:t>
            </w:r>
            <w:r>
              <w:rPr>
                <w:noProof/>
                <w:webHidden/>
              </w:rPr>
              <w:tab/>
            </w:r>
            <w:r>
              <w:rPr>
                <w:noProof/>
                <w:webHidden/>
              </w:rPr>
              <w:fldChar w:fldCharType="begin"/>
            </w:r>
            <w:r>
              <w:rPr>
                <w:noProof/>
                <w:webHidden/>
              </w:rPr>
              <w:instrText xml:space="preserve"> PAGEREF _Toc155091424 \h </w:instrText>
            </w:r>
            <w:r>
              <w:rPr>
                <w:noProof/>
                <w:webHidden/>
              </w:rPr>
            </w:r>
            <w:r>
              <w:rPr>
                <w:noProof/>
                <w:webHidden/>
              </w:rPr>
              <w:fldChar w:fldCharType="separate"/>
            </w:r>
            <w:r>
              <w:rPr>
                <w:noProof/>
                <w:webHidden/>
              </w:rPr>
              <w:t>38</w:t>
            </w:r>
            <w:r>
              <w:rPr>
                <w:noProof/>
                <w:webHidden/>
              </w:rPr>
              <w:fldChar w:fldCharType="end"/>
            </w:r>
          </w:hyperlink>
        </w:p>
        <w:p w14:paraId="5E044363" w14:textId="1AF0DCF2" w:rsidR="00A0179A" w:rsidRDefault="00A0179A">
          <w:pPr>
            <w:pStyle w:val="TOC3"/>
            <w:tabs>
              <w:tab w:val="right" w:leader="dot" w:pos="9926"/>
            </w:tabs>
            <w:rPr>
              <w:rFonts w:asciiTheme="minorHAnsi" w:eastAsiaTheme="minorEastAsia" w:hAnsiTheme="minorHAnsi"/>
              <w:noProof/>
              <w:color w:val="auto"/>
              <w:sz w:val="22"/>
            </w:rPr>
          </w:pPr>
          <w:hyperlink w:anchor="_Toc155091425" w:history="1">
            <w:r w:rsidRPr="00E03BC1">
              <w:rPr>
                <w:rStyle w:val="Hyperlink"/>
                <w:noProof/>
              </w:rPr>
              <w:t>3.4.9 Transportation</w:t>
            </w:r>
            <w:r>
              <w:rPr>
                <w:noProof/>
                <w:webHidden/>
              </w:rPr>
              <w:tab/>
            </w:r>
            <w:r>
              <w:rPr>
                <w:noProof/>
                <w:webHidden/>
              </w:rPr>
              <w:fldChar w:fldCharType="begin"/>
            </w:r>
            <w:r>
              <w:rPr>
                <w:noProof/>
                <w:webHidden/>
              </w:rPr>
              <w:instrText xml:space="preserve"> PAGEREF _Toc155091425 \h </w:instrText>
            </w:r>
            <w:r>
              <w:rPr>
                <w:noProof/>
                <w:webHidden/>
              </w:rPr>
            </w:r>
            <w:r>
              <w:rPr>
                <w:noProof/>
                <w:webHidden/>
              </w:rPr>
              <w:fldChar w:fldCharType="separate"/>
            </w:r>
            <w:r>
              <w:rPr>
                <w:noProof/>
                <w:webHidden/>
              </w:rPr>
              <w:t>39</w:t>
            </w:r>
            <w:r>
              <w:rPr>
                <w:noProof/>
                <w:webHidden/>
              </w:rPr>
              <w:fldChar w:fldCharType="end"/>
            </w:r>
          </w:hyperlink>
        </w:p>
        <w:p w14:paraId="649A054E" w14:textId="12BA34C8" w:rsidR="00A0179A" w:rsidRDefault="00A0179A">
          <w:pPr>
            <w:pStyle w:val="TOC3"/>
            <w:tabs>
              <w:tab w:val="right" w:leader="dot" w:pos="9926"/>
            </w:tabs>
            <w:rPr>
              <w:rFonts w:asciiTheme="minorHAnsi" w:eastAsiaTheme="minorEastAsia" w:hAnsiTheme="minorHAnsi"/>
              <w:noProof/>
              <w:color w:val="auto"/>
              <w:sz w:val="22"/>
            </w:rPr>
          </w:pPr>
          <w:hyperlink w:anchor="_Toc155091426" w:history="1">
            <w:r w:rsidRPr="00E03BC1">
              <w:rPr>
                <w:rStyle w:val="Hyperlink"/>
                <w:noProof/>
              </w:rPr>
              <w:t>3.4.10 Training Materials</w:t>
            </w:r>
            <w:r>
              <w:rPr>
                <w:noProof/>
                <w:webHidden/>
              </w:rPr>
              <w:tab/>
            </w:r>
            <w:r>
              <w:rPr>
                <w:noProof/>
                <w:webHidden/>
              </w:rPr>
              <w:fldChar w:fldCharType="begin"/>
            </w:r>
            <w:r>
              <w:rPr>
                <w:noProof/>
                <w:webHidden/>
              </w:rPr>
              <w:instrText xml:space="preserve"> PAGEREF _Toc155091426 \h </w:instrText>
            </w:r>
            <w:r>
              <w:rPr>
                <w:noProof/>
                <w:webHidden/>
              </w:rPr>
            </w:r>
            <w:r>
              <w:rPr>
                <w:noProof/>
                <w:webHidden/>
              </w:rPr>
              <w:fldChar w:fldCharType="separate"/>
            </w:r>
            <w:r>
              <w:rPr>
                <w:noProof/>
                <w:webHidden/>
              </w:rPr>
              <w:t>40</w:t>
            </w:r>
            <w:r>
              <w:rPr>
                <w:noProof/>
                <w:webHidden/>
              </w:rPr>
              <w:fldChar w:fldCharType="end"/>
            </w:r>
          </w:hyperlink>
        </w:p>
        <w:p w14:paraId="03CA6119" w14:textId="7305D065" w:rsidR="00A0179A" w:rsidRDefault="00A0179A">
          <w:pPr>
            <w:pStyle w:val="TOC3"/>
            <w:tabs>
              <w:tab w:val="right" w:leader="dot" w:pos="9926"/>
            </w:tabs>
            <w:rPr>
              <w:rFonts w:asciiTheme="minorHAnsi" w:eastAsiaTheme="minorEastAsia" w:hAnsiTheme="minorHAnsi"/>
              <w:noProof/>
              <w:color w:val="auto"/>
              <w:sz w:val="22"/>
            </w:rPr>
          </w:pPr>
          <w:hyperlink w:anchor="_Toc155091427" w:history="1">
            <w:r w:rsidRPr="00E03BC1">
              <w:rPr>
                <w:rStyle w:val="Hyperlink"/>
                <w:noProof/>
              </w:rPr>
              <w:t>3.4.11 Contracted Services Modification Request</w:t>
            </w:r>
            <w:r>
              <w:rPr>
                <w:noProof/>
                <w:webHidden/>
              </w:rPr>
              <w:tab/>
            </w:r>
            <w:r>
              <w:rPr>
                <w:noProof/>
                <w:webHidden/>
              </w:rPr>
              <w:fldChar w:fldCharType="begin"/>
            </w:r>
            <w:r>
              <w:rPr>
                <w:noProof/>
                <w:webHidden/>
              </w:rPr>
              <w:instrText xml:space="preserve"> PAGEREF _Toc155091427 \h </w:instrText>
            </w:r>
            <w:r>
              <w:rPr>
                <w:noProof/>
                <w:webHidden/>
              </w:rPr>
            </w:r>
            <w:r>
              <w:rPr>
                <w:noProof/>
                <w:webHidden/>
              </w:rPr>
              <w:fldChar w:fldCharType="separate"/>
            </w:r>
            <w:r>
              <w:rPr>
                <w:noProof/>
                <w:webHidden/>
              </w:rPr>
              <w:t>40</w:t>
            </w:r>
            <w:r>
              <w:rPr>
                <w:noProof/>
                <w:webHidden/>
              </w:rPr>
              <w:fldChar w:fldCharType="end"/>
            </w:r>
          </w:hyperlink>
        </w:p>
        <w:p w14:paraId="05FBB4CE" w14:textId="5169D0A3" w:rsidR="00A0179A" w:rsidRDefault="00A0179A">
          <w:pPr>
            <w:pStyle w:val="TOC3"/>
            <w:tabs>
              <w:tab w:val="right" w:leader="dot" w:pos="9926"/>
            </w:tabs>
            <w:rPr>
              <w:rFonts w:asciiTheme="minorHAnsi" w:eastAsiaTheme="minorEastAsia" w:hAnsiTheme="minorHAnsi"/>
              <w:noProof/>
              <w:color w:val="auto"/>
              <w:sz w:val="22"/>
            </w:rPr>
          </w:pPr>
          <w:hyperlink w:anchor="_Toc155091428" w:history="1">
            <w:r w:rsidRPr="00E03BC1">
              <w:rPr>
                <w:rStyle w:val="Hyperlink"/>
                <w:noProof/>
              </w:rPr>
              <w:t>3.4.12 Termination of Service Delivery</w:t>
            </w:r>
            <w:r>
              <w:rPr>
                <w:noProof/>
                <w:webHidden/>
              </w:rPr>
              <w:tab/>
            </w:r>
            <w:r>
              <w:rPr>
                <w:noProof/>
                <w:webHidden/>
              </w:rPr>
              <w:fldChar w:fldCharType="begin"/>
            </w:r>
            <w:r>
              <w:rPr>
                <w:noProof/>
                <w:webHidden/>
              </w:rPr>
              <w:instrText xml:space="preserve"> PAGEREF _Toc155091428 \h </w:instrText>
            </w:r>
            <w:r>
              <w:rPr>
                <w:noProof/>
                <w:webHidden/>
              </w:rPr>
            </w:r>
            <w:r>
              <w:rPr>
                <w:noProof/>
                <w:webHidden/>
              </w:rPr>
              <w:fldChar w:fldCharType="separate"/>
            </w:r>
            <w:r>
              <w:rPr>
                <w:noProof/>
                <w:webHidden/>
              </w:rPr>
              <w:t>41</w:t>
            </w:r>
            <w:r>
              <w:rPr>
                <w:noProof/>
                <w:webHidden/>
              </w:rPr>
              <w:fldChar w:fldCharType="end"/>
            </w:r>
          </w:hyperlink>
        </w:p>
        <w:p w14:paraId="24540992" w14:textId="33E1F950" w:rsidR="00A0179A" w:rsidRDefault="00A0179A">
          <w:pPr>
            <w:pStyle w:val="TOC2"/>
            <w:tabs>
              <w:tab w:val="right" w:leader="dot" w:pos="9926"/>
            </w:tabs>
            <w:rPr>
              <w:rFonts w:asciiTheme="minorHAnsi" w:eastAsiaTheme="minorEastAsia" w:hAnsiTheme="minorHAnsi"/>
              <w:noProof/>
              <w:color w:val="auto"/>
              <w:sz w:val="22"/>
            </w:rPr>
          </w:pPr>
          <w:hyperlink w:anchor="_Toc155091429" w:history="1">
            <w:r w:rsidRPr="00E03BC1">
              <w:rPr>
                <w:rStyle w:val="Hyperlink"/>
                <w:noProof/>
              </w:rPr>
              <w:t>3.5 Basic Standards for Goods Providers</w:t>
            </w:r>
            <w:r>
              <w:rPr>
                <w:noProof/>
                <w:webHidden/>
              </w:rPr>
              <w:tab/>
            </w:r>
            <w:r>
              <w:rPr>
                <w:noProof/>
                <w:webHidden/>
              </w:rPr>
              <w:fldChar w:fldCharType="begin"/>
            </w:r>
            <w:r>
              <w:rPr>
                <w:noProof/>
                <w:webHidden/>
              </w:rPr>
              <w:instrText xml:space="preserve"> PAGEREF _Toc155091429 \h </w:instrText>
            </w:r>
            <w:r>
              <w:rPr>
                <w:noProof/>
                <w:webHidden/>
              </w:rPr>
            </w:r>
            <w:r>
              <w:rPr>
                <w:noProof/>
                <w:webHidden/>
              </w:rPr>
              <w:fldChar w:fldCharType="separate"/>
            </w:r>
            <w:r>
              <w:rPr>
                <w:noProof/>
                <w:webHidden/>
              </w:rPr>
              <w:t>42</w:t>
            </w:r>
            <w:r>
              <w:rPr>
                <w:noProof/>
                <w:webHidden/>
              </w:rPr>
              <w:fldChar w:fldCharType="end"/>
            </w:r>
          </w:hyperlink>
        </w:p>
        <w:p w14:paraId="46FFEB7F" w14:textId="79903176" w:rsidR="00A0179A" w:rsidRDefault="00A0179A">
          <w:pPr>
            <w:pStyle w:val="TOC3"/>
            <w:tabs>
              <w:tab w:val="right" w:leader="dot" w:pos="9926"/>
            </w:tabs>
            <w:rPr>
              <w:rFonts w:asciiTheme="minorHAnsi" w:eastAsiaTheme="minorEastAsia" w:hAnsiTheme="minorHAnsi"/>
              <w:noProof/>
              <w:color w:val="auto"/>
              <w:sz w:val="22"/>
            </w:rPr>
          </w:pPr>
          <w:hyperlink w:anchor="_Toc155091430" w:history="1">
            <w:r w:rsidRPr="00E03BC1">
              <w:rPr>
                <w:rStyle w:val="Hyperlink"/>
                <w:noProof/>
              </w:rPr>
              <w:t>3.5.1 Parent Company</w:t>
            </w:r>
            <w:r>
              <w:rPr>
                <w:noProof/>
                <w:webHidden/>
              </w:rPr>
              <w:tab/>
            </w:r>
            <w:r>
              <w:rPr>
                <w:noProof/>
                <w:webHidden/>
              </w:rPr>
              <w:fldChar w:fldCharType="begin"/>
            </w:r>
            <w:r>
              <w:rPr>
                <w:noProof/>
                <w:webHidden/>
              </w:rPr>
              <w:instrText xml:space="preserve"> PAGEREF _Toc155091430 \h </w:instrText>
            </w:r>
            <w:r>
              <w:rPr>
                <w:noProof/>
                <w:webHidden/>
              </w:rPr>
            </w:r>
            <w:r>
              <w:rPr>
                <w:noProof/>
                <w:webHidden/>
              </w:rPr>
              <w:fldChar w:fldCharType="separate"/>
            </w:r>
            <w:r>
              <w:rPr>
                <w:noProof/>
                <w:webHidden/>
              </w:rPr>
              <w:t>42</w:t>
            </w:r>
            <w:r>
              <w:rPr>
                <w:noProof/>
                <w:webHidden/>
              </w:rPr>
              <w:fldChar w:fldCharType="end"/>
            </w:r>
          </w:hyperlink>
        </w:p>
        <w:p w14:paraId="62FA4F96" w14:textId="4B80A33F" w:rsidR="00A0179A" w:rsidRDefault="00A0179A">
          <w:pPr>
            <w:pStyle w:val="TOC3"/>
            <w:tabs>
              <w:tab w:val="right" w:leader="dot" w:pos="9926"/>
            </w:tabs>
            <w:rPr>
              <w:rFonts w:asciiTheme="minorHAnsi" w:eastAsiaTheme="minorEastAsia" w:hAnsiTheme="minorHAnsi"/>
              <w:noProof/>
              <w:color w:val="auto"/>
              <w:sz w:val="22"/>
            </w:rPr>
          </w:pPr>
          <w:hyperlink w:anchor="_Toc155091431" w:history="1">
            <w:r w:rsidRPr="00E03BC1">
              <w:rPr>
                <w:rStyle w:val="Hyperlink"/>
                <w:noProof/>
              </w:rPr>
              <w:t>3.5.2 Local Business</w:t>
            </w:r>
            <w:r>
              <w:rPr>
                <w:noProof/>
                <w:webHidden/>
              </w:rPr>
              <w:tab/>
            </w:r>
            <w:r>
              <w:rPr>
                <w:noProof/>
                <w:webHidden/>
              </w:rPr>
              <w:fldChar w:fldCharType="begin"/>
            </w:r>
            <w:r>
              <w:rPr>
                <w:noProof/>
                <w:webHidden/>
              </w:rPr>
              <w:instrText xml:space="preserve"> PAGEREF _Toc155091431 \h </w:instrText>
            </w:r>
            <w:r>
              <w:rPr>
                <w:noProof/>
                <w:webHidden/>
              </w:rPr>
            </w:r>
            <w:r>
              <w:rPr>
                <w:noProof/>
                <w:webHidden/>
              </w:rPr>
              <w:fldChar w:fldCharType="separate"/>
            </w:r>
            <w:r>
              <w:rPr>
                <w:noProof/>
                <w:webHidden/>
              </w:rPr>
              <w:t>42</w:t>
            </w:r>
            <w:r>
              <w:rPr>
                <w:noProof/>
                <w:webHidden/>
              </w:rPr>
              <w:fldChar w:fldCharType="end"/>
            </w:r>
          </w:hyperlink>
        </w:p>
        <w:p w14:paraId="37CC0F46" w14:textId="6D87CC89" w:rsidR="00A0179A" w:rsidRDefault="00A0179A">
          <w:pPr>
            <w:pStyle w:val="TOC3"/>
            <w:tabs>
              <w:tab w:val="right" w:leader="dot" w:pos="9926"/>
            </w:tabs>
            <w:rPr>
              <w:rFonts w:asciiTheme="minorHAnsi" w:eastAsiaTheme="minorEastAsia" w:hAnsiTheme="minorHAnsi"/>
              <w:noProof/>
              <w:color w:val="auto"/>
              <w:sz w:val="22"/>
            </w:rPr>
          </w:pPr>
          <w:hyperlink w:anchor="_Toc155091432" w:history="1">
            <w:r w:rsidRPr="00E03BC1">
              <w:rPr>
                <w:rStyle w:val="Hyperlink"/>
                <w:noProof/>
              </w:rPr>
              <w:t>3.5.3 Point of Contact</w:t>
            </w:r>
            <w:r>
              <w:rPr>
                <w:noProof/>
                <w:webHidden/>
              </w:rPr>
              <w:tab/>
            </w:r>
            <w:r>
              <w:rPr>
                <w:noProof/>
                <w:webHidden/>
              </w:rPr>
              <w:fldChar w:fldCharType="begin"/>
            </w:r>
            <w:r>
              <w:rPr>
                <w:noProof/>
                <w:webHidden/>
              </w:rPr>
              <w:instrText xml:space="preserve"> PAGEREF _Toc155091432 \h </w:instrText>
            </w:r>
            <w:r>
              <w:rPr>
                <w:noProof/>
                <w:webHidden/>
              </w:rPr>
            </w:r>
            <w:r>
              <w:rPr>
                <w:noProof/>
                <w:webHidden/>
              </w:rPr>
              <w:fldChar w:fldCharType="separate"/>
            </w:r>
            <w:r>
              <w:rPr>
                <w:noProof/>
                <w:webHidden/>
              </w:rPr>
              <w:t>42</w:t>
            </w:r>
            <w:r>
              <w:rPr>
                <w:noProof/>
                <w:webHidden/>
              </w:rPr>
              <w:fldChar w:fldCharType="end"/>
            </w:r>
          </w:hyperlink>
        </w:p>
        <w:p w14:paraId="2A72CBD8" w14:textId="1DB56073" w:rsidR="00A0179A" w:rsidRDefault="00A0179A">
          <w:pPr>
            <w:pStyle w:val="TOC3"/>
            <w:tabs>
              <w:tab w:val="right" w:leader="dot" w:pos="9926"/>
            </w:tabs>
            <w:rPr>
              <w:rFonts w:asciiTheme="minorHAnsi" w:eastAsiaTheme="minorEastAsia" w:hAnsiTheme="minorHAnsi"/>
              <w:noProof/>
              <w:color w:val="auto"/>
              <w:sz w:val="22"/>
            </w:rPr>
          </w:pPr>
          <w:hyperlink w:anchor="_Toc155091433" w:history="1">
            <w:r w:rsidRPr="00E03BC1">
              <w:rPr>
                <w:rStyle w:val="Hyperlink"/>
                <w:noProof/>
              </w:rPr>
              <w:t>3.5.4 Contractor Qualifications</w:t>
            </w:r>
            <w:r>
              <w:rPr>
                <w:noProof/>
                <w:webHidden/>
              </w:rPr>
              <w:tab/>
            </w:r>
            <w:r>
              <w:rPr>
                <w:noProof/>
                <w:webHidden/>
              </w:rPr>
              <w:fldChar w:fldCharType="begin"/>
            </w:r>
            <w:r>
              <w:rPr>
                <w:noProof/>
                <w:webHidden/>
              </w:rPr>
              <w:instrText xml:space="preserve"> PAGEREF _Toc155091433 \h </w:instrText>
            </w:r>
            <w:r>
              <w:rPr>
                <w:noProof/>
                <w:webHidden/>
              </w:rPr>
            </w:r>
            <w:r>
              <w:rPr>
                <w:noProof/>
                <w:webHidden/>
              </w:rPr>
              <w:fldChar w:fldCharType="separate"/>
            </w:r>
            <w:r>
              <w:rPr>
                <w:noProof/>
                <w:webHidden/>
              </w:rPr>
              <w:t>43</w:t>
            </w:r>
            <w:r>
              <w:rPr>
                <w:noProof/>
                <w:webHidden/>
              </w:rPr>
              <w:fldChar w:fldCharType="end"/>
            </w:r>
          </w:hyperlink>
        </w:p>
        <w:p w14:paraId="1102E807" w14:textId="7DA8BF40" w:rsidR="00A0179A" w:rsidRDefault="00A0179A">
          <w:pPr>
            <w:pStyle w:val="TOC3"/>
            <w:tabs>
              <w:tab w:val="right" w:leader="dot" w:pos="9926"/>
            </w:tabs>
            <w:rPr>
              <w:rFonts w:asciiTheme="minorHAnsi" w:eastAsiaTheme="minorEastAsia" w:hAnsiTheme="minorHAnsi"/>
              <w:noProof/>
              <w:color w:val="auto"/>
              <w:sz w:val="22"/>
            </w:rPr>
          </w:pPr>
          <w:hyperlink w:anchor="_Toc155091434" w:history="1">
            <w:r w:rsidRPr="00E03BC1">
              <w:rPr>
                <w:rStyle w:val="Hyperlink"/>
                <w:noProof/>
              </w:rPr>
              <w:t>3.5.5 Contract Modification Request for Goods</w:t>
            </w:r>
            <w:r>
              <w:rPr>
                <w:noProof/>
                <w:webHidden/>
              </w:rPr>
              <w:tab/>
            </w:r>
            <w:r>
              <w:rPr>
                <w:noProof/>
                <w:webHidden/>
              </w:rPr>
              <w:fldChar w:fldCharType="begin"/>
            </w:r>
            <w:r>
              <w:rPr>
                <w:noProof/>
                <w:webHidden/>
              </w:rPr>
              <w:instrText xml:space="preserve"> PAGEREF _Toc155091434 \h </w:instrText>
            </w:r>
            <w:r>
              <w:rPr>
                <w:noProof/>
                <w:webHidden/>
              </w:rPr>
            </w:r>
            <w:r>
              <w:rPr>
                <w:noProof/>
                <w:webHidden/>
              </w:rPr>
              <w:fldChar w:fldCharType="separate"/>
            </w:r>
            <w:r>
              <w:rPr>
                <w:noProof/>
                <w:webHidden/>
              </w:rPr>
              <w:t>43</w:t>
            </w:r>
            <w:r>
              <w:rPr>
                <w:noProof/>
                <w:webHidden/>
              </w:rPr>
              <w:fldChar w:fldCharType="end"/>
            </w:r>
          </w:hyperlink>
        </w:p>
        <w:p w14:paraId="378BFDC1" w14:textId="6A15E15C" w:rsidR="00A0179A" w:rsidRDefault="00A0179A">
          <w:pPr>
            <w:pStyle w:val="TOC2"/>
            <w:tabs>
              <w:tab w:val="right" w:leader="dot" w:pos="9926"/>
            </w:tabs>
            <w:rPr>
              <w:rFonts w:asciiTheme="minorHAnsi" w:eastAsiaTheme="minorEastAsia" w:hAnsiTheme="minorHAnsi"/>
              <w:noProof/>
              <w:color w:val="auto"/>
              <w:sz w:val="22"/>
            </w:rPr>
          </w:pPr>
          <w:hyperlink w:anchor="_Toc155091435" w:history="1">
            <w:r w:rsidRPr="00E03BC1">
              <w:rPr>
                <w:rStyle w:val="Hyperlink"/>
                <w:noProof/>
              </w:rPr>
              <w:t>3.6 Contract Monitoring</w:t>
            </w:r>
            <w:r>
              <w:rPr>
                <w:noProof/>
                <w:webHidden/>
              </w:rPr>
              <w:tab/>
            </w:r>
            <w:r>
              <w:rPr>
                <w:noProof/>
                <w:webHidden/>
              </w:rPr>
              <w:fldChar w:fldCharType="begin"/>
            </w:r>
            <w:r>
              <w:rPr>
                <w:noProof/>
                <w:webHidden/>
              </w:rPr>
              <w:instrText xml:space="preserve"> PAGEREF _Toc155091435 \h </w:instrText>
            </w:r>
            <w:r>
              <w:rPr>
                <w:noProof/>
                <w:webHidden/>
              </w:rPr>
            </w:r>
            <w:r>
              <w:rPr>
                <w:noProof/>
                <w:webHidden/>
              </w:rPr>
              <w:fldChar w:fldCharType="separate"/>
            </w:r>
            <w:r>
              <w:rPr>
                <w:noProof/>
                <w:webHidden/>
              </w:rPr>
              <w:t>43</w:t>
            </w:r>
            <w:r>
              <w:rPr>
                <w:noProof/>
                <w:webHidden/>
              </w:rPr>
              <w:fldChar w:fldCharType="end"/>
            </w:r>
          </w:hyperlink>
        </w:p>
        <w:p w14:paraId="1092AB36" w14:textId="3C5505D4" w:rsidR="00A0179A" w:rsidRDefault="00A0179A">
          <w:pPr>
            <w:pStyle w:val="TOC3"/>
            <w:tabs>
              <w:tab w:val="right" w:leader="dot" w:pos="9926"/>
            </w:tabs>
            <w:rPr>
              <w:rFonts w:asciiTheme="minorHAnsi" w:eastAsiaTheme="minorEastAsia" w:hAnsiTheme="minorHAnsi"/>
              <w:noProof/>
              <w:color w:val="auto"/>
              <w:sz w:val="22"/>
            </w:rPr>
          </w:pPr>
          <w:hyperlink w:anchor="_Toc155091436" w:history="1">
            <w:r w:rsidRPr="00E03BC1">
              <w:rPr>
                <w:rStyle w:val="Hyperlink"/>
                <w:noProof/>
              </w:rPr>
              <w:t>3.6.1 Ongoing Monitoring</w:t>
            </w:r>
            <w:r>
              <w:rPr>
                <w:noProof/>
                <w:webHidden/>
              </w:rPr>
              <w:tab/>
            </w:r>
            <w:r>
              <w:rPr>
                <w:noProof/>
                <w:webHidden/>
              </w:rPr>
              <w:fldChar w:fldCharType="begin"/>
            </w:r>
            <w:r>
              <w:rPr>
                <w:noProof/>
                <w:webHidden/>
              </w:rPr>
              <w:instrText xml:space="preserve"> PAGEREF _Toc155091436 \h </w:instrText>
            </w:r>
            <w:r>
              <w:rPr>
                <w:noProof/>
                <w:webHidden/>
              </w:rPr>
            </w:r>
            <w:r>
              <w:rPr>
                <w:noProof/>
                <w:webHidden/>
              </w:rPr>
              <w:fldChar w:fldCharType="separate"/>
            </w:r>
            <w:r>
              <w:rPr>
                <w:noProof/>
                <w:webHidden/>
              </w:rPr>
              <w:t>43</w:t>
            </w:r>
            <w:r>
              <w:rPr>
                <w:noProof/>
                <w:webHidden/>
              </w:rPr>
              <w:fldChar w:fldCharType="end"/>
            </w:r>
          </w:hyperlink>
        </w:p>
        <w:p w14:paraId="65BEDEC7" w14:textId="6CEE4C7E" w:rsidR="00A0179A" w:rsidRDefault="00A0179A">
          <w:pPr>
            <w:pStyle w:val="TOC3"/>
            <w:tabs>
              <w:tab w:val="right" w:leader="dot" w:pos="9926"/>
            </w:tabs>
            <w:rPr>
              <w:rFonts w:asciiTheme="minorHAnsi" w:eastAsiaTheme="minorEastAsia" w:hAnsiTheme="minorHAnsi"/>
              <w:noProof/>
              <w:color w:val="auto"/>
              <w:sz w:val="22"/>
            </w:rPr>
          </w:pPr>
          <w:hyperlink w:anchor="_Toc155091437" w:history="1">
            <w:r w:rsidRPr="00E03BC1">
              <w:rPr>
                <w:rStyle w:val="Hyperlink"/>
                <w:noProof/>
              </w:rPr>
              <w:t>3.6.2 Compliance Monitoring</w:t>
            </w:r>
            <w:r>
              <w:rPr>
                <w:noProof/>
                <w:webHidden/>
              </w:rPr>
              <w:tab/>
            </w:r>
            <w:r>
              <w:rPr>
                <w:noProof/>
                <w:webHidden/>
              </w:rPr>
              <w:fldChar w:fldCharType="begin"/>
            </w:r>
            <w:r>
              <w:rPr>
                <w:noProof/>
                <w:webHidden/>
              </w:rPr>
              <w:instrText xml:space="preserve"> PAGEREF _Toc155091437 \h </w:instrText>
            </w:r>
            <w:r>
              <w:rPr>
                <w:noProof/>
                <w:webHidden/>
              </w:rPr>
            </w:r>
            <w:r>
              <w:rPr>
                <w:noProof/>
                <w:webHidden/>
              </w:rPr>
              <w:fldChar w:fldCharType="separate"/>
            </w:r>
            <w:r>
              <w:rPr>
                <w:noProof/>
                <w:webHidden/>
              </w:rPr>
              <w:t>44</w:t>
            </w:r>
            <w:r>
              <w:rPr>
                <w:noProof/>
                <w:webHidden/>
              </w:rPr>
              <w:fldChar w:fldCharType="end"/>
            </w:r>
          </w:hyperlink>
        </w:p>
        <w:p w14:paraId="66755FEB" w14:textId="48C0FF57" w:rsidR="00A0179A" w:rsidRDefault="00A0179A">
          <w:pPr>
            <w:pStyle w:val="TOC3"/>
            <w:tabs>
              <w:tab w:val="right" w:leader="dot" w:pos="9926"/>
            </w:tabs>
            <w:rPr>
              <w:rFonts w:asciiTheme="minorHAnsi" w:eastAsiaTheme="minorEastAsia" w:hAnsiTheme="minorHAnsi"/>
              <w:noProof/>
              <w:color w:val="auto"/>
              <w:sz w:val="22"/>
            </w:rPr>
          </w:pPr>
          <w:hyperlink w:anchor="_Toc155091438" w:history="1">
            <w:r w:rsidRPr="00E03BC1">
              <w:rPr>
                <w:rStyle w:val="Hyperlink"/>
                <w:noProof/>
              </w:rPr>
              <w:t>3.6.3 Unscheduled or Unannounced Compliance Monitoring</w:t>
            </w:r>
            <w:r>
              <w:rPr>
                <w:noProof/>
                <w:webHidden/>
              </w:rPr>
              <w:tab/>
            </w:r>
            <w:r>
              <w:rPr>
                <w:noProof/>
                <w:webHidden/>
              </w:rPr>
              <w:fldChar w:fldCharType="begin"/>
            </w:r>
            <w:r>
              <w:rPr>
                <w:noProof/>
                <w:webHidden/>
              </w:rPr>
              <w:instrText xml:space="preserve"> PAGEREF _Toc155091438 \h </w:instrText>
            </w:r>
            <w:r>
              <w:rPr>
                <w:noProof/>
                <w:webHidden/>
              </w:rPr>
            </w:r>
            <w:r>
              <w:rPr>
                <w:noProof/>
                <w:webHidden/>
              </w:rPr>
              <w:fldChar w:fldCharType="separate"/>
            </w:r>
            <w:r>
              <w:rPr>
                <w:noProof/>
                <w:webHidden/>
              </w:rPr>
              <w:t>44</w:t>
            </w:r>
            <w:r>
              <w:rPr>
                <w:noProof/>
                <w:webHidden/>
              </w:rPr>
              <w:fldChar w:fldCharType="end"/>
            </w:r>
          </w:hyperlink>
        </w:p>
        <w:p w14:paraId="3FED9C3A" w14:textId="21796DEB" w:rsidR="00A0179A" w:rsidRDefault="00A0179A">
          <w:pPr>
            <w:pStyle w:val="TOC3"/>
            <w:tabs>
              <w:tab w:val="right" w:leader="dot" w:pos="9926"/>
            </w:tabs>
            <w:rPr>
              <w:rFonts w:asciiTheme="minorHAnsi" w:eastAsiaTheme="minorEastAsia" w:hAnsiTheme="minorHAnsi"/>
              <w:noProof/>
              <w:color w:val="auto"/>
              <w:sz w:val="22"/>
            </w:rPr>
          </w:pPr>
          <w:hyperlink w:anchor="_Toc155091439" w:history="1">
            <w:r w:rsidRPr="00E03BC1">
              <w:rPr>
                <w:rStyle w:val="Hyperlink"/>
                <w:noProof/>
              </w:rPr>
              <w:t>3.6.4 Monitoring Team</w:t>
            </w:r>
            <w:r>
              <w:rPr>
                <w:noProof/>
                <w:webHidden/>
              </w:rPr>
              <w:tab/>
            </w:r>
            <w:r>
              <w:rPr>
                <w:noProof/>
                <w:webHidden/>
              </w:rPr>
              <w:fldChar w:fldCharType="begin"/>
            </w:r>
            <w:r>
              <w:rPr>
                <w:noProof/>
                <w:webHidden/>
              </w:rPr>
              <w:instrText xml:space="preserve"> PAGEREF _Toc155091439 \h </w:instrText>
            </w:r>
            <w:r>
              <w:rPr>
                <w:noProof/>
                <w:webHidden/>
              </w:rPr>
            </w:r>
            <w:r>
              <w:rPr>
                <w:noProof/>
                <w:webHidden/>
              </w:rPr>
              <w:fldChar w:fldCharType="separate"/>
            </w:r>
            <w:r>
              <w:rPr>
                <w:noProof/>
                <w:webHidden/>
              </w:rPr>
              <w:t>44</w:t>
            </w:r>
            <w:r>
              <w:rPr>
                <w:noProof/>
                <w:webHidden/>
              </w:rPr>
              <w:fldChar w:fldCharType="end"/>
            </w:r>
          </w:hyperlink>
        </w:p>
        <w:p w14:paraId="198F3F74" w14:textId="2369EFE1" w:rsidR="00A0179A" w:rsidRDefault="00A0179A">
          <w:pPr>
            <w:pStyle w:val="TOC3"/>
            <w:tabs>
              <w:tab w:val="right" w:leader="dot" w:pos="9926"/>
            </w:tabs>
            <w:rPr>
              <w:rFonts w:asciiTheme="minorHAnsi" w:eastAsiaTheme="minorEastAsia" w:hAnsiTheme="minorHAnsi"/>
              <w:noProof/>
              <w:color w:val="auto"/>
              <w:sz w:val="22"/>
            </w:rPr>
          </w:pPr>
          <w:hyperlink w:anchor="_Toc155091440" w:history="1">
            <w:r w:rsidRPr="00E03BC1">
              <w:rPr>
                <w:rStyle w:val="Hyperlink"/>
                <w:noProof/>
              </w:rPr>
              <w:t>3.6.5. Monitoring Review</w:t>
            </w:r>
            <w:r>
              <w:rPr>
                <w:noProof/>
                <w:webHidden/>
              </w:rPr>
              <w:tab/>
            </w:r>
            <w:r>
              <w:rPr>
                <w:noProof/>
                <w:webHidden/>
              </w:rPr>
              <w:fldChar w:fldCharType="begin"/>
            </w:r>
            <w:r>
              <w:rPr>
                <w:noProof/>
                <w:webHidden/>
              </w:rPr>
              <w:instrText xml:space="preserve"> PAGEREF _Toc155091440 \h </w:instrText>
            </w:r>
            <w:r>
              <w:rPr>
                <w:noProof/>
                <w:webHidden/>
              </w:rPr>
            </w:r>
            <w:r>
              <w:rPr>
                <w:noProof/>
                <w:webHidden/>
              </w:rPr>
              <w:fldChar w:fldCharType="separate"/>
            </w:r>
            <w:r>
              <w:rPr>
                <w:noProof/>
                <w:webHidden/>
              </w:rPr>
              <w:t>44</w:t>
            </w:r>
            <w:r>
              <w:rPr>
                <w:noProof/>
                <w:webHidden/>
              </w:rPr>
              <w:fldChar w:fldCharType="end"/>
            </w:r>
          </w:hyperlink>
        </w:p>
        <w:p w14:paraId="27820B93" w14:textId="5DDFD712" w:rsidR="00A0179A" w:rsidRDefault="00A0179A">
          <w:pPr>
            <w:pStyle w:val="TOC3"/>
            <w:tabs>
              <w:tab w:val="right" w:leader="dot" w:pos="9926"/>
            </w:tabs>
            <w:rPr>
              <w:rFonts w:asciiTheme="minorHAnsi" w:eastAsiaTheme="minorEastAsia" w:hAnsiTheme="minorHAnsi"/>
              <w:noProof/>
              <w:color w:val="auto"/>
              <w:sz w:val="22"/>
            </w:rPr>
          </w:pPr>
          <w:hyperlink w:anchor="_Toc155091441" w:history="1">
            <w:r w:rsidRPr="00E03BC1">
              <w:rPr>
                <w:rStyle w:val="Hyperlink"/>
                <w:noProof/>
              </w:rPr>
              <w:t>3.6.6 Report of the Monitoring Results</w:t>
            </w:r>
            <w:r>
              <w:rPr>
                <w:noProof/>
                <w:webHidden/>
              </w:rPr>
              <w:tab/>
            </w:r>
            <w:r>
              <w:rPr>
                <w:noProof/>
                <w:webHidden/>
              </w:rPr>
              <w:fldChar w:fldCharType="begin"/>
            </w:r>
            <w:r>
              <w:rPr>
                <w:noProof/>
                <w:webHidden/>
              </w:rPr>
              <w:instrText xml:space="preserve"> PAGEREF _Toc155091441 \h </w:instrText>
            </w:r>
            <w:r>
              <w:rPr>
                <w:noProof/>
                <w:webHidden/>
              </w:rPr>
            </w:r>
            <w:r>
              <w:rPr>
                <w:noProof/>
                <w:webHidden/>
              </w:rPr>
              <w:fldChar w:fldCharType="separate"/>
            </w:r>
            <w:r>
              <w:rPr>
                <w:noProof/>
                <w:webHidden/>
              </w:rPr>
              <w:t>45</w:t>
            </w:r>
            <w:r>
              <w:rPr>
                <w:noProof/>
                <w:webHidden/>
              </w:rPr>
              <w:fldChar w:fldCharType="end"/>
            </w:r>
          </w:hyperlink>
        </w:p>
        <w:p w14:paraId="4302D65A" w14:textId="40604E12" w:rsidR="00A0179A" w:rsidRDefault="00A0179A">
          <w:pPr>
            <w:pStyle w:val="TOC3"/>
            <w:tabs>
              <w:tab w:val="right" w:leader="dot" w:pos="9926"/>
            </w:tabs>
            <w:rPr>
              <w:rFonts w:asciiTheme="minorHAnsi" w:eastAsiaTheme="minorEastAsia" w:hAnsiTheme="minorHAnsi"/>
              <w:noProof/>
              <w:color w:val="auto"/>
              <w:sz w:val="22"/>
            </w:rPr>
          </w:pPr>
          <w:hyperlink w:anchor="_Toc155091442" w:history="1">
            <w:r w:rsidRPr="00E03BC1">
              <w:rPr>
                <w:rStyle w:val="Hyperlink"/>
                <w:noProof/>
              </w:rPr>
              <w:t>3.6.7 Corrective Action Plan (CAP)</w:t>
            </w:r>
            <w:r>
              <w:rPr>
                <w:noProof/>
                <w:webHidden/>
              </w:rPr>
              <w:tab/>
            </w:r>
            <w:r>
              <w:rPr>
                <w:noProof/>
                <w:webHidden/>
              </w:rPr>
              <w:fldChar w:fldCharType="begin"/>
            </w:r>
            <w:r>
              <w:rPr>
                <w:noProof/>
                <w:webHidden/>
              </w:rPr>
              <w:instrText xml:space="preserve"> PAGEREF _Toc155091442 \h </w:instrText>
            </w:r>
            <w:r>
              <w:rPr>
                <w:noProof/>
                <w:webHidden/>
              </w:rPr>
            </w:r>
            <w:r>
              <w:rPr>
                <w:noProof/>
                <w:webHidden/>
              </w:rPr>
              <w:fldChar w:fldCharType="separate"/>
            </w:r>
            <w:r>
              <w:rPr>
                <w:noProof/>
                <w:webHidden/>
              </w:rPr>
              <w:t>45</w:t>
            </w:r>
            <w:r>
              <w:rPr>
                <w:noProof/>
                <w:webHidden/>
              </w:rPr>
              <w:fldChar w:fldCharType="end"/>
            </w:r>
          </w:hyperlink>
        </w:p>
        <w:p w14:paraId="5EE60D44" w14:textId="64184F95" w:rsidR="00A0179A" w:rsidRDefault="00A0179A">
          <w:pPr>
            <w:pStyle w:val="TOC3"/>
            <w:tabs>
              <w:tab w:val="right" w:leader="dot" w:pos="9926"/>
            </w:tabs>
            <w:rPr>
              <w:rFonts w:asciiTheme="minorHAnsi" w:eastAsiaTheme="minorEastAsia" w:hAnsiTheme="minorHAnsi"/>
              <w:noProof/>
              <w:color w:val="auto"/>
              <w:sz w:val="22"/>
            </w:rPr>
          </w:pPr>
          <w:hyperlink w:anchor="_Toc155091443" w:history="1">
            <w:r w:rsidRPr="00E03BC1">
              <w:rPr>
                <w:rStyle w:val="Hyperlink"/>
                <w:noProof/>
              </w:rPr>
              <w:t>3.6.8 Monitoring Closeout</w:t>
            </w:r>
            <w:r>
              <w:rPr>
                <w:noProof/>
                <w:webHidden/>
              </w:rPr>
              <w:tab/>
            </w:r>
            <w:r>
              <w:rPr>
                <w:noProof/>
                <w:webHidden/>
              </w:rPr>
              <w:fldChar w:fldCharType="begin"/>
            </w:r>
            <w:r>
              <w:rPr>
                <w:noProof/>
                <w:webHidden/>
              </w:rPr>
              <w:instrText xml:space="preserve"> PAGEREF _Toc155091443 \h </w:instrText>
            </w:r>
            <w:r>
              <w:rPr>
                <w:noProof/>
                <w:webHidden/>
              </w:rPr>
            </w:r>
            <w:r>
              <w:rPr>
                <w:noProof/>
                <w:webHidden/>
              </w:rPr>
              <w:fldChar w:fldCharType="separate"/>
            </w:r>
            <w:r>
              <w:rPr>
                <w:noProof/>
                <w:webHidden/>
              </w:rPr>
              <w:t>46</w:t>
            </w:r>
            <w:r>
              <w:rPr>
                <w:noProof/>
                <w:webHidden/>
              </w:rPr>
              <w:fldChar w:fldCharType="end"/>
            </w:r>
          </w:hyperlink>
        </w:p>
        <w:p w14:paraId="6B1E7806" w14:textId="77777777" w:rsidR="00306EA0" w:rsidRDefault="00801136" w:rsidP="002C4D7E">
          <w:pPr>
            <w:pStyle w:val="Heading2"/>
            <w:rPr>
              <w:b w:val="0"/>
            </w:rPr>
          </w:pPr>
          <w:r w:rsidRPr="00336FFE">
            <w:rPr>
              <w:b w:val="0"/>
            </w:rPr>
            <w:lastRenderedPageBreak/>
            <w:fldChar w:fldCharType="end"/>
          </w:r>
        </w:p>
      </w:sdtContent>
    </w:sdt>
    <w:bookmarkStart w:id="1" w:name="_Toc155091385" w:displacedByCustomXml="prev"/>
    <w:p w14:paraId="673409D3" w14:textId="49E82D4B" w:rsidR="00C04866" w:rsidRPr="00336FFE" w:rsidRDefault="00C04866" w:rsidP="002C4D7E">
      <w:pPr>
        <w:pStyle w:val="Heading2"/>
      </w:pPr>
      <w:r w:rsidRPr="00336FFE">
        <w:t>3.1 Overview of the Basic Standards</w:t>
      </w:r>
      <w:bookmarkEnd w:id="1"/>
    </w:p>
    <w:p w14:paraId="5269D6AB" w14:textId="3A186B43"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VR Standards for Providers (VR-SFP) manual focuses on the business practices, processes, and policies that the Texas Workforce Commission (TWC) and the contracted provider must follow to comply with federal and state laws, executive orders issued by the Governor of Texas, and TWC rules and requirements.</w:t>
      </w:r>
    </w:p>
    <w:p w14:paraId="415D30FE"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TWC must ensure that taxpayer funds are spent wisely and provide the best value to the taxpayer.  The standards that providers must meet ensure that Vocational Rehabilitation (VR) customers receive quality services to help them achieve their vocational rehabilitation goals.</w:t>
      </w:r>
    </w:p>
    <w:p w14:paraId="2F2D5611"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Each provider is expected to be familiar with and comply with the most recently published standards and use the most recently published forms applicable to their contract.  Each provider must maintain a VR3443, TWC VR Standards for Providers Certification form on file with their Regional Quality Assurance Specialist (Q) or Region Program Support Specialist (RPSS). The form must be submitted with the contract application package and updated whenever there is a change in the information, such as a change in qualifications.</w:t>
      </w:r>
    </w:p>
    <w:p w14:paraId="794BA330" w14:textId="77777777" w:rsidR="00C04866" w:rsidRPr="00336FFE" w:rsidRDefault="00C04866" w:rsidP="00B40C51">
      <w:pPr>
        <w:pStyle w:val="Heading3"/>
      </w:pPr>
      <w:bookmarkStart w:id="2" w:name="_Toc155091386"/>
      <w:r w:rsidRPr="00336FFE">
        <w:t>3.1.1 Terms Used in the Manual</w:t>
      </w:r>
      <w:bookmarkEnd w:id="2"/>
    </w:p>
    <w:p w14:paraId="65C0608C" w14:textId="6C8FA47D"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following terms are used throughout the VR-SFP:</w:t>
      </w:r>
    </w:p>
    <w:p w14:paraId="2044BB4B" w14:textId="77777777" w:rsidR="00C04866" w:rsidRPr="00336FFE" w:rsidRDefault="00C04866" w:rsidP="003D5EBA">
      <w:pPr>
        <w:numPr>
          <w:ilvl w:val="0"/>
          <w:numId w:val="8"/>
        </w:numPr>
        <w:spacing w:after="240"/>
        <w:rPr>
          <w:rFonts w:eastAsia="Times New Roman"/>
          <w:lang w:val="en"/>
        </w:rPr>
      </w:pPr>
      <w:r w:rsidRPr="00336FFE">
        <w:rPr>
          <w:rFonts w:eastAsia="Times New Roman"/>
          <w:lang w:val="en"/>
        </w:rPr>
        <w:t>Business Day - A business day is the working days that VR offices are open for business (typically Monday through Friday, 8:00 a.m. through 5:00 p.m., excluding State of Texas observed holidays).</w:t>
      </w:r>
    </w:p>
    <w:p w14:paraId="07D1FD52" w14:textId="77777777" w:rsidR="00C04866" w:rsidRPr="00336FFE" w:rsidRDefault="00C04866" w:rsidP="003D5EBA">
      <w:pPr>
        <w:numPr>
          <w:ilvl w:val="0"/>
          <w:numId w:val="8"/>
        </w:numPr>
        <w:spacing w:after="240"/>
        <w:rPr>
          <w:rFonts w:eastAsia="Times New Roman"/>
          <w:lang w:val="en"/>
        </w:rPr>
      </w:pPr>
      <w:r w:rsidRPr="00336FFE">
        <w:rPr>
          <w:rFonts w:eastAsia="Times New Roman"/>
          <w:lang w:val="en"/>
        </w:rPr>
        <w:t>Contractor - A contractor is an entity or individual awarded a contract with TWC to provide goods and/or services.  Sometimes used interchangeably with the term “provider” or “service provider.”</w:t>
      </w:r>
    </w:p>
    <w:p w14:paraId="1DEFFACC" w14:textId="77777777" w:rsidR="00C04866" w:rsidRPr="00336FFE" w:rsidRDefault="00C04866" w:rsidP="003D5EBA">
      <w:pPr>
        <w:numPr>
          <w:ilvl w:val="0"/>
          <w:numId w:val="8"/>
        </w:numPr>
        <w:spacing w:after="240"/>
        <w:rPr>
          <w:rFonts w:eastAsia="Times New Roman"/>
          <w:lang w:val="en"/>
        </w:rPr>
      </w:pPr>
      <w:r w:rsidRPr="00336FFE">
        <w:rPr>
          <w:rFonts w:eastAsia="Times New Roman"/>
          <w:lang w:val="en"/>
        </w:rPr>
        <w:t>Employment Services Provider (ESP) —An ESP is a provider that has a contract with TWC to provide employment-related services to customers. </w:t>
      </w:r>
    </w:p>
    <w:p w14:paraId="1A752CF1" w14:textId="77777777" w:rsidR="00C04866" w:rsidRPr="00336FFE" w:rsidRDefault="00C04866" w:rsidP="003D5EBA">
      <w:pPr>
        <w:numPr>
          <w:ilvl w:val="0"/>
          <w:numId w:val="8"/>
        </w:numPr>
        <w:spacing w:after="240"/>
        <w:rPr>
          <w:rFonts w:eastAsia="Times New Roman"/>
          <w:lang w:val="en"/>
        </w:rPr>
      </w:pPr>
      <w:r w:rsidRPr="00336FFE">
        <w:rPr>
          <w:rFonts w:eastAsia="Times New Roman"/>
          <w:lang w:val="en"/>
        </w:rPr>
        <w:t>Incident - An incident is an unusual or unexpected event that compromises or may compromise the health and/or safety of individuals or the security of property.</w:t>
      </w:r>
    </w:p>
    <w:p w14:paraId="1C49E24F" w14:textId="77777777" w:rsidR="00C04866" w:rsidRPr="00336FFE" w:rsidRDefault="00C04866" w:rsidP="003D5EBA">
      <w:pPr>
        <w:numPr>
          <w:ilvl w:val="0"/>
          <w:numId w:val="8"/>
        </w:numPr>
        <w:spacing w:after="240"/>
        <w:rPr>
          <w:rFonts w:eastAsia="Times New Roman"/>
          <w:lang w:val="en"/>
        </w:rPr>
      </w:pPr>
      <w:r w:rsidRPr="00336FFE">
        <w:rPr>
          <w:rFonts w:eastAsia="Times New Roman"/>
          <w:lang w:val="en"/>
        </w:rPr>
        <w:t>Provider - A provider is any individual or business from which a VR counselor may obtain goods and/or services for VR customers.  </w:t>
      </w:r>
    </w:p>
    <w:p w14:paraId="597BB27C" w14:textId="77777777" w:rsidR="00C04866" w:rsidRPr="00336FFE" w:rsidRDefault="00C04866" w:rsidP="003D5EBA">
      <w:pPr>
        <w:numPr>
          <w:ilvl w:val="0"/>
          <w:numId w:val="8"/>
        </w:numPr>
        <w:spacing w:after="240"/>
        <w:rPr>
          <w:rFonts w:eastAsia="Times New Roman"/>
          <w:lang w:val="en"/>
        </w:rPr>
      </w:pPr>
      <w:r w:rsidRPr="00336FFE">
        <w:rPr>
          <w:rFonts w:eastAsia="Times New Roman"/>
          <w:lang w:val="en"/>
        </w:rPr>
        <w:t>Service Provider - Service Providers are entities or individuals approved to provide services to individuals with disabilities who receive VR services or ILS-OIB.</w:t>
      </w:r>
    </w:p>
    <w:p w14:paraId="797B2B51" w14:textId="77777777" w:rsidR="00C04866" w:rsidRPr="00336FFE" w:rsidRDefault="00C04866" w:rsidP="00B40C51">
      <w:pPr>
        <w:pStyle w:val="Heading3"/>
      </w:pPr>
      <w:bookmarkStart w:id="3" w:name="_Toc155091387"/>
      <w:r w:rsidRPr="00336FFE">
        <w:lastRenderedPageBreak/>
        <w:t>3.1.2 Contract Adherence</w:t>
      </w:r>
      <w:bookmarkEnd w:id="3"/>
    </w:p>
    <w:p w14:paraId="0539AE54" w14:textId="37AB61A0"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TWC only contracts with providers that are in full compliance with all chapters in the VR-SFP manual that relate to the contractor’s contract. Each contractor is required to undergo a review and comply with periodic monitoring activities to ensure continued compliance with the standards. For additional information about Contract Monitoring, refer VR</w:t>
      </w:r>
      <w:r w:rsidR="00251A9C">
        <w:rPr>
          <w:rFonts w:ascii="Verdana" w:hAnsi="Verdana"/>
          <w:lang w:val="en"/>
        </w:rPr>
        <w:t>-</w:t>
      </w:r>
      <w:r w:rsidRPr="00336FFE">
        <w:rPr>
          <w:rFonts w:ascii="Verdana" w:hAnsi="Verdana"/>
          <w:lang w:val="en"/>
        </w:rPr>
        <w:t>SFP 3.6 Contract Monitoring.</w:t>
      </w:r>
    </w:p>
    <w:p w14:paraId="10E16F36" w14:textId="56D2E0FC"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Contracted providers that provide goods or services listed in the VR-SFP manual must be in full compliance with the following:</w:t>
      </w:r>
    </w:p>
    <w:p w14:paraId="337421EA" w14:textId="0DC44317" w:rsidR="00C04866" w:rsidRPr="00336FFE" w:rsidRDefault="00C04866" w:rsidP="003D5EBA">
      <w:pPr>
        <w:numPr>
          <w:ilvl w:val="0"/>
          <w:numId w:val="9"/>
        </w:numPr>
        <w:spacing w:after="240"/>
        <w:rPr>
          <w:rFonts w:eastAsia="Times New Roman"/>
          <w:lang w:val="en"/>
        </w:rPr>
      </w:pPr>
      <w:r w:rsidRPr="00336FFE">
        <w:rPr>
          <w:rFonts w:eastAsia="Times New Roman"/>
          <w:lang w:val="en"/>
        </w:rPr>
        <w:t xml:space="preserve">The following chapters of the VR-SFP: </w:t>
      </w:r>
    </w:p>
    <w:p w14:paraId="0945E9CC" w14:textId="77777777" w:rsidR="00C04866" w:rsidRPr="00336FFE" w:rsidRDefault="00C04866" w:rsidP="003D5EBA">
      <w:pPr>
        <w:numPr>
          <w:ilvl w:val="1"/>
          <w:numId w:val="9"/>
        </w:numPr>
        <w:spacing w:after="240"/>
        <w:rPr>
          <w:rFonts w:eastAsia="Times New Roman"/>
          <w:lang w:val="en"/>
        </w:rPr>
      </w:pPr>
      <w:r w:rsidRPr="00336FFE">
        <w:rPr>
          <w:rFonts w:eastAsia="Times New Roman"/>
          <w:lang w:val="en"/>
        </w:rPr>
        <w:t>Chapter 1: Introduction to Vocational Rehabilitation;</w:t>
      </w:r>
    </w:p>
    <w:p w14:paraId="5A26FE24" w14:textId="77777777" w:rsidR="00C04866" w:rsidRPr="00336FFE" w:rsidRDefault="00C04866" w:rsidP="003D5EBA">
      <w:pPr>
        <w:numPr>
          <w:ilvl w:val="1"/>
          <w:numId w:val="9"/>
        </w:numPr>
        <w:spacing w:after="240"/>
        <w:rPr>
          <w:rFonts w:eastAsia="Times New Roman"/>
          <w:lang w:val="en"/>
        </w:rPr>
      </w:pPr>
      <w:r w:rsidRPr="00336FFE">
        <w:rPr>
          <w:rFonts w:eastAsia="Times New Roman"/>
          <w:lang w:val="en"/>
        </w:rPr>
        <w:t>Chapter 2: Obtaining a Contract for Goods or Services;</w:t>
      </w:r>
    </w:p>
    <w:p w14:paraId="24F08C69" w14:textId="77777777" w:rsidR="00C04866" w:rsidRPr="00336FFE" w:rsidRDefault="00C04866" w:rsidP="003D5EBA">
      <w:pPr>
        <w:numPr>
          <w:ilvl w:val="1"/>
          <w:numId w:val="9"/>
        </w:numPr>
        <w:spacing w:after="240"/>
        <w:rPr>
          <w:rFonts w:eastAsia="Times New Roman"/>
          <w:lang w:val="en"/>
        </w:rPr>
      </w:pPr>
      <w:r w:rsidRPr="00336FFE">
        <w:rPr>
          <w:rFonts w:eastAsia="Times New Roman"/>
          <w:lang w:val="en"/>
        </w:rPr>
        <w:t>Chapter 3: Basic Standards;</w:t>
      </w:r>
    </w:p>
    <w:p w14:paraId="3B47701C" w14:textId="77777777" w:rsidR="00C04866" w:rsidRPr="00336FFE" w:rsidRDefault="00C04866" w:rsidP="003D5EBA">
      <w:pPr>
        <w:numPr>
          <w:ilvl w:val="0"/>
          <w:numId w:val="9"/>
        </w:numPr>
        <w:spacing w:after="240"/>
        <w:rPr>
          <w:rFonts w:eastAsia="Times New Roman"/>
          <w:lang w:val="en"/>
        </w:rPr>
      </w:pPr>
      <w:r w:rsidRPr="00336FFE">
        <w:rPr>
          <w:rFonts w:eastAsia="Times New Roman"/>
          <w:lang w:val="en"/>
        </w:rPr>
        <w:t>The chapters associated with the services or goods included in the contractor's contracts;</w:t>
      </w:r>
    </w:p>
    <w:p w14:paraId="3EA4C574" w14:textId="77777777" w:rsidR="00C04866" w:rsidRPr="00336FFE" w:rsidRDefault="00C04866" w:rsidP="003D5EBA">
      <w:pPr>
        <w:numPr>
          <w:ilvl w:val="0"/>
          <w:numId w:val="9"/>
        </w:numPr>
        <w:spacing w:after="240"/>
        <w:rPr>
          <w:rFonts w:eastAsia="Times New Roman"/>
          <w:lang w:val="en"/>
        </w:rPr>
      </w:pPr>
      <w:r w:rsidRPr="00336FFE">
        <w:rPr>
          <w:rFonts w:eastAsia="Times New Roman"/>
          <w:lang w:val="en"/>
        </w:rPr>
        <w:t>Service authorizations (SA); and</w:t>
      </w:r>
    </w:p>
    <w:p w14:paraId="5237C077" w14:textId="77777777" w:rsidR="00C04866" w:rsidRPr="00336FFE" w:rsidRDefault="00C04866" w:rsidP="003D5EBA">
      <w:pPr>
        <w:numPr>
          <w:ilvl w:val="0"/>
          <w:numId w:val="9"/>
        </w:numPr>
        <w:spacing w:after="240"/>
        <w:rPr>
          <w:rFonts w:eastAsia="Times New Roman"/>
          <w:lang w:val="en"/>
        </w:rPr>
      </w:pPr>
      <w:r w:rsidRPr="00336FFE">
        <w:rPr>
          <w:rFonts w:eastAsia="Times New Roman"/>
          <w:lang w:val="en"/>
        </w:rPr>
        <w:t>All applicable clauses in the contracts.</w:t>
      </w:r>
    </w:p>
    <w:p w14:paraId="3FDF8074" w14:textId="7D2C76BB"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Revisions to the VR-SFP are posted on the </w:t>
      </w:r>
      <w:hyperlink r:id="rId11" w:history="1">
        <w:r w:rsidR="002C57AC" w:rsidRPr="002C57AC">
          <w:rPr>
            <w:rStyle w:val="Hyperlink"/>
            <w:rFonts w:ascii="Verdana" w:hAnsi="Verdana"/>
          </w:rPr>
          <w:t>Vocational Rehabilitation Providers’ Resources (texas.gov)</w:t>
        </w:r>
      </w:hyperlink>
      <w:r w:rsidR="002C57AC" w:rsidRPr="002C57AC">
        <w:rPr>
          <w:rFonts w:ascii="Verdana" w:hAnsi="Verdana"/>
        </w:rPr>
        <w:t xml:space="preserve"> </w:t>
      </w:r>
      <w:r w:rsidRPr="00336FFE">
        <w:rPr>
          <w:rFonts w:ascii="Verdana" w:hAnsi="Verdana"/>
          <w:lang w:val="en"/>
        </w:rPr>
        <w:t>at least 30 days before the effective date of the revisions.  A revision list that summarizes any formal changes to the VR-SFP can also be found on the Vocational Rehabilitation Standards for Providers Manual | Texas Workforce Commission.</w:t>
      </w:r>
    </w:p>
    <w:p w14:paraId="7C4FB934"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It is the contractor’s responsibility to be aware of revisions to the standards and to implement the changes as prescribed.</w:t>
      </w:r>
    </w:p>
    <w:p w14:paraId="198102A5" w14:textId="34741AC0"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It is recommended all contractors sign up for </w:t>
      </w:r>
      <w:hyperlink r:id="rId12" w:history="1">
        <w:r w:rsidR="003A0D2E" w:rsidRPr="003A0D2E">
          <w:rPr>
            <w:rStyle w:val="Hyperlink"/>
            <w:rFonts w:ascii="Verdana" w:hAnsi="Verdana"/>
          </w:rPr>
          <w:t>TWC's GovDelivery</w:t>
        </w:r>
      </w:hyperlink>
      <w:r w:rsidR="003A0D2E">
        <w:t xml:space="preserve"> </w:t>
      </w:r>
      <w:r w:rsidRPr="00336FFE">
        <w:rPr>
          <w:rFonts w:ascii="Verdana" w:hAnsi="Verdana"/>
          <w:lang w:val="en"/>
        </w:rPr>
        <w:t xml:space="preserve">notices to ensure they are alerted to changes to the VR-SFP. Visit </w:t>
      </w:r>
      <w:hyperlink r:id="rId13" w:history="1">
        <w:r w:rsidR="00C375B2" w:rsidRPr="00C375B2">
          <w:rPr>
            <w:rStyle w:val="Hyperlink"/>
            <w:rFonts w:ascii="Verdana" w:hAnsi="Verdana"/>
          </w:rPr>
          <w:t>Texas Workforce Commission (govdelivery.com)</w:t>
        </w:r>
      </w:hyperlink>
      <w:r w:rsidRPr="00336FFE">
        <w:rPr>
          <w:rFonts w:ascii="Verdana" w:hAnsi="Verdana"/>
          <w:lang w:val="en"/>
        </w:rPr>
        <w:t xml:space="preserve"> and select “Vocational Rehabilitation Contractors and Provider News” to subscribe.</w:t>
      </w:r>
    </w:p>
    <w:p w14:paraId="054F2613"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Failure to follow applicable standards and contract requirements may result in adverse consequences, such as denial of payments, recoupment of payments, suspension as a provider of VR services, or loss of an awarded contract.</w:t>
      </w:r>
    </w:p>
    <w:p w14:paraId="487447DF"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If a provider is unwilling or unable to change in a timely manner the provision of services or goods as prescribed, the provider must contact the Q or RPSS.</w:t>
      </w:r>
    </w:p>
    <w:p w14:paraId="2FF60CDB" w14:textId="59248286"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Questions related to the content found in the VR-SFP may be sent to </w:t>
      </w:r>
      <w:hyperlink r:id="rId14" w:history="1">
        <w:r w:rsidR="003A0D2E" w:rsidRPr="00F40D79">
          <w:rPr>
            <w:rStyle w:val="Hyperlink"/>
            <w:rFonts w:ascii="Verdana" w:hAnsi="Verdana"/>
            <w:lang w:val="en"/>
          </w:rPr>
          <w:t>vr.standards@twc.texas.gov</w:t>
        </w:r>
      </w:hyperlink>
      <w:r w:rsidR="00556ED5">
        <w:rPr>
          <w:rFonts w:ascii="Verdana" w:hAnsi="Verdana"/>
          <w:lang w:val="en"/>
        </w:rPr>
        <w:t>.</w:t>
      </w:r>
    </w:p>
    <w:p w14:paraId="0D57F50B" w14:textId="77777777" w:rsidR="00C04866" w:rsidRPr="00336FFE" w:rsidRDefault="00C04866" w:rsidP="00B40C51">
      <w:pPr>
        <w:pStyle w:val="Heading3"/>
      </w:pPr>
      <w:bookmarkStart w:id="4" w:name="_Toc155091388"/>
      <w:r w:rsidRPr="00336FFE">
        <w:lastRenderedPageBreak/>
        <w:t>3.1.3 Contract Noncompliance and Performance Deficiencies</w:t>
      </w:r>
      <w:bookmarkEnd w:id="4"/>
    </w:p>
    <w:p w14:paraId="0260656A"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TWC may suspend a contractor from providing services and goods on a temporary basis for reasons such as:</w:t>
      </w:r>
    </w:p>
    <w:p w14:paraId="471F52BF" w14:textId="77777777" w:rsidR="00C04866" w:rsidRPr="00336FFE" w:rsidRDefault="00C04866" w:rsidP="003D5EBA">
      <w:pPr>
        <w:numPr>
          <w:ilvl w:val="0"/>
          <w:numId w:val="10"/>
        </w:numPr>
        <w:spacing w:after="240"/>
        <w:rPr>
          <w:rFonts w:eastAsia="Times New Roman"/>
          <w:lang w:val="en"/>
        </w:rPr>
      </w:pPr>
      <w:r w:rsidRPr="00336FFE">
        <w:rPr>
          <w:rFonts w:eastAsia="Times New Roman"/>
          <w:lang w:val="en"/>
        </w:rPr>
        <w:t>failure to meet contract specifications;</w:t>
      </w:r>
    </w:p>
    <w:p w14:paraId="17B64EEB" w14:textId="77777777" w:rsidR="00C04866" w:rsidRPr="00336FFE" w:rsidRDefault="00C04866" w:rsidP="003D5EBA">
      <w:pPr>
        <w:numPr>
          <w:ilvl w:val="0"/>
          <w:numId w:val="10"/>
        </w:numPr>
        <w:spacing w:after="240"/>
        <w:rPr>
          <w:rFonts w:eastAsia="Times New Roman"/>
          <w:lang w:val="en"/>
        </w:rPr>
      </w:pPr>
      <w:r w:rsidRPr="00336FFE">
        <w:rPr>
          <w:rFonts w:eastAsia="Times New Roman"/>
          <w:lang w:val="en"/>
        </w:rPr>
        <w:t>failure to comply with agency regulations; </w:t>
      </w:r>
    </w:p>
    <w:p w14:paraId="47FE5C92" w14:textId="77777777" w:rsidR="00C04866" w:rsidRPr="00336FFE" w:rsidRDefault="00C04866" w:rsidP="003D5EBA">
      <w:pPr>
        <w:numPr>
          <w:ilvl w:val="0"/>
          <w:numId w:val="10"/>
        </w:numPr>
        <w:spacing w:after="240"/>
        <w:rPr>
          <w:rFonts w:eastAsia="Times New Roman"/>
          <w:lang w:val="en"/>
        </w:rPr>
      </w:pPr>
      <w:r w:rsidRPr="00336FFE">
        <w:rPr>
          <w:rFonts w:eastAsia="Times New Roman"/>
          <w:lang w:val="en"/>
        </w:rPr>
        <w:t>failure to comply with applicable state or federal law;</w:t>
      </w:r>
    </w:p>
    <w:p w14:paraId="043226A8" w14:textId="77777777" w:rsidR="00C04866" w:rsidRPr="00336FFE" w:rsidRDefault="00C04866" w:rsidP="003D5EBA">
      <w:pPr>
        <w:numPr>
          <w:ilvl w:val="0"/>
          <w:numId w:val="10"/>
        </w:numPr>
        <w:spacing w:after="240"/>
        <w:rPr>
          <w:rFonts w:eastAsia="Times New Roman"/>
          <w:lang w:val="en"/>
        </w:rPr>
      </w:pPr>
      <w:r w:rsidRPr="00336FFE">
        <w:rPr>
          <w:rFonts w:eastAsia="Times New Roman"/>
          <w:lang w:val="en"/>
        </w:rPr>
        <w:t>failure to perform according to the terms and conditions of the contract;</w:t>
      </w:r>
    </w:p>
    <w:p w14:paraId="1301B7CD" w14:textId="77777777" w:rsidR="00C04866" w:rsidRPr="00336FFE" w:rsidRDefault="00C04866" w:rsidP="003D5EBA">
      <w:pPr>
        <w:numPr>
          <w:ilvl w:val="0"/>
          <w:numId w:val="10"/>
        </w:numPr>
        <w:spacing w:after="240"/>
        <w:rPr>
          <w:rFonts w:eastAsia="Times New Roman"/>
          <w:lang w:val="en"/>
        </w:rPr>
      </w:pPr>
      <w:r w:rsidRPr="00336FFE">
        <w:rPr>
          <w:rFonts w:eastAsia="Times New Roman"/>
          <w:lang w:val="en"/>
        </w:rPr>
        <w:t>unprofessional behavior;</w:t>
      </w:r>
    </w:p>
    <w:p w14:paraId="43F4F2DD" w14:textId="77777777" w:rsidR="00C04866" w:rsidRPr="00336FFE" w:rsidRDefault="00C04866" w:rsidP="003D5EBA">
      <w:pPr>
        <w:numPr>
          <w:ilvl w:val="0"/>
          <w:numId w:val="10"/>
        </w:numPr>
        <w:spacing w:after="240"/>
        <w:rPr>
          <w:rFonts w:eastAsia="Times New Roman"/>
          <w:lang w:val="en"/>
        </w:rPr>
      </w:pPr>
      <w:r w:rsidRPr="00336FFE">
        <w:rPr>
          <w:rFonts w:eastAsia="Times New Roman"/>
          <w:lang w:val="en"/>
        </w:rPr>
        <w:t>failure to train, supervise or correct employees and subcontractors;</w:t>
      </w:r>
    </w:p>
    <w:p w14:paraId="2715D563" w14:textId="77777777" w:rsidR="00C04866" w:rsidRPr="00336FFE" w:rsidRDefault="00C04866" w:rsidP="003D5EBA">
      <w:pPr>
        <w:numPr>
          <w:ilvl w:val="0"/>
          <w:numId w:val="10"/>
        </w:numPr>
        <w:spacing w:after="240"/>
        <w:rPr>
          <w:rFonts w:eastAsia="Times New Roman"/>
          <w:lang w:val="en"/>
        </w:rPr>
      </w:pPr>
      <w:r w:rsidRPr="00336FFE">
        <w:rPr>
          <w:rFonts w:eastAsia="Times New Roman"/>
          <w:lang w:val="en"/>
        </w:rPr>
        <w:t>failure to maintain internal controls;</w:t>
      </w:r>
    </w:p>
    <w:p w14:paraId="0BA80D49" w14:textId="77777777" w:rsidR="00C04866" w:rsidRPr="00336FFE" w:rsidRDefault="00C04866" w:rsidP="003D5EBA">
      <w:pPr>
        <w:numPr>
          <w:ilvl w:val="0"/>
          <w:numId w:val="10"/>
        </w:numPr>
        <w:spacing w:after="240"/>
        <w:rPr>
          <w:rFonts w:eastAsia="Times New Roman"/>
          <w:lang w:val="en"/>
        </w:rPr>
      </w:pPr>
      <w:r w:rsidRPr="00336FFE">
        <w:rPr>
          <w:rFonts w:eastAsia="Times New Roman"/>
          <w:lang w:val="en"/>
        </w:rPr>
        <w:t>a substantial risk to the health, safety, or welfare of one or more customers;</w:t>
      </w:r>
    </w:p>
    <w:p w14:paraId="49126696" w14:textId="77777777" w:rsidR="00C04866" w:rsidRPr="00336FFE" w:rsidRDefault="00C04866" w:rsidP="003D5EBA">
      <w:pPr>
        <w:numPr>
          <w:ilvl w:val="0"/>
          <w:numId w:val="10"/>
        </w:numPr>
        <w:spacing w:after="240"/>
        <w:rPr>
          <w:rFonts w:eastAsia="Times New Roman"/>
          <w:lang w:val="en"/>
        </w:rPr>
      </w:pPr>
      <w:r w:rsidRPr="00336FFE">
        <w:rPr>
          <w:rFonts w:eastAsia="Times New Roman"/>
          <w:lang w:val="en"/>
        </w:rPr>
        <w:t>a pattern of not complying with various TWC policies or requirements;</w:t>
      </w:r>
    </w:p>
    <w:p w14:paraId="61F663C1" w14:textId="77777777" w:rsidR="00C04866" w:rsidRPr="00336FFE" w:rsidRDefault="00C04866" w:rsidP="003D5EBA">
      <w:pPr>
        <w:numPr>
          <w:ilvl w:val="0"/>
          <w:numId w:val="10"/>
        </w:numPr>
        <w:spacing w:after="240"/>
        <w:rPr>
          <w:rFonts w:eastAsia="Times New Roman"/>
          <w:lang w:val="en"/>
        </w:rPr>
      </w:pPr>
      <w:r w:rsidRPr="00336FFE">
        <w:rPr>
          <w:rFonts w:eastAsia="Times New Roman"/>
          <w:lang w:val="en"/>
        </w:rPr>
        <w:t>a pattern of spreading misinformation about the VR system or any individuals or contractors in the VR system;</w:t>
      </w:r>
    </w:p>
    <w:p w14:paraId="445DC618" w14:textId="77777777" w:rsidR="00C04866" w:rsidRPr="00336FFE" w:rsidRDefault="00C04866" w:rsidP="003D5EBA">
      <w:pPr>
        <w:numPr>
          <w:ilvl w:val="0"/>
          <w:numId w:val="10"/>
        </w:numPr>
        <w:spacing w:after="240"/>
        <w:rPr>
          <w:rFonts w:eastAsia="Times New Roman"/>
          <w:lang w:val="en"/>
        </w:rPr>
      </w:pPr>
      <w:r w:rsidRPr="00336FFE">
        <w:rPr>
          <w:rFonts w:eastAsia="Times New Roman"/>
          <w:lang w:val="en"/>
        </w:rPr>
        <w:t>a persistent lack of concern among contactor leadership with the topics on this list; or</w:t>
      </w:r>
    </w:p>
    <w:p w14:paraId="5C855E89" w14:textId="77777777" w:rsidR="00C04866" w:rsidRPr="00336FFE" w:rsidRDefault="00C04866" w:rsidP="003D5EBA">
      <w:pPr>
        <w:numPr>
          <w:ilvl w:val="0"/>
          <w:numId w:val="10"/>
        </w:numPr>
        <w:spacing w:after="240"/>
        <w:rPr>
          <w:rFonts w:eastAsia="Times New Roman"/>
          <w:lang w:val="en"/>
        </w:rPr>
      </w:pPr>
      <w:r w:rsidRPr="00336FFE">
        <w:rPr>
          <w:rFonts w:eastAsia="Times New Roman"/>
          <w:lang w:val="en"/>
        </w:rPr>
        <w:t>any other cause of so serious or compelling a nature that it affects the contractor’s ability to perform under the contract or presents an imminent risk of harm to any individual or risk of liability for the agency.</w:t>
      </w:r>
    </w:p>
    <w:p w14:paraId="0388831E"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Suspension means halting new SAs or reassigning existing SAs to a different contractor, or both.  Depending on the type and severity of the noncompliance, TWC may require the contractor to make specific improvements before the contractor resumes providing services.  A written Technical Assistance Plan (TAP) will be used in some cases.</w:t>
      </w:r>
    </w:p>
    <w:p w14:paraId="271AC51B" w14:textId="039DFE5F"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In addition to a temporary suspension and a TAP, TWC may take adverse actions against the contractor, including recouping overpayments, or even contract termination and debarment.  Refer to </w:t>
      </w:r>
      <w:hyperlink r:id="rId15" w:history="1">
        <w:r w:rsidR="00A74EF5" w:rsidRPr="00A74EF5">
          <w:rPr>
            <w:rStyle w:val="Hyperlink"/>
            <w:rFonts w:ascii="Verdana" w:hAnsi="Verdana"/>
          </w:rPr>
          <w:t>Title 40, Texas Administrative Code, Chapter 858</w:t>
        </w:r>
      </w:hyperlink>
      <w:r w:rsidRPr="00A74EF5">
        <w:rPr>
          <w:rFonts w:ascii="Verdana" w:hAnsi="Verdana"/>
          <w:lang w:val="en"/>
        </w:rPr>
        <w:t>.</w:t>
      </w:r>
    </w:p>
    <w:p w14:paraId="490860EB" w14:textId="77777777" w:rsidR="00C04866" w:rsidRPr="00837453" w:rsidRDefault="00C04866" w:rsidP="00B40C51">
      <w:pPr>
        <w:pStyle w:val="Heading3"/>
      </w:pPr>
      <w:bookmarkStart w:id="5" w:name="_Toc155091389"/>
      <w:r w:rsidRPr="00837453">
        <w:t>3.1.4 Legally Authorized Representative</w:t>
      </w:r>
      <w:bookmarkEnd w:id="5"/>
    </w:p>
    <w:p w14:paraId="617AF57B"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Each contractor must have a legally authorized representative to sign contracts, official documents such as:</w:t>
      </w:r>
    </w:p>
    <w:p w14:paraId="45284EEB" w14:textId="77777777" w:rsidR="00C04866" w:rsidRPr="00336FFE" w:rsidRDefault="00C04866" w:rsidP="003D5EBA">
      <w:pPr>
        <w:numPr>
          <w:ilvl w:val="0"/>
          <w:numId w:val="11"/>
        </w:numPr>
        <w:spacing w:after="240"/>
        <w:rPr>
          <w:rFonts w:eastAsia="Times New Roman"/>
          <w:lang w:val="en"/>
        </w:rPr>
      </w:pPr>
      <w:r w:rsidRPr="00336FFE">
        <w:rPr>
          <w:rFonts w:eastAsia="Times New Roman"/>
          <w:lang w:val="en"/>
        </w:rPr>
        <w:lastRenderedPageBreak/>
        <w:t>VR3472, Contracted Services Modification Requests;</w:t>
      </w:r>
    </w:p>
    <w:p w14:paraId="3668620A" w14:textId="77777777" w:rsidR="00C04866" w:rsidRPr="00336FFE" w:rsidRDefault="00C04866" w:rsidP="003D5EBA">
      <w:pPr>
        <w:numPr>
          <w:ilvl w:val="0"/>
          <w:numId w:val="11"/>
        </w:numPr>
        <w:spacing w:after="240"/>
        <w:rPr>
          <w:rFonts w:eastAsia="Times New Roman"/>
          <w:lang w:val="en"/>
        </w:rPr>
      </w:pPr>
      <w:r w:rsidRPr="00336FFE">
        <w:rPr>
          <w:rFonts w:eastAsia="Times New Roman"/>
          <w:lang w:val="en"/>
        </w:rPr>
        <w:t>Application and contract-related documents and forms; and  </w:t>
      </w:r>
    </w:p>
    <w:p w14:paraId="5D85FD36" w14:textId="77777777" w:rsidR="00C04866" w:rsidRPr="00336FFE" w:rsidRDefault="00C04866" w:rsidP="003D5EBA">
      <w:pPr>
        <w:numPr>
          <w:ilvl w:val="0"/>
          <w:numId w:val="11"/>
        </w:numPr>
        <w:spacing w:after="240"/>
        <w:rPr>
          <w:rFonts w:eastAsia="Times New Roman"/>
          <w:lang w:val="en"/>
        </w:rPr>
      </w:pPr>
      <w:r w:rsidRPr="00336FFE">
        <w:rPr>
          <w:rFonts w:eastAsia="Times New Roman"/>
          <w:lang w:val="en"/>
        </w:rPr>
        <w:t>Verification statements.</w:t>
      </w:r>
    </w:p>
    <w:p w14:paraId="784FE9D0" w14:textId="77777777" w:rsidR="00C04866" w:rsidRPr="00E22709" w:rsidRDefault="00C04866" w:rsidP="00B40C51">
      <w:pPr>
        <w:pStyle w:val="Heading3"/>
      </w:pPr>
      <w:bookmarkStart w:id="6" w:name="_Toc155091390"/>
      <w:r w:rsidRPr="00E22709">
        <w:t>3.1.5 TWC Vocational Rehabilitation Contacts</w:t>
      </w:r>
      <w:bookmarkEnd w:id="6"/>
    </w:p>
    <w:p w14:paraId="2CC9D1AA"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contractor’s primary TWC contacts include the following:</w:t>
      </w:r>
    </w:p>
    <w:p w14:paraId="557D3F66" w14:textId="77777777" w:rsidR="00C04866" w:rsidRPr="00336FFE" w:rsidRDefault="00C04866" w:rsidP="003D5EBA">
      <w:pPr>
        <w:numPr>
          <w:ilvl w:val="0"/>
          <w:numId w:val="12"/>
        </w:numPr>
        <w:spacing w:after="240"/>
        <w:rPr>
          <w:rFonts w:eastAsia="Times New Roman"/>
          <w:lang w:val="en"/>
        </w:rPr>
      </w:pPr>
      <w:r w:rsidRPr="00336FFE">
        <w:rPr>
          <w:rFonts w:eastAsia="Times New Roman"/>
          <w:lang w:val="en"/>
        </w:rPr>
        <w:t>Administrative Supervisor - An administrative supervisor is a VR staff member who supervises the work of a unit’s rehabilitation assistants and works with staff to identify, prevent, and resolve concerns.</w:t>
      </w:r>
    </w:p>
    <w:p w14:paraId="40F60153" w14:textId="77777777" w:rsidR="00C04866" w:rsidRPr="00336FFE" w:rsidRDefault="00C04866" w:rsidP="003D5EBA">
      <w:pPr>
        <w:numPr>
          <w:ilvl w:val="0"/>
          <w:numId w:val="12"/>
        </w:numPr>
        <w:spacing w:after="240"/>
        <w:rPr>
          <w:rFonts w:eastAsia="Times New Roman"/>
          <w:lang w:val="en"/>
        </w:rPr>
      </w:pPr>
      <w:r w:rsidRPr="00336FFE">
        <w:rPr>
          <w:rFonts w:eastAsia="Times New Roman"/>
          <w:lang w:val="en"/>
        </w:rPr>
        <w:t>Contract manager - A contract manager is the assigned VR contact for helping with contract-related issues.</w:t>
      </w:r>
    </w:p>
    <w:p w14:paraId="389D9BC1" w14:textId="77777777" w:rsidR="00C04866" w:rsidRPr="00336FFE" w:rsidRDefault="00C04866" w:rsidP="003D5EBA">
      <w:pPr>
        <w:numPr>
          <w:ilvl w:val="0"/>
          <w:numId w:val="12"/>
        </w:numPr>
        <w:spacing w:after="240"/>
        <w:rPr>
          <w:rFonts w:eastAsia="Times New Roman"/>
          <w:lang w:val="en"/>
        </w:rPr>
      </w:pPr>
      <w:r w:rsidRPr="00336FFE">
        <w:rPr>
          <w:rFonts w:eastAsia="Times New Roman"/>
          <w:lang w:val="en"/>
        </w:rPr>
        <w:t>Local Provider Liaison (LPL) - the LPL is the VR contact for ESPs who answers the routine questions asked by contractors and their staff about VR programs and the standards required for providers.</w:t>
      </w:r>
    </w:p>
    <w:p w14:paraId="116D0359" w14:textId="77777777" w:rsidR="00C04866" w:rsidRPr="00336FFE" w:rsidRDefault="00C04866" w:rsidP="003D5EBA">
      <w:pPr>
        <w:numPr>
          <w:ilvl w:val="0"/>
          <w:numId w:val="12"/>
        </w:numPr>
        <w:spacing w:after="240"/>
        <w:rPr>
          <w:rFonts w:eastAsia="Times New Roman"/>
          <w:lang w:val="en"/>
        </w:rPr>
      </w:pPr>
      <w:r w:rsidRPr="00336FFE">
        <w:rPr>
          <w:rFonts w:eastAsia="Times New Roman"/>
          <w:lang w:val="en"/>
        </w:rPr>
        <w:t>ILS-OIB customer - An ILS-OIB customer is an individual age 55 or older who, due to their significant visual impairment, is limited in their ability to function independently when apart from their family or in their home or community and is in need of ILS-OIB, which may substantially improve their ability to function, continue functioning, or progress toward functioning independently when apart from their family or in their home or community.</w:t>
      </w:r>
    </w:p>
    <w:p w14:paraId="1E2624B5" w14:textId="77777777" w:rsidR="00C04866" w:rsidRPr="00336FFE" w:rsidRDefault="00C04866" w:rsidP="003D5EBA">
      <w:pPr>
        <w:numPr>
          <w:ilvl w:val="0"/>
          <w:numId w:val="12"/>
        </w:numPr>
        <w:spacing w:after="240"/>
        <w:rPr>
          <w:rFonts w:eastAsia="Times New Roman"/>
          <w:lang w:val="en"/>
        </w:rPr>
      </w:pPr>
      <w:r w:rsidRPr="00336FFE">
        <w:rPr>
          <w:rFonts w:eastAsia="Times New Roman"/>
          <w:lang w:val="en"/>
        </w:rPr>
        <w:t>ILS-OIB worker - An ILS-OIB worker is the primary contact for customer-related items and who directs the ILS-OIB contractor in the provision of services to ILS-OIB customers. The ILS-OIB worker coordinates cases, provides counseling and guidance, determines a customer's eligibility, and develops and manages comprehensive independent living plans for ILS-OIB customers.</w:t>
      </w:r>
    </w:p>
    <w:p w14:paraId="385AF026" w14:textId="77777777" w:rsidR="00C04866" w:rsidRPr="00336FFE" w:rsidRDefault="00C04866" w:rsidP="003D5EBA">
      <w:pPr>
        <w:numPr>
          <w:ilvl w:val="0"/>
          <w:numId w:val="12"/>
        </w:numPr>
        <w:spacing w:after="240"/>
        <w:rPr>
          <w:rFonts w:eastAsia="Times New Roman"/>
          <w:lang w:val="en"/>
        </w:rPr>
      </w:pPr>
      <w:r w:rsidRPr="00336FFE">
        <w:rPr>
          <w:rFonts w:eastAsia="Times New Roman"/>
          <w:lang w:val="en"/>
        </w:rPr>
        <w:t>Purchasing Specialist - A purchasing specialist is a VR staff member who provides purchasing actions for complicated cases or in cases where the caseload carrying team needs additional expertise.</w:t>
      </w:r>
    </w:p>
    <w:p w14:paraId="13BBA4B8" w14:textId="75A3B5B9" w:rsidR="00C04866" w:rsidRPr="00336FFE" w:rsidRDefault="00C04866" w:rsidP="003D5EBA">
      <w:pPr>
        <w:numPr>
          <w:ilvl w:val="0"/>
          <w:numId w:val="12"/>
        </w:numPr>
        <w:spacing w:after="240"/>
        <w:rPr>
          <w:rFonts w:eastAsia="Times New Roman"/>
          <w:lang w:val="en"/>
        </w:rPr>
      </w:pPr>
      <w:r w:rsidRPr="00336FFE">
        <w:rPr>
          <w:rFonts w:eastAsia="Times New Roman"/>
          <w:lang w:val="en"/>
        </w:rPr>
        <w:t>Regional Quality Assurance Specialist (Q) or Regional Program Support Specialist (RPSS) - These specialists maintain specific forms on file for the provider. They also approve forms needed to add services to the contract and to expand the contractor’s service area, help providers with open enrollment questions, and work with providers during the application process.  They are a VR contact for answering questions about the VR program, processes and procedures, and the VR-SFP.  Each Q or RPSS serves a different region of the state.</w:t>
      </w:r>
    </w:p>
    <w:p w14:paraId="20AAE230" w14:textId="77777777" w:rsidR="00C04866" w:rsidRPr="00336FFE" w:rsidRDefault="00C04866" w:rsidP="003D5EBA">
      <w:pPr>
        <w:numPr>
          <w:ilvl w:val="0"/>
          <w:numId w:val="12"/>
        </w:numPr>
        <w:spacing w:after="240"/>
        <w:rPr>
          <w:rFonts w:eastAsia="Times New Roman"/>
          <w:lang w:val="en"/>
        </w:rPr>
      </w:pPr>
      <w:r w:rsidRPr="00336FFE">
        <w:rPr>
          <w:rFonts w:eastAsia="Times New Roman"/>
          <w:lang w:val="en"/>
        </w:rPr>
        <w:lastRenderedPageBreak/>
        <w:t>Rehabilitation assistant (RA) - The rehabilitation assistant is a VR staff member who provides technical support to a counselor, supports the counselor in providing assistance to the customer, acts as a contact for the customer, and is often the point of contact when a provider has questions about SAs and invoicing.</w:t>
      </w:r>
    </w:p>
    <w:p w14:paraId="56B41FE1" w14:textId="77777777" w:rsidR="00C04866" w:rsidRPr="00336FFE" w:rsidRDefault="00C04866" w:rsidP="003D5EBA">
      <w:pPr>
        <w:numPr>
          <w:ilvl w:val="0"/>
          <w:numId w:val="12"/>
        </w:numPr>
        <w:spacing w:after="240"/>
        <w:rPr>
          <w:rFonts w:eastAsia="Times New Roman"/>
          <w:lang w:val="en"/>
        </w:rPr>
      </w:pPr>
      <w:r w:rsidRPr="00336FFE">
        <w:rPr>
          <w:rFonts w:eastAsia="Times New Roman"/>
          <w:lang w:val="en"/>
        </w:rPr>
        <w:t>VR customer - A VR customer is an individual who has a physical or mental impairment that results in a substantial impediment to employment and who requires VR services to prepare for, secure, retain, advance in, or regain employment.</w:t>
      </w:r>
    </w:p>
    <w:p w14:paraId="5737EFC6" w14:textId="77777777" w:rsidR="00C04866" w:rsidRPr="00336FFE" w:rsidRDefault="00C04866" w:rsidP="003D5EBA">
      <w:pPr>
        <w:numPr>
          <w:ilvl w:val="0"/>
          <w:numId w:val="12"/>
        </w:numPr>
        <w:spacing w:after="240"/>
        <w:rPr>
          <w:rFonts w:eastAsia="Times New Roman"/>
          <w:lang w:val="en"/>
        </w:rPr>
      </w:pPr>
      <w:r w:rsidRPr="00336FFE">
        <w:rPr>
          <w:rFonts w:eastAsia="Times New Roman"/>
          <w:lang w:val="en"/>
        </w:rPr>
        <w:t>VR manager/VR supervisor - The VR manager and VR supervisor work together to provide support, direction, and oversight of direct customer services for their assigned unit.</w:t>
      </w:r>
    </w:p>
    <w:p w14:paraId="17F6747F" w14:textId="77777777" w:rsidR="00C04866" w:rsidRPr="00336FFE" w:rsidRDefault="00C04866" w:rsidP="003D5EBA">
      <w:pPr>
        <w:numPr>
          <w:ilvl w:val="0"/>
          <w:numId w:val="12"/>
        </w:numPr>
        <w:spacing w:after="240"/>
        <w:rPr>
          <w:rFonts w:eastAsia="Times New Roman"/>
          <w:lang w:val="en"/>
        </w:rPr>
      </w:pPr>
      <w:r w:rsidRPr="00336FFE">
        <w:rPr>
          <w:rFonts w:eastAsia="Times New Roman"/>
          <w:lang w:val="en"/>
        </w:rPr>
        <w:t>VR counselor - The VR counselor is the primary contact for customer-related items. The VR counselor provides counseling and guidance, determines a customer's eligibility, and develops the individualized plan for employment (IPE) with VR customers.</w:t>
      </w:r>
    </w:p>
    <w:p w14:paraId="64DFDF63" w14:textId="77777777" w:rsidR="00C04866" w:rsidRPr="00336FFE" w:rsidRDefault="00C04866" w:rsidP="00B40C51">
      <w:pPr>
        <w:pStyle w:val="Heading3"/>
      </w:pPr>
      <w:bookmarkStart w:id="7" w:name="_Toc155091391"/>
      <w:r w:rsidRPr="00336FFE">
        <w:t>3.1.6 Contract Types</w:t>
      </w:r>
      <w:bookmarkEnd w:id="7"/>
    </w:p>
    <w:p w14:paraId="7B89BC17" w14:textId="77777777" w:rsidR="00C04866" w:rsidRPr="00336FFE" w:rsidRDefault="00C04866" w:rsidP="00035D7B">
      <w:pPr>
        <w:pStyle w:val="Heading4"/>
      </w:pPr>
      <w:r w:rsidRPr="00336FFE">
        <w:t>Service Contracts</w:t>
      </w:r>
    </w:p>
    <w:p w14:paraId="6E01CA78" w14:textId="7D5AC30E"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Service contracts are used when a provider completes tasks or provides services described in the VR-SFP manual, such as the following examples:</w:t>
      </w:r>
    </w:p>
    <w:p w14:paraId="55C15135" w14:textId="77777777" w:rsidR="00C04866" w:rsidRPr="00336FFE" w:rsidRDefault="00C04866" w:rsidP="003D5EBA">
      <w:pPr>
        <w:numPr>
          <w:ilvl w:val="0"/>
          <w:numId w:val="13"/>
        </w:numPr>
        <w:spacing w:after="240"/>
        <w:rPr>
          <w:rFonts w:eastAsia="Times New Roman"/>
          <w:lang w:val="en"/>
        </w:rPr>
      </w:pPr>
      <w:r w:rsidRPr="00336FFE">
        <w:rPr>
          <w:rFonts w:eastAsia="Times New Roman"/>
          <w:lang w:val="en"/>
        </w:rPr>
        <w:t>Orientation and Mobility Training</w:t>
      </w:r>
    </w:p>
    <w:p w14:paraId="74554294" w14:textId="77777777" w:rsidR="00C04866" w:rsidRPr="00336FFE" w:rsidRDefault="00C04866" w:rsidP="003D5EBA">
      <w:pPr>
        <w:numPr>
          <w:ilvl w:val="0"/>
          <w:numId w:val="13"/>
        </w:numPr>
        <w:spacing w:after="240"/>
        <w:rPr>
          <w:rFonts w:eastAsia="Times New Roman"/>
          <w:lang w:val="en"/>
        </w:rPr>
      </w:pPr>
      <w:r w:rsidRPr="00336FFE">
        <w:rPr>
          <w:rFonts w:eastAsia="Times New Roman"/>
          <w:lang w:val="en"/>
        </w:rPr>
        <w:t>Diabetes Education Training</w:t>
      </w:r>
    </w:p>
    <w:p w14:paraId="05E8304A" w14:textId="77777777" w:rsidR="00C04866" w:rsidRPr="00336FFE" w:rsidRDefault="00C04866" w:rsidP="003D5EBA">
      <w:pPr>
        <w:numPr>
          <w:ilvl w:val="0"/>
          <w:numId w:val="13"/>
        </w:numPr>
        <w:spacing w:after="240"/>
        <w:rPr>
          <w:rFonts w:eastAsia="Times New Roman"/>
          <w:lang w:val="en"/>
        </w:rPr>
      </w:pPr>
      <w:r w:rsidRPr="00336FFE">
        <w:rPr>
          <w:rFonts w:eastAsia="Times New Roman"/>
          <w:lang w:val="en"/>
        </w:rPr>
        <w:t>Assistive Technology Services for Customer with Visual Impairments</w:t>
      </w:r>
    </w:p>
    <w:p w14:paraId="37913890" w14:textId="77777777" w:rsidR="00C04866" w:rsidRPr="00336FFE" w:rsidRDefault="00C04866" w:rsidP="003D5EBA">
      <w:pPr>
        <w:numPr>
          <w:ilvl w:val="0"/>
          <w:numId w:val="13"/>
        </w:numPr>
        <w:spacing w:after="240"/>
        <w:rPr>
          <w:rFonts w:eastAsia="Times New Roman"/>
          <w:lang w:val="en"/>
        </w:rPr>
      </w:pPr>
      <w:r w:rsidRPr="00336FFE">
        <w:rPr>
          <w:rFonts w:eastAsia="Times New Roman"/>
          <w:lang w:val="en"/>
        </w:rPr>
        <w:t>Independent Living Services for Older Individuals who are Blind</w:t>
      </w:r>
    </w:p>
    <w:p w14:paraId="5933B032" w14:textId="77777777" w:rsidR="00C04866" w:rsidRPr="00336FFE" w:rsidRDefault="00C04866" w:rsidP="003D5EBA">
      <w:pPr>
        <w:numPr>
          <w:ilvl w:val="0"/>
          <w:numId w:val="13"/>
        </w:numPr>
        <w:spacing w:after="240"/>
        <w:rPr>
          <w:rFonts w:eastAsia="Times New Roman"/>
          <w:lang w:val="en"/>
        </w:rPr>
      </w:pPr>
      <w:r w:rsidRPr="00336FFE">
        <w:rPr>
          <w:rFonts w:eastAsia="Times New Roman"/>
          <w:lang w:val="en"/>
        </w:rPr>
        <w:t>Supportive Residentials Services for Persons in Recovery</w:t>
      </w:r>
    </w:p>
    <w:p w14:paraId="2EFB5DBC" w14:textId="77777777" w:rsidR="00C04866" w:rsidRPr="00336FFE" w:rsidRDefault="00C04866" w:rsidP="003D5EBA">
      <w:pPr>
        <w:numPr>
          <w:ilvl w:val="0"/>
          <w:numId w:val="13"/>
        </w:numPr>
        <w:spacing w:after="240"/>
        <w:rPr>
          <w:rFonts w:eastAsia="Times New Roman"/>
          <w:lang w:val="en"/>
        </w:rPr>
      </w:pPr>
      <w:r w:rsidRPr="00336FFE">
        <w:rPr>
          <w:rFonts w:eastAsia="Times New Roman"/>
          <w:lang w:val="en"/>
        </w:rPr>
        <w:t>Wellness Recovery Action Plan (WRAP)</w:t>
      </w:r>
    </w:p>
    <w:p w14:paraId="7C47BA87" w14:textId="77777777" w:rsidR="00C04866" w:rsidRPr="00336FFE" w:rsidRDefault="00C04866" w:rsidP="003D5EBA">
      <w:pPr>
        <w:numPr>
          <w:ilvl w:val="0"/>
          <w:numId w:val="13"/>
        </w:numPr>
        <w:spacing w:after="240"/>
        <w:rPr>
          <w:rFonts w:eastAsia="Times New Roman"/>
          <w:lang w:val="en"/>
        </w:rPr>
      </w:pPr>
      <w:r w:rsidRPr="00336FFE">
        <w:rPr>
          <w:rFonts w:eastAsia="Times New Roman"/>
          <w:lang w:val="en"/>
        </w:rPr>
        <w:t>Pre-Employment Transition Services</w:t>
      </w:r>
    </w:p>
    <w:p w14:paraId="66CBC6F3" w14:textId="77777777" w:rsidR="00C04866" w:rsidRPr="00336FFE" w:rsidRDefault="00C04866" w:rsidP="003D5EBA">
      <w:pPr>
        <w:numPr>
          <w:ilvl w:val="0"/>
          <w:numId w:val="13"/>
        </w:numPr>
        <w:spacing w:after="240"/>
        <w:rPr>
          <w:rFonts w:eastAsia="Times New Roman"/>
          <w:lang w:val="en"/>
        </w:rPr>
      </w:pPr>
      <w:r w:rsidRPr="00336FFE">
        <w:rPr>
          <w:rFonts w:eastAsia="Times New Roman"/>
          <w:lang w:val="en"/>
        </w:rPr>
        <w:t>Project SEARCH</w:t>
      </w:r>
    </w:p>
    <w:p w14:paraId="329C467F" w14:textId="77777777" w:rsidR="00C04866" w:rsidRPr="00336FFE" w:rsidRDefault="00C04866" w:rsidP="003D5EBA">
      <w:pPr>
        <w:numPr>
          <w:ilvl w:val="0"/>
          <w:numId w:val="13"/>
        </w:numPr>
        <w:spacing w:after="240"/>
        <w:rPr>
          <w:rFonts w:eastAsia="Times New Roman"/>
          <w:lang w:val="en"/>
        </w:rPr>
      </w:pPr>
      <w:r w:rsidRPr="00336FFE">
        <w:rPr>
          <w:rFonts w:eastAsia="Times New Roman"/>
          <w:lang w:val="en"/>
        </w:rPr>
        <w:t>Employment Services</w:t>
      </w:r>
    </w:p>
    <w:p w14:paraId="30495765" w14:textId="77777777" w:rsidR="00C04866" w:rsidRPr="00336FFE" w:rsidRDefault="00C04866" w:rsidP="003D5EBA">
      <w:pPr>
        <w:numPr>
          <w:ilvl w:val="0"/>
          <w:numId w:val="13"/>
        </w:numPr>
        <w:spacing w:after="240"/>
        <w:rPr>
          <w:rFonts w:eastAsia="Times New Roman"/>
          <w:lang w:val="en"/>
        </w:rPr>
      </w:pPr>
      <w:r w:rsidRPr="00336FFE">
        <w:rPr>
          <w:rFonts w:eastAsia="Times New Roman"/>
          <w:lang w:val="en"/>
        </w:rPr>
        <w:t>Self-Employment</w:t>
      </w:r>
    </w:p>
    <w:p w14:paraId="08AA8EB1" w14:textId="77777777" w:rsidR="00C04866" w:rsidRPr="00336FFE" w:rsidRDefault="00C04866" w:rsidP="003D5EBA">
      <w:pPr>
        <w:numPr>
          <w:ilvl w:val="0"/>
          <w:numId w:val="13"/>
        </w:numPr>
        <w:spacing w:after="240"/>
        <w:rPr>
          <w:rFonts w:eastAsia="Times New Roman"/>
          <w:lang w:val="en"/>
        </w:rPr>
      </w:pPr>
      <w:r w:rsidRPr="00336FFE">
        <w:rPr>
          <w:rFonts w:eastAsia="Times New Roman"/>
          <w:lang w:val="en"/>
        </w:rPr>
        <w:t>Employment Supports for Brain Injury</w:t>
      </w:r>
    </w:p>
    <w:p w14:paraId="1230DD57" w14:textId="77777777" w:rsidR="00C04866" w:rsidRPr="00336FFE" w:rsidRDefault="00C04866" w:rsidP="003D5EBA">
      <w:pPr>
        <w:numPr>
          <w:ilvl w:val="0"/>
          <w:numId w:val="13"/>
        </w:numPr>
        <w:spacing w:after="240"/>
        <w:rPr>
          <w:rFonts w:eastAsia="Times New Roman"/>
          <w:lang w:val="en"/>
        </w:rPr>
      </w:pPr>
      <w:r w:rsidRPr="00336FFE">
        <w:rPr>
          <w:rFonts w:eastAsia="Times New Roman"/>
          <w:lang w:val="en"/>
        </w:rPr>
        <w:lastRenderedPageBreak/>
        <w:t>Benefits Counseling</w:t>
      </w:r>
    </w:p>
    <w:p w14:paraId="77A81F8E" w14:textId="77777777" w:rsidR="00C04866" w:rsidRPr="00336FFE" w:rsidRDefault="00C04866" w:rsidP="00035D7B">
      <w:pPr>
        <w:pStyle w:val="Heading4"/>
      </w:pPr>
      <w:r w:rsidRPr="00336FFE">
        <w:t>Goods Contracts</w:t>
      </w:r>
    </w:p>
    <w:p w14:paraId="07CF7955" w14:textId="05702A4D"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Goods contracts are used when a contractor provides a product for the customer, as described in the VR-SFP, such as when providing one of the following:</w:t>
      </w:r>
    </w:p>
    <w:p w14:paraId="3D6E7757" w14:textId="77777777" w:rsidR="00C04866" w:rsidRPr="00336FFE" w:rsidRDefault="00C04866" w:rsidP="003D5EBA">
      <w:pPr>
        <w:numPr>
          <w:ilvl w:val="0"/>
          <w:numId w:val="14"/>
        </w:numPr>
        <w:spacing w:after="240"/>
        <w:rPr>
          <w:rFonts w:eastAsia="Times New Roman"/>
          <w:lang w:val="en"/>
        </w:rPr>
      </w:pPr>
      <w:r w:rsidRPr="00336FFE">
        <w:rPr>
          <w:rFonts w:eastAsia="Times New Roman"/>
          <w:lang w:val="en"/>
        </w:rPr>
        <w:t>Durable Medical Equipment</w:t>
      </w:r>
    </w:p>
    <w:p w14:paraId="51E506B1" w14:textId="77777777" w:rsidR="00C04866" w:rsidRPr="00336FFE" w:rsidRDefault="00C04866" w:rsidP="003D5EBA">
      <w:pPr>
        <w:numPr>
          <w:ilvl w:val="0"/>
          <w:numId w:val="14"/>
        </w:numPr>
        <w:spacing w:after="240"/>
        <w:rPr>
          <w:rFonts w:eastAsia="Times New Roman"/>
          <w:lang w:val="en"/>
        </w:rPr>
      </w:pPr>
      <w:r w:rsidRPr="00336FFE">
        <w:rPr>
          <w:rFonts w:eastAsia="Times New Roman"/>
          <w:lang w:val="en"/>
        </w:rPr>
        <w:t>Hearing Aids</w:t>
      </w:r>
    </w:p>
    <w:p w14:paraId="5A3E9615" w14:textId="77777777" w:rsidR="00C04866" w:rsidRPr="00336FFE" w:rsidRDefault="00C04866" w:rsidP="003D5EBA">
      <w:pPr>
        <w:numPr>
          <w:ilvl w:val="0"/>
          <w:numId w:val="14"/>
        </w:numPr>
        <w:spacing w:after="240"/>
        <w:rPr>
          <w:rFonts w:eastAsia="Times New Roman"/>
          <w:lang w:val="en"/>
        </w:rPr>
      </w:pPr>
      <w:r w:rsidRPr="00336FFE">
        <w:rPr>
          <w:rFonts w:eastAsia="Times New Roman"/>
          <w:lang w:val="en"/>
        </w:rPr>
        <w:t>Vehicle Modification</w:t>
      </w:r>
    </w:p>
    <w:p w14:paraId="2E107F0B" w14:textId="77777777" w:rsidR="00C04866" w:rsidRPr="00336FFE" w:rsidRDefault="00C04866" w:rsidP="00035D7B">
      <w:pPr>
        <w:pStyle w:val="Heading4"/>
      </w:pPr>
      <w:r w:rsidRPr="00336FFE">
        <w:t>Communication Access </w:t>
      </w:r>
    </w:p>
    <w:p w14:paraId="49E6938D" w14:textId="2E89E6FD"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Communication access services is a global term that describes the provision of sign language interpretation, transliteration, and/or Communication Access Realtime Translation (CART) services to those with hearing and/or speech disabilities. Communication access service contractors are instruments in providing effective communication access for customers. These services are governed by the</w:t>
      </w:r>
      <w:r w:rsidRPr="00045296">
        <w:rPr>
          <w:rFonts w:ascii="Verdana" w:hAnsi="Verdana"/>
          <w:lang w:val="en"/>
        </w:rPr>
        <w:t xml:space="preserve"> </w:t>
      </w:r>
      <w:bookmarkStart w:id="8" w:name="_Hlk149833976"/>
      <w:r>
        <w:fldChar w:fldCharType="begin"/>
      </w:r>
      <w:r>
        <w:instrText>HYPERLINK "https://www.hhs.texas.gov/providers/assistive-services-providers/board-evaluation-interpreters-certification-program/code-professional-conduct"</w:instrText>
      </w:r>
      <w:r>
        <w:fldChar w:fldCharType="separate"/>
      </w:r>
      <w:r w:rsidR="00EA6DC2" w:rsidRPr="00045296">
        <w:rPr>
          <w:rStyle w:val="Hyperlink"/>
          <w:rFonts w:ascii="Verdana" w:hAnsi="Verdana"/>
        </w:rPr>
        <w:t xml:space="preserve">Code of Professional Conduct – Registry of Interpreters for the Deaf </w:t>
      </w:r>
      <w:r>
        <w:rPr>
          <w:rStyle w:val="Hyperlink"/>
          <w:rFonts w:ascii="Verdana" w:hAnsi="Verdana"/>
        </w:rPr>
        <w:fldChar w:fldCharType="end"/>
      </w:r>
      <w:r w:rsidRPr="00045296">
        <w:rPr>
          <w:rFonts w:ascii="Verdana" w:hAnsi="Verdana"/>
          <w:lang w:val="en"/>
        </w:rPr>
        <w:t xml:space="preserve">or the </w:t>
      </w:r>
      <w:hyperlink r:id="rId16" w:history="1">
        <w:r w:rsidR="00045296" w:rsidRPr="00045296">
          <w:rPr>
            <w:rStyle w:val="Hyperlink"/>
            <w:rFonts w:ascii="Verdana" w:hAnsi="Verdana"/>
          </w:rPr>
          <w:t>Code of Professional Ethics - Association for Court Reporters and Captioners (NCRA.org)</w:t>
        </w:r>
      </w:hyperlink>
      <w:r w:rsidRPr="00045296">
        <w:rPr>
          <w:rFonts w:ascii="Verdana" w:hAnsi="Verdana"/>
          <w:lang w:val="en"/>
        </w:rPr>
        <w:t>.</w:t>
      </w:r>
      <w:bookmarkEnd w:id="8"/>
    </w:p>
    <w:p w14:paraId="2DB757CC" w14:textId="77777777" w:rsidR="00C04866" w:rsidRPr="00336FFE" w:rsidRDefault="00C04866" w:rsidP="00B40C51">
      <w:pPr>
        <w:pStyle w:val="Heading3"/>
      </w:pPr>
      <w:bookmarkStart w:id="9" w:name="_Toc155091392"/>
      <w:r w:rsidRPr="00336FFE">
        <w:t>3.1.7 Staff of the Contracted Provider</w:t>
      </w:r>
      <w:bookmarkEnd w:id="9"/>
    </w:p>
    <w:p w14:paraId="6DB00333"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A contractor may hire employees or use subcontractors. If the contractor uses subcontractors, refer to the contract for the subcontracting requirements.</w:t>
      </w:r>
    </w:p>
    <w:p w14:paraId="1477B06B"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Contractors must have the following on file for every employee:</w:t>
      </w:r>
    </w:p>
    <w:p w14:paraId="4EB7BA22" w14:textId="4129C623" w:rsidR="00C04866" w:rsidRPr="00336FFE" w:rsidRDefault="00C04866" w:rsidP="003D5EBA">
      <w:pPr>
        <w:numPr>
          <w:ilvl w:val="0"/>
          <w:numId w:val="15"/>
        </w:numPr>
        <w:spacing w:after="240"/>
        <w:rPr>
          <w:rFonts w:eastAsia="Times New Roman"/>
          <w:lang w:val="en"/>
        </w:rPr>
      </w:pPr>
      <w:r w:rsidRPr="00336FFE">
        <w:rPr>
          <w:rFonts w:eastAsia="Times New Roman"/>
          <w:lang w:val="en"/>
        </w:rPr>
        <w:t xml:space="preserve">A completed US Department of Justice Form I-9 Employment Eligibility Verification, as applicable (refer to </w:t>
      </w:r>
      <w:hyperlink r:id="rId17" w:history="1">
        <w:r w:rsidR="00305D7D">
          <w:rPr>
            <w:rStyle w:val="Hyperlink"/>
          </w:rPr>
          <w:t>United States Citizenship and Immigration Services</w:t>
        </w:r>
      </w:hyperlink>
      <w:r w:rsidRPr="00336FFE">
        <w:rPr>
          <w:rFonts w:eastAsia="Times New Roman"/>
          <w:lang w:val="en"/>
        </w:rPr>
        <w:t>).</w:t>
      </w:r>
    </w:p>
    <w:p w14:paraId="796C8C34" w14:textId="77777777" w:rsidR="00C04866" w:rsidRPr="00336FFE" w:rsidRDefault="00C04866" w:rsidP="003D5EBA">
      <w:pPr>
        <w:numPr>
          <w:ilvl w:val="0"/>
          <w:numId w:val="15"/>
        </w:numPr>
        <w:spacing w:after="240"/>
        <w:rPr>
          <w:rFonts w:eastAsia="Times New Roman"/>
          <w:lang w:val="en"/>
        </w:rPr>
      </w:pPr>
      <w:r w:rsidRPr="00336FFE">
        <w:rPr>
          <w:rFonts w:eastAsia="Times New Roman"/>
          <w:lang w:val="en"/>
        </w:rPr>
        <w:t>A signed W-4 form from the IRS unless the staff member is a subcontractor.</w:t>
      </w:r>
    </w:p>
    <w:p w14:paraId="544BAFA2"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A contractor's employees and subcontractors that are under contract to provide VR goods and/or services and/or ILS-OIB goods and/or services are not TWC employees, are not eligible for TWC employee benefits, and must not represent themselves as state employees. The contractor must provide all legally required unemployment insurance (UI) and workers' compensation insurance.</w:t>
      </w:r>
    </w:p>
    <w:p w14:paraId="769DC6B8" w14:textId="77777777" w:rsidR="00C04866" w:rsidRPr="00336FFE" w:rsidRDefault="00C04866" w:rsidP="00035D7B">
      <w:pPr>
        <w:pStyle w:val="Heading4"/>
      </w:pPr>
      <w:r w:rsidRPr="00336FFE">
        <w:t>3.1.7.1 Subcontractors</w:t>
      </w:r>
    </w:p>
    <w:p w14:paraId="1DDD7E20"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The contractor accepts liability and retains responsibility for the performance of subcontractors that provide services under the terms of their contract. </w:t>
      </w:r>
      <w:r w:rsidRPr="00336FFE">
        <w:rPr>
          <w:rFonts w:ascii="Verdana" w:hAnsi="Verdana"/>
          <w:lang w:val="en"/>
        </w:rPr>
        <w:lastRenderedPageBreak/>
        <w:t>Subcontractors providing services under the contract must meet the requirements and qualifications required in the standards.</w:t>
      </w:r>
    </w:p>
    <w:p w14:paraId="553C6013"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No subcontractor may relieve the contractor of the responsibility of ensuring that the contracted services are provided according to the standards. The contractor accepts responsibility for compensating any party with which the provider enters a subcontract relationship.</w:t>
      </w:r>
    </w:p>
    <w:p w14:paraId="083E9990" w14:textId="77777777" w:rsidR="00C04866" w:rsidRPr="00336FFE" w:rsidRDefault="00C04866" w:rsidP="00903445">
      <w:pPr>
        <w:pStyle w:val="Heading2"/>
      </w:pPr>
      <w:bookmarkStart w:id="10" w:name="_Toc155091393"/>
      <w:r w:rsidRPr="00336FFE">
        <w:t>3.2 Basic Standards - All Contract Types</w:t>
      </w:r>
      <w:bookmarkEnd w:id="10"/>
    </w:p>
    <w:p w14:paraId="6495E8ED" w14:textId="2FFC07CF"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Contractors must ensure all of the contractor’s employees and subcontractors conduct business according to the VR-SFP and all professional standards required by the licensing or credentialing entity when applicable.</w:t>
      </w:r>
    </w:p>
    <w:p w14:paraId="6615AE1A"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Below are the minimum required standards all contractors and their staff, including subcontractors, must follow.</w:t>
      </w:r>
    </w:p>
    <w:p w14:paraId="68C50BC3" w14:textId="77777777" w:rsidR="00C04866" w:rsidRPr="00336FFE" w:rsidRDefault="00C04866" w:rsidP="00B40C51">
      <w:pPr>
        <w:pStyle w:val="Heading3"/>
      </w:pPr>
      <w:bookmarkStart w:id="11" w:name="_Toc155091394"/>
      <w:r w:rsidRPr="00336FFE">
        <w:t>3.2.1 Informed Choice</w:t>
      </w:r>
      <w:bookmarkEnd w:id="11"/>
    </w:p>
    <w:p w14:paraId="6A611C64"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It is the VR counselor and the Independent Living Services for Older Individuals who are Blind (ILS-OIB) worker’s responsibility to help the customer in exercising informed choice. The VR counselor and ILS-OIB worker provide customers informed choice by providing information and assistance to customers that enables them to exercise informed choice in the development of their individualized plans for employment. This includes the selection of an employment goal, specific vocational rehabilitation services needed to achieve the employment goal, entity that will provide each good or service, employment setting, and the settings in which goods and services will be provided.</w:t>
      </w:r>
    </w:p>
    <w:p w14:paraId="2A8B1F64" w14:textId="48489B45"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Individuals with disabilities must be active participants in their own rehabilitation programs and make meaningful and informed choices about the selection of their vocational goals and objectives and the VR services they receive based on their unique strengths, resources, priorities, concerns, abilities, capabilities, and interests. Refer to </w:t>
      </w:r>
      <w:hyperlink r:id="rId18" w:history="1">
        <w:r w:rsidR="00462AEA">
          <w:rPr>
            <w:rStyle w:val="Hyperlink"/>
            <w:rFonts w:ascii="Verdana" w:hAnsi="Verdana"/>
          </w:rPr>
          <w:t>34 CFR §361.45</w:t>
        </w:r>
      </w:hyperlink>
      <w:r w:rsidR="00843B2D" w:rsidRPr="00E31013">
        <w:rPr>
          <w:rStyle w:val="Hyperlink"/>
          <w:rFonts w:ascii="Verdana" w:hAnsi="Verdana"/>
        </w:rPr>
        <w:t xml:space="preserve"> </w:t>
      </w:r>
      <w:r w:rsidRPr="008F52B3">
        <w:rPr>
          <w:rFonts w:ascii="Verdana" w:hAnsi="Verdana"/>
          <w:lang w:val="en"/>
        </w:rPr>
        <w:t xml:space="preserve">and </w:t>
      </w:r>
      <w:hyperlink r:id="rId19" w:history="1">
        <w:r w:rsidR="00843B2D">
          <w:rPr>
            <w:rStyle w:val="Hyperlink"/>
            <w:rFonts w:ascii="Verdana" w:hAnsi="Verdana"/>
          </w:rPr>
          <w:t>34 CFR §361.52</w:t>
        </w:r>
      </w:hyperlink>
      <w:r w:rsidRPr="008F52B3">
        <w:rPr>
          <w:rFonts w:ascii="Verdana" w:hAnsi="Verdana"/>
          <w:lang w:val="en"/>
        </w:rPr>
        <w:t>.</w:t>
      </w:r>
    </w:p>
    <w:p w14:paraId="36400ADB" w14:textId="24798035" w:rsidR="00C04866" w:rsidRPr="00336FFE" w:rsidRDefault="00C04866" w:rsidP="00B40C51">
      <w:pPr>
        <w:pStyle w:val="Heading3"/>
      </w:pPr>
      <w:bookmarkStart w:id="12" w:name="_Toc155091395"/>
      <w:r w:rsidRPr="00336FFE">
        <w:t>3.2.2 Customer Communication</w:t>
      </w:r>
      <w:r w:rsidR="007E0047">
        <w:t xml:space="preserve"> and</w:t>
      </w:r>
      <w:r w:rsidR="00B40C51">
        <w:t xml:space="preserve"> </w:t>
      </w:r>
      <w:r w:rsidR="004628AB">
        <w:t>Language</w:t>
      </w:r>
      <w:r w:rsidR="004628AB" w:rsidRPr="00336FFE">
        <w:t xml:space="preserve"> </w:t>
      </w:r>
      <w:r w:rsidRPr="00336FFE">
        <w:t>Needs</w:t>
      </w:r>
      <w:bookmarkEnd w:id="12"/>
    </w:p>
    <w:p w14:paraId="51ED50FE" w14:textId="550ECA69"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Each contractor must coordinate with the customer's VR counselor or ILS-OIB worker to ensure that all verbal and written communications between the contractor and the customer are conducted in the customer's preferred or native language. The following are examples of possible preferred methods of communication:</w:t>
      </w:r>
    </w:p>
    <w:p w14:paraId="18490D86" w14:textId="33780685" w:rsidR="00C04866" w:rsidRPr="00336FFE" w:rsidRDefault="00C04866" w:rsidP="003D5EBA">
      <w:pPr>
        <w:numPr>
          <w:ilvl w:val="0"/>
          <w:numId w:val="16"/>
        </w:numPr>
        <w:spacing w:after="240"/>
        <w:rPr>
          <w:rFonts w:eastAsia="Times New Roman"/>
          <w:lang w:val="en"/>
        </w:rPr>
      </w:pPr>
      <w:r w:rsidRPr="00336FFE">
        <w:rPr>
          <w:rFonts w:eastAsia="Times New Roman"/>
          <w:lang w:val="en"/>
        </w:rPr>
        <w:t>Using a language interpreting service;</w:t>
      </w:r>
    </w:p>
    <w:p w14:paraId="45987AB6" w14:textId="77777777" w:rsidR="00C04866" w:rsidRPr="00336FFE" w:rsidRDefault="00C04866" w:rsidP="003D5EBA">
      <w:pPr>
        <w:pStyle w:val="NormalWeb"/>
        <w:numPr>
          <w:ilvl w:val="0"/>
          <w:numId w:val="16"/>
        </w:numPr>
        <w:spacing w:before="0" w:beforeAutospacing="0" w:after="240" w:afterAutospacing="0"/>
        <w:rPr>
          <w:rFonts w:ascii="Verdana" w:hAnsi="Verdana"/>
          <w:lang w:val="en"/>
        </w:rPr>
      </w:pPr>
      <w:r w:rsidRPr="00336FFE">
        <w:rPr>
          <w:rFonts w:ascii="Verdana" w:hAnsi="Verdana"/>
          <w:lang w:val="en"/>
        </w:rPr>
        <w:t>Using training or service materials written in either large print, a customer’s native language, Braille, or a third grade reading level for non-readers.</w:t>
      </w:r>
    </w:p>
    <w:p w14:paraId="05A87854" w14:textId="04504D28"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lastRenderedPageBreak/>
        <w:t>If communication services are needed, the contractor is responsible for scheduling the services in a timely manner through the customer's VR counselor or ILS-OIB worker. </w:t>
      </w:r>
      <w:r w:rsidR="00E51F2C">
        <w:rPr>
          <w:rFonts w:ascii="Verdana" w:hAnsi="Verdana"/>
          <w:lang w:val="en"/>
        </w:rPr>
        <w:t xml:space="preserve"> T</w:t>
      </w:r>
      <w:r w:rsidRPr="00336FFE">
        <w:rPr>
          <w:rFonts w:ascii="Verdana" w:hAnsi="Verdana"/>
          <w:lang w:val="en"/>
        </w:rPr>
        <w:t>o avoid any extra fees, the contractor should provide either the VR counselor or ILS-OIB worker at least three business days’ notice to schedule communication services.</w:t>
      </w:r>
    </w:p>
    <w:p w14:paraId="2B1CEAAF" w14:textId="77777777" w:rsidR="00C04866" w:rsidRPr="00336FFE" w:rsidRDefault="00C04866" w:rsidP="00B40C51">
      <w:pPr>
        <w:pStyle w:val="Heading3"/>
      </w:pPr>
      <w:bookmarkStart w:id="13" w:name="_Toc155091396"/>
      <w:r w:rsidRPr="00336FFE">
        <w:t>3.2.3 Professionalism</w:t>
      </w:r>
      <w:bookmarkEnd w:id="13"/>
    </w:p>
    <w:p w14:paraId="0F640FF2"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Contractors, their employees, and any subcontractors must perform in a professional manner and dress in business casual attire that is appropriate for the following work activities and workplaces:</w:t>
      </w:r>
    </w:p>
    <w:p w14:paraId="0CC47EA0" w14:textId="77777777" w:rsidR="00C04866" w:rsidRPr="00336FFE" w:rsidRDefault="00C04866" w:rsidP="003D5EBA">
      <w:pPr>
        <w:numPr>
          <w:ilvl w:val="0"/>
          <w:numId w:val="17"/>
        </w:numPr>
        <w:spacing w:after="240"/>
        <w:rPr>
          <w:rFonts w:eastAsia="Times New Roman"/>
          <w:lang w:val="en"/>
        </w:rPr>
      </w:pPr>
      <w:r w:rsidRPr="00336FFE">
        <w:rPr>
          <w:rFonts w:eastAsia="Times New Roman"/>
          <w:lang w:val="en"/>
        </w:rPr>
        <w:t>Interacting with VR customers and staff; </w:t>
      </w:r>
    </w:p>
    <w:p w14:paraId="693A6D14" w14:textId="77777777" w:rsidR="00C04866" w:rsidRPr="00336FFE" w:rsidRDefault="00C04866" w:rsidP="003D5EBA">
      <w:pPr>
        <w:numPr>
          <w:ilvl w:val="0"/>
          <w:numId w:val="17"/>
        </w:numPr>
        <w:spacing w:after="240"/>
        <w:rPr>
          <w:rFonts w:eastAsia="Times New Roman"/>
          <w:lang w:val="en"/>
        </w:rPr>
      </w:pPr>
      <w:r w:rsidRPr="00336FFE">
        <w:rPr>
          <w:rFonts w:eastAsia="Times New Roman"/>
          <w:lang w:val="en"/>
        </w:rPr>
        <w:t>Providing services or goods; and</w:t>
      </w:r>
    </w:p>
    <w:p w14:paraId="017797DF" w14:textId="77777777" w:rsidR="00C04866" w:rsidRPr="00336FFE" w:rsidRDefault="00C04866" w:rsidP="003D5EBA">
      <w:pPr>
        <w:numPr>
          <w:ilvl w:val="0"/>
          <w:numId w:val="17"/>
        </w:numPr>
        <w:spacing w:after="240"/>
        <w:rPr>
          <w:rFonts w:eastAsia="Times New Roman"/>
          <w:lang w:val="en"/>
        </w:rPr>
      </w:pPr>
      <w:r w:rsidRPr="00336FFE">
        <w:rPr>
          <w:rFonts w:eastAsia="Times New Roman"/>
          <w:lang w:val="en"/>
        </w:rPr>
        <w:t>Visiting VR offices.</w:t>
      </w:r>
    </w:p>
    <w:p w14:paraId="640A064C"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A professional manner is defined as, but not limited to, the following:</w:t>
      </w:r>
    </w:p>
    <w:p w14:paraId="6FA08BF7" w14:textId="77777777" w:rsidR="00C04866" w:rsidRPr="00336FFE" w:rsidRDefault="00C04866" w:rsidP="003D5EBA">
      <w:pPr>
        <w:numPr>
          <w:ilvl w:val="0"/>
          <w:numId w:val="18"/>
        </w:numPr>
        <w:spacing w:after="240"/>
        <w:rPr>
          <w:rFonts w:eastAsia="Times New Roman"/>
          <w:lang w:val="en"/>
        </w:rPr>
      </w:pPr>
      <w:r w:rsidRPr="00336FFE">
        <w:rPr>
          <w:rFonts w:eastAsia="Times New Roman"/>
          <w:lang w:val="en"/>
        </w:rPr>
        <w:t>Clothing appropriate to the training or educational setting;</w:t>
      </w:r>
    </w:p>
    <w:p w14:paraId="7D267FC8" w14:textId="77777777" w:rsidR="00C04866" w:rsidRPr="00336FFE" w:rsidRDefault="00C04866" w:rsidP="003D5EBA">
      <w:pPr>
        <w:numPr>
          <w:ilvl w:val="0"/>
          <w:numId w:val="18"/>
        </w:numPr>
        <w:spacing w:after="240"/>
        <w:rPr>
          <w:rFonts w:eastAsia="Times New Roman"/>
          <w:lang w:val="en"/>
        </w:rPr>
      </w:pPr>
      <w:r w:rsidRPr="00336FFE">
        <w:rPr>
          <w:rFonts w:eastAsia="Times New Roman"/>
          <w:lang w:val="en"/>
        </w:rPr>
        <w:t>Assuming responsibility and accountability for all decisions and actions;</w:t>
      </w:r>
    </w:p>
    <w:p w14:paraId="49012201" w14:textId="77777777" w:rsidR="00C04866" w:rsidRPr="00336FFE" w:rsidRDefault="00C04866" w:rsidP="003D5EBA">
      <w:pPr>
        <w:numPr>
          <w:ilvl w:val="0"/>
          <w:numId w:val="18"/>
        </w:numPr>
        <w:spacing w:after="240"/>
        <w:rPr>
          <w:rFonts w:eastAsia="Times New Roman"/>
          <w:lang w:val="en"/>
        </w:rPr>
      </w:pPr>
      <w:r w:rsidRPr="00336FFE">
        <w:rPr>
          <w:rFonts w:eastAsia="Times New Roman"/>
          <w:lang w:val="en"/>
        </w:rPr>
        <w:t>Complying with all licensing, credentialing and/or accreditation requirements;</w:t>
      </w:r>
    </w:p>
    <w:p w14:paraId="4B824E10" w14:textId="77777777" w:rsidR="00C04866" w:rsidRPr="00336FFE" w:rsidRDefault="00C04866" w:rsidP="003D5EBA">
      <w:pPr>
        <w:numPr>
          <w:ilvl w:val="0"/>
          <w:numId w:val="18"/>
        </w:numPr>
        <w:spacing w:after="240"/>
        <w:rPr>
          <w:rFonts w:eastAsia="Times New Roman"/>
          <w:lang w:val="en"/>
        </w:rPr>
      </w:pPr>
      <w:r w:rsidRPr="00336FFE">
        <w:rPr>
          <w:rFonts w:eastAsia="Times New Roman"/>
          <w:lang w:val="en"/>
        </w:rPr>
        <w:t>Delivering quality services or goods to customer by promoting objectivity, non-discrimination, and sound business practices;</w:t>
      </w:r>
    </w:p>
    <w:p w14:paraId="60F9A383" w14:textId="7B8B117D" w:rsidR="00C04866" w:rsidRPr="00336FFE" w:rsidRDefault="00C04866" w:rsidP="003D5EBA">
      <w:pPr>
        <w:numPr>
          <w:ilvl w:val="0"/>
          <w:numId w:val="18"/>
        </w:numPr>
        <w:spacing w:after="240"/>
        <w:rPr>
          <w:rFonts w:eastAsia="Times New Roman"/>
          <w:lang w:val="en"/>
        </w:rPr>
      </w:pPr>
      <w:r w:rsidRPr="00336FFE">
        <w:rPr>
          <w:rFonts w:eastAsia="Times New Roman"/>
          <w:lang w:val="en"/>
        </w:rPr>
        <w:t xml:space="preserve">Respecting and supporting </w:t>
      </w:r>
      <w:r w:rsidR="00126BE2">
        <w:rPr>
          <w:rFonts w:eastAsia="Times New Roman"/>
          <w:lang w:val="en"/>
        </w:rPr>
        <w:t xml:space="preserve">the customer’s and </w:t>
      </w:r>
      <w:r w:rsidRPr="00336FFE">
        <w:rPr>
          <w:rFonts w:eastAsia="Times New Roman"/>
          <w:lang w:val="en"/>
        </w:rPr>
        <w:t>VR staff</w:t>
      </w:r>
      <w:r w:rsidR="00126BE2">
        <w:rPr>
          <w:rFonts w:eastAsia="Times New Roman"/>
          <w:lang w:val="en"/>
        </w:rPr>
        <w:t>’s</w:t>
      </w:r>
      <w:r w:rsidRPr="00336FFE">
        <w:rPr>
          <w:rFonts w:eastAsia="Times New Roman"/>
          <w:lang w:val="en"/>
        </w:rPr>
        <w:t xml:space="preserve"> decisions in the customer’s IPE;</w:t>
      </w:r>
    </w:p>
    <w:p w14:paraId="6402C16A" w14:textId="77777777" w:rsidR="00C04866" w:rsidRPr="00336FFE" w:rsidRDefault="00C04866" w:rsidP="003D5EBA">
      <w:pPr>
        <w:numPr>
          <w:ilvl w:val="0"/>
          <w:numId w:val="18"/>
        </w:numPr>
        <w:spacing w:after="240"/>
        <w:rPr>
          <w:rFonts w:eastAsia="Times New Roman"/>
          <w:lang w:val="en"/>
        </w:rPr>
      </w:pPr>
      <w:r w:rsidRPr="00336FFE">
        <w:rPr>
          <w:rFonts w:eastAsia="Times New Roman"/>
          <w:lang w:val="en"/>
        </w:rPr>
        <w:t>Maintaining the confidentiality of all customer information in full compliance with state and federal regulations;</w:t>
      </w:r>
    </w:p>
    <w:p w14:paraId="58C2DDC4" w14:textId="77777777" w:rsidR="00C04866" w:rsidRPr="00336FFE" w:rsidRDefault="00C04866" w:rsidP="003D5EBA">
      <w:pPr>
        <w:numPr>
          <w:ilvl w:val="0"/>
          <w:numId w:val="18"/>
        </w:numPr>
        <w:spacing w:after="240"/>
        <w:rPr>
          <w:rFonts w:eastAsia="Times New Roman"/>
          <w:lang w:val="en"/>
        </w:rPr>
      </w:pPr>
      <w:r w:rsidRPr="00336FFE">
        <w:rPr>
          <w:rFonts w:eastAsia="Times New Roman"/>
          <w:lang w:val="en"/>
        </w:rPr>
        <w:t>Submission of accurate, complete reports and other required documentation in a timely manner;</w:t>
      </w:r>
    </w:p>
    <w:p w14:paraId="46C29560" w14:textId="77777777" w:rsidR="00C04866" w:rsidRPr="00336FFE" w:rsidRDefault="00C04866" w:rsidP="003D5EBA">
      <w:pPr>
        <w:numPr>
          <w:ilvl w:val="0"/>
          <w:numId w:val="18"/>
        </w:numPr>
        <w:spacing w:after="240"/>
        <w:rPr>
          <w:rFonts w:eastAsia="Times New Roman"/>
          <w:lang w:val="en"/>
        </w:rPr>
      </w:pPr>
      <w:r w:rsidRPr="00336FFE">
        <w:rPr>
          <w:rFonts w:eastAsia="Times New Roman"/>
          <w:lang w:val="en"/>
        </w:rPr>
        <w:t>Collecting signatures and date signed from the signee;</w:t>
      </w:r>
    </w:p>
    <w:p w14:paraId="31E9504E" w14:textId="77777777" w:rsidR="00C04866" w:rsidRPr="00336FFE" w:rsidRDefault="00C04866" w:rsidP="003D5EBA">
      <w:pPr>
        <w:numPr>
          <w:ilvl w:val="0"/>
          <w:numId w:val="18"/>
        </w:numPr>
        <w:spacing w:after="240"/>
        <w:rPr>
          <w:rFonts w:eastAsia="Times New Roman"/>
          <w:lang w:val="en"/>
        </w:rPr>
      </w:pPr>
      <w:r w:rsidRPr="00336FFE">
        <w:rPr>
          <w:rFonts w:eastAsia="Times New Roman"/>
          <w:lang w:val="en"/>
        </w:rPr>
        <w:t>Not engaging in fraud, waste, or abuse when delivering or invoicing for a service or good;</w:t>
      </w:r>
    </w:p>
    <w:p w14:paraId="5EBA7E4D" w14:textId="77777777" w:rsidR="00C04866" w:rsidRPr="00336FFE" w:rsidRDefault="00C04866" w:rsidP="003D5EBA">
      <w:pPr>
        <w:numPr>
          <w:ilvl w:val="0"/>
          <w:numId w:val="18"/>
        </w:numPr>
        <w:spacing w:after="240"/>
        <w:rPr>
          <w:rFonts w:eastAsia="Times New Roman"/>
          <w:lang w:val="en"/>
        </w:rPr>
      </w:pPr>
      <w:r w:rsidRPr="00336FFE">
        <w:rPr>
          <w:rFonts w:eastAsia="Times New Roman"/>
          <w:lang w:val="en"/>
        </w:rPr>
        <w:t>Maintaining professional communication with VR staff and customers;</w:t>
      </w:r>
    </w:p>
    <w:p w14:paraId="338C3221" w14:textId="77777777" w:rsidR="00C04866" w:rsidRPr="00336FFE" w:rsidRDefault="00C04866" w:rsidP="003D5EBA">
      <w:pPr>
        <w:numPr>
          <w:ilvl w:val="0"/>
          <w:numId w:val="18"/>
        </w:numPr>
        <w:spacing w:after="240"/>
        <w:rPr>
          <w:rFonts w:eastAsia="Times New Roman"/>
          <w:lang w:val="en"/>
        </w:rPr>
      </w:pPr>
      <w:r w:rsidRPr="00336FFE">
        <w:rPr>
          <w:rFonts w:eastAsia="Times New Roman"/>
          <w:lang w:val="en"/>
        </w:rPr>
        <w:t xml:space="preserve">Not allowing a third party to be present when meeting with a customer at the customer's home or business, unless the customer has consented by signing a release allowing the third party to be present, the third party is a </w:t>
      </w:r>
      <w:r w:rsidRPr="00336FFE">
        <w:rPr>
          <w:rFonts w:eastAsia="Times New Roman"/>
          <w:lang w:val="en"/>
        </w:rPr>
        <w:lastRenderedPageBreak/>
        <w:t>potential employer, or unless the contractor (contractor employee or subcontractor) is providing communication access services;</w:t>
      </w:r>
    </w:p>
    <w:p w14:paraId="246BF3E2" w14:textId="77777777" w:rsidR="00C04866" w:rsidRPr="00336FFE" w:rsidRDefault="00C04866" w:rsidP="003D5EBA">
      <w:pPr>
        <w:numPr>
          <w:ilvl w:val="0"/>
          <w:numId w:val="18"/>
        </w:numPr>
        <w:spacing w:after="240"/>
        <w:rPr>
          <w:rFonts w:eastAsia="Times New Roman"/>
          <w:lang w:val="en"/>
        </w:rPr>
      </w:pPr>
      <w:r w:rsidRPr="00336FFE">
        <w:rPr>
          <w:rFonts w:eastAsia="Times New Roman"/>
          <w:lang w:val="en"/>
        </w:rPr>
        <w:t>Not misrepresenting oneself as a state of Texas employee;</w:t>
      </w:r>
    </w:p>
    <w:p w14:paraId="5C77DB0C" w14:textId="77777777" w:rsidR="00C04866" w:rsidRPr="00336FFE" w:rsidRDefault="00C04866" w:rsidP="003D5EBA">
      <w:pPr>
        <w:numPr>
          <w:ilvl w:val="0"/>
          <w:numId w:val="18"/>
        </w:numPr>
        <w:spacing w:after="240"/>
        <w:rPr>
          <w:rFonts w:eastAsia="Times New Roman"/>
          <w:lang w:val="en"/>
        </w:rPr>
      </w:pPr>
      <w:r w:rsidRPr="00336FFE">
        <w:rPr>
          <w:rFonts w:eastAsia="Times New Roman"/>
          <w:lang w:val="en"/>
        </w:rPr>
        <w:t>Not misrepresenting the contractor as a state agency;</w:t>
      </w:r>
    </w:p>
    <w:p w14:paraId="7D1B532B" w14:textId="17AC9DD3" w:rsidR="00C04866" w:rsidRPr="00336FFE" w:rsidRDefault="00C04866" w:rsidP="003D5EBA">
      <w:pPr>
        <w:numPr>
          <w:ilvl w:val="0"/>
          <w:numId w:val="18"/>
        </w:numPr>
        <w:spacing w:after="240"/>
        <w:rPr>
          <w:rFonts w:eastAsia="Times New Roman"/>
          <w:lang w:val="en"/>
        </w:rPr>
      </w:pPr>
      <w:r w:rsidRPr="00336FFE">
        <w:rPr>
          <w:rFonts w:eastAsia="Times New Roman"/>
          <w:lang w:val="en"/>
        </w:rPr>
        <w:t>Reporting in a timely manner and to the appropriate authorities any abuse or neglect of any customer or customer's family member. (Refer to VR</w:t>
      </w:r>
      <w:r w:rsidR="00251A9C">
        <w:rPr>
          <w:rFonts w:eastAsia="Times New Roman"/>
          <w:lang w:val="en"/>
        </w:rPr>
        <w:t>-</w:t>
      </w:r>
      <w:r w:rsidRPr="00336FFE">
        <w:rPr>
          <w:rFonts w:eastAsia="Times New Roman"/>
          <w:lang w:val="en"/>
        </w:rPr>
        <w:t>SFP 3.2.10.1);</w:t>
      </w:r>
    </w:p>
    <w:p w14:paraId="1C528379" w14:textId="77777777" w:rsidR="00C04866" w:rsidRPr="00336FFE" w:rsidRDefault="00C04866" w:rsidP="003D5EBA">
      <w:pPr>
        <w:numPr>
          <w:ilvl w:val="0"/>
          <w:numId w:val="18"/>
        </w:numPr>
        <w:spacing w:after="240"/>
        <w:rPr>
          <w:rFonts w:eastAsia="Times New Roman"/>
          <w:lang w:val="en"/>
        </w:rPr>
      </w:pPr>
      <w:r w:rsidRPr="00336FFE">
        <w:rPr>
          <w:rFonts w:eastAsia="Times New Roman"/>
          <w:lang w:val="en"/>
        </w:rPr>
        <w:t>Considering the negative impacts of action or inaction on the part of the individual or contractor to the health, safety, or welfare of any customer or customer's family member;</w:t>
      </w:r>
    </w:p>
    <w:p w14:paraId="248A6D55" w14:textId="77777777" w:rsidR="00C04866" w:rsidRPr="00336FFE" w:rsidRDefault="00C04866" w:rsidP="003D5EBA">
      <w:pPr>
        <w:numPr>
          <w:ilvl w:val="0"/>
          <w:numId w:val="18"/>
        </w:numPr>
        <w:spacing w:after="240"/>
        <w:rPr>
          <w:rFonts w:eastAsia="Times New Roman"/>
          <w:lang w:val="en"/>
        </w:rPr>
      </w:pPr>
      <w:r w:rsidRPr="00336FFE">
        <w:rPr>
          <w:rFonts w:eastAsia="Times New Roman"/>
          <w:lang w:val="en"/>
        </w:rPr>
        <w:t>Contractors and contractor’s staff avoiding personal relationships with TWC-VR customers.  Examples include romantic relationships, invitations to attend church, or other non-professional activities that the customer was not previously associated;</w:t>
      </w:r>
    </w:p>
    <w:p w14:paraId="6D912E71" w14:textId="77777777" w:rsidR="00C04866" w:rsidRPr="00336FFE" w:rsidRDefault="00C04866" w:rsidP="003D5EBA">
      <w:pPr>
        <w:numPr>
          <w:ilvl w:val="0"/>
          <w:numId w:val="18"/>
        </w:numPr>
        <w:spacing w:after="240"/>
        <w:rPr>
          <w:rFonts w:eastAsia="Times New Roman"/>
          <w:lang w:val="en"/>
        </w:rPr>
      </w:pPr>
      <w:r w:rsidRPr="00336FFE">
        <w:rPr>
          <w:rFonts w:eastAsia="Times New Roman"/>
          <w:lang w:val="en"/>
        </w:rPr>
        <w:t>Not engaging in activities or relationships with customers that may be misconstrued by the customer;</w:t>
      </w:r>
    </w:p>
    <w:p w14:paraId="75AF99B6" w14:textId="603161C6" w:rsidR="00C04866" w:rsidRPr="00336FFE" w:rsidRDefault="00C04866" w:rsidP="003D5EBA">
      <w:pPr>
        <w:numPr>
          <w:ilvl w:val="0"/>
          <w:numId w:val="18"/>
        </w:numPr>
        <w:spacing w:after="240"/>
        <w:rPr>
          <w:rFonts w:eastAsia="Times New Roman"/>
          <w:lang w:val="en"/>
        </w:rPr>
      </w:pPr>
      <w:r w:rsidRPr="00336FFE">
        <w:rPr>
          <w:rFonts w:eastAsia="Times New Roman"/>
          <w:lang w:val="en"/>
        </w:rPr>
        <w:t xml:space="preserve">Not advertising or marketing services in a misleading manner or outside of the </w:t>
      </w:r>
      <w:r w:rsidR="001C3CB3">
        <w:rPr>
          <w:rFonts w:eastAsia="Times New Roman"/>
          <w:lang w:val="en"/>
        </w:rPr>
        <w:t>VR-</w:t>
      </w:r>
      <w:r w:rsidRPr="00336FFE">
        <w:rPr>
          <w:rFonts w:eastAsia="Times New Roman"/>
          <w:lang w:val="en"/>
        </w:rPr>
        <w:t>SFP parameters.</w:t>
      </w:r>
    </w:p>
    <w:p w14:paraId="11B5D4E1" w14:textId="186A2034" w:rsidR="009351BC"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Communication access service contractors must follow </w:t>
      </w:r>
      <w:hyperlink r:id="rId20" w:history="1">
        <w:r w:rsidR="00430796" w:rsidRPr="00045296">
          <w:rPr>
            <w:rStyle w:val="Hyperlink"/>
            <w:rFonts w:ascii="Verdana" w:hAnsi="Verdana"/>
          </w:rPr>
          <w:t xml:space="preserve">Code of Professional Conduct – Registry of Interpreters for the Deaf </w:t>
        </w:r>
      </w:hyperlink>
      <w:r w:rsidR="00430796" w:rsidRPr="00045296">
        <w:rPr>
          <w:rFonts w:ascii="Verdana" w:hAnsi="Verdana"/>
          <w:lang w:val="en"/>
        </w:rPr>
        <w:t xml:space="preserve">or the </w:t>
      </w:r>
      <w:hyperlink r:id="rId21" w:history="1">
        <w:r w:rsidR="00430796" w:rsidRPr="00045296">
          <w:rPr>
            <w:rStyle w:val="Hyperlink"/>
            <w:rFonts w:ascii="Verdana" w:hAnsi="Verdana"/>
          </w:rPr>
          <w:t>Code of Professional Ethics - Association for Court Reporters and Captioners (NCRA.org)</w:t>
        </w:r>
      </w:hyperlink>
      <w:r w:rsidR="00430796" w:rsidRPr="00045296">
        <w:rPr>
          <w:rFonts w:ascii="Verdana" w:hAnsi="Verdana"/>
          <w:lang w:val="en"/>
        </w:rPr>
        <w:t>.</w:t>
      </w:r>
    </w:p>
    <w:p w14:paraId="23E476B2" w14:textId="77777777" w:rsidR="00C04866" w:rsidRPr="002B13C7" w:rsidRDefault="00C04866" w:rsidP="00306EA0">
      <w:pPr>
        <w:pStyle w:val="Heading3"/>
      </w:pPr>
      <w:bookmarkStart w:id="14" w:name="_Toc155091397"/>
      <w:r w:rsidRPr="002B13C7">
        <w:t>3.2.4 Conflict of Interest</w:t>
      </w:r>
      <w:bookmarkEnd w:id="14"/>
    </w:p>
    <w:p w14:paraId="0EAA487C"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A conflict of interest is a situation that creates a risk that professional judgment or action will be unduly influenced by a personal interest or relationship and creates conflicts with the proper delivery of services or goods by a contract and the public interest.  If a violation occurs, corrective action is required, which may include contract termination or disqualification from receiving a future contract with TWC.</w:t>
      </w:r>
    </w:p>
    <w:p w14:paraId="35AB6AE7"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Each contractor must have a VR3444, Conflict of Interest Certification, on file with their Q or RPSS. An updated VR3444 is required at new contract application and whenever the information in the form has changed.</w:t>
      </w:r>
    </w:p>
    <w:p w14:paraId="0C31000E"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Contractors and potential contractors must not offer, give, or agree to give TWC staff anything of value.</w:t>
      </w:r>
    </w:p>
    <w:p w14:paraId="4EDBCE49"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Something of value includes, but is not limited to prepared foods, gift baskets, promotional items, awards, gift cards, meals, or promises of future employment.</w:t>
      </w:r>
    </w:p>
    <w:p w14:paraId="61859F02"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lastRenderedPageBreak/>
        <w:t>Contractors and contractor’s staff may not use VR dedicated office space to provide services to TWC-VR customers, with the exception of providing communication access services.</w:t>
      </w:r>
      <w:r w:rsidRPr="00336FFE">
        <w:rPr>
          <w:rFonts w:ascii="Verdana" w:hAnsi="Verdana"/>
          <w:lang w:val="en"/>
        </w:rPr>
        <w:br/>
        <w:t>Contractors and contractor’s staff must avoid relationships with customers or VR staff that would impair the contractor's objectivity in performing their duties or that would endanger confidentiality.</w:t>
      </w:r>
    </w:p>
    <w:p w14:paraId="5E31FD6C"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Real or apparent conflicts of interest might occur when a former VR employee becomes an employee or a subcontractor of a TWC contractor.</w:t>
      </w:r>
    </w:p>
    <w:p w14:paraId="3ED3EF14"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A contractor must not do the following:</w:t>
      </w:r>
    </w:p>
    <w:p w14:paraId="638799BF" w14:textId="77777777" w:rsidR="00C04866" w:rsidRPr="00336FFE" w:rsidRDefault="00C04866" w:rsidP="003D5EBA">
      <w:pPr>
        <w:numPr>
          <w:ilvl w:val="0"/>
          <w:numId w:val="19"/>
        </w:numPr>
        <w:spacing w:after="240"/>
        <w:rPr>
          <w:rFonts w:eastAsia="Times New Roman"/>
          <w:lang w:val="en"/>
        </w:rPr>
      </w:pPr>
      <w:r w:rsidRPr="00336FFE">
        <w:rPr>
          <w:rFonts w:eastAsia="Times New Roman"/>
          <w:lang w:val="en"/>
        </w:rPr>
        <w:t>Hire, contract with, or accept as a volunteer any current employees of TWC, VR, or ILS-OIB;</w:t>
      </w:r>
    </w:p>
    <w:p w14:paraId="6422192A" w14:textId="39A9D81D" w:rsidR="00C04866" w:rsidRPr="00336FFE" w:rsidRDefault="00C04866" w:rsidP="003D5EBA">
      <w:pPr>
        <w:numPr>
          <w:ilvl w:val="0"/>
          <w:numId w:val="19"/>
        </w:numPr>
        <w:spacing w:after="240"/>
        <w:rPr>
          <w:rFonts w:eastAsia="Times New Roman"/>
          <w:lang w:val="en"/>
        </w:rPr>
      </w:pPr>
      <w:r w:rsidRPr="00336FFE">
        <w:rPr>
          <w:rFonts w:eastAsia="Times New Roman"/>
          <w:lang w:val="en"/>
        </w:rPr>
        <w:t xml:space="preserve">Hire, contract with, or accept as a volunteer any former employees of TWC, VR, or ILS-OIB earlier than 12 months after the separation date, if the former employee will provide contracted services as defined in the VR-SFP and/or </w:t>
      </w:r>
      <w:hyperlink r:id="rId22" w:history="1">
        <w:r w:rsidR="002541DD">
          <w:rPr>
            <w:rStyle w:val="Hyperlink"/>
          </w:rPr>
          <w:t>Texas Government Code § 572.069</w:t>
        </w:r>
      </w:hyperlink>
      <w:r w:rsidRPr="00336FFE">
        <w:rPr>
          <w:rFonts w:eastAsia="Times New Roman"/>
          <w:lang w:val="en"/>
        </w:rPr>
        <w:t>; </w:t>
      </w:r>
    </w:p>
    <w:p w14:paraId="0B2C45DD" w14:textId="77777777" w:rsidR="00C04866" w:rsidRPr="00336FFE" w:rsidRDefault="00C04866" w:rsidP="003D5EBA">
      <w:pPr>
        <w:numPr>
          <w:ilvl w:val="0"/>
          <w:numId w:val="19"/>
        </w:numPr>
        <w:spacing w:after="240"/>
        <w:rPr>
          <w:rFonts w:eastAsia="Times New Roman"/>
          <w:lang w:val="en"/>
        </w:rPr>
      </w:pPr>
      <w:r w:rsidRPr="00336FFE">
        <w:rPr>
          <w:rFonts w:eastAsia="Times New Roman"/>
          <w:lang w:val="en"/>
        </w:rPr>
        <w:t>Hire or receive payment for hiring a VR or ILS-OIB customer to whom they are providing services unless there is a VR3472 approved by the VR division director; or</w:t>
      </w:r>
    </w:p>
    <w:p w14:paraId="3C80EE73" w14:textId="77777777" w:rsidR="00C04866" w:rsidRPr="00336FFE" w:rsidRDefault="00C04866" w:rsidP="003D5EBA">
      <w:pPr>
        <w:numPr>
          <w:ilvl w:val="0"/>
          <w:numId w:val="19"/>
        </w:numPr>
        <w:spacing w:after="240"/>
        <w:rPr>
          <w:rFonts w:eastAsia="Times New Roman"/>
          <w:lang w:val="en"/>
        </w:rPr>
      </w:pPr>
      <w:r w:rsidRPr="00336FFE">
        <w:rPr>
          <w:rFonts w:eastAsia="Times New Roman"/>
          <w:lang w:val="en"/>
        </w:rPr>
        <w:t>Request or obtain confidential information from a state employee for either the personal or professional benefit of the contractor.</w:t>
      </w:r>
    </w:p>
    <w:p w14:paraId="39489056"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scenarios above do not make up a complete list of real or apparent conflicts of interest. Failure to disclose a conflict of interest may result in contract termination, disqualification from receiving a future contract, and/or recoupment of payments.</w:t>
      </w:r>
    </w:p>
    <w:p w14:paraId="2FD615ED" w14:textId="77777777" w:rsidR="00C04866" w:rsidRPr="001D6EAB" w:rsidRDefault="00C04866" w:rsidP="00C054AF">
      <w:pPr>
        <w:ind w:left="0"/>
        <w:rPr>
          <w:b/>
          <w:bCs/>
          <w:lang w:val="en"/>
        </w:rPr>
      </w:pPr>
      <w:r w:rsidRPr="001D6EAB">
        <w:rPr>
          <w:b/>
          <w:bCs/>
          <w:lang w:val="en"/>
        </w:rPr>
        <w:t>Exception:</w:t>
      </w:r>
    </w:p>
    <w:p w14:paraId="4313E10A" w14:textId="531F8F79"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A current TWC employee may be hired by a communication access service contractor; however, the TWC employee may not provide services to TWC while acting as an employee of the contractor. Communication access service contractors must follow </w:t>
      </w:r>
      <w:hyperlink r:id="rId23" w:history="1">
        <w:r w:rsidR="00F20288" w:rsidRPr="00045296">
          <w:rPr>
            <w:rStyle w:val="Hyperlink"/>
            <w:rFonts w:ascii="Verdana" w:hAnsi="Verdana"/>
          </w:rPr>
          <w:t xml:space="preserve">Code of Professional Conduct – Registry of Interpreters for the Deaf </w:t>
        </w:r>
      </w:hyperlink>
      <w:r w:rsidR="00F20288" w:rsidRPr="00045296">
        <w:rPr>
          <w:rFonts w:ascii="Verdana" w:hAnsi="Verdana"/>
          <w:lang w:val="en"/>
        </w:rPr>
        <w:t xml:space="preserve">or the </w:t>
      </w:r>
      <w:hyperlink r:id="rId24" w:history="1">
        <w:r w:rsidR="00F20288" w:rsidRPr="00045296">
          <w:rPr>
            <w:rStyle w:val="Hyperlink"/>
            <w:rFonts w:ascii="Verdana" w:hAnsi="Verdana"/>
          </w:rPr>
          <w:t>Code of Professional Ethics - Association for Court Reporters and Captioners (NCRA.org)</w:t>
        </w:r>
      </w:hyperlink>
      <w:r w:rsidRPr="00336FFE">
        <w:rPr>
          <w:rFonts w:ascii="Verdana" w:hAnsi="Verdana"/>
          <w:lang w:val="en"/>
        </w:rPr>
        <w:t>.</w:t>
      </w:r>
    </w:p>
    <w:p w14:paraId="6CAD2275" w14:textId="43D493E5" w:rsidR="00C04866" w:rsidRPr="00336FFE" w:rsidRDefault="00C04866" w:rsidP="00306EA0">
      <w:pPr>
        <w:pStyle w:val="Heading4"/>
      </w:pPr>
      <w:r w:rsidRPr="00336FFE">
        <w:t>3.2.4.</w:t>
      </w:r>
      <w:r w:rsidR="00035D7B">
        <w:t>1</w:t>
      </w:r>
      <w:r w:rsidRPr="00336FFE">
        <w:t xml:space="preserve"> Texas Workforce Solutions–VR Customer Providing Services to other Texas Workforce Solutions–VR Customers</w:t>
      </w:r>
    </w:p>
    <w:p w14:paraId="490FDCF0"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A customer is acting in a dual role when the Texas Workforce Solutions–VR (TWS-VR) customer’s IPE supports the customer in:</w:t>
      </w:r>
    </w:p>
    <w:p w14:paraId="009BB58A" w14:textId="77777777" w:rsidR="00C04866" w:rsidRPr="00336FFE" w:rsidRDefault="00C04866" w:rsidP="003D5EBA">
      <w:pPr>
        <w:numPr>
          <w:ilvl w:val="0"/>
          <w:numId w:val="20"/>
        </w:numPr>
        <w:spacing w:after="240"/>
        <w:rPr>
          <w:rFonts w:eastAsia="Times New Roman"/>
          <w:lang w:val="en"/>
        </w:rPr>
      </w:pPr>
      <w:r w:rsidRPr="00336FFE">
        <w:rPr>
          <w:rFonts w:eastAsia="Times New Roman"/>
          <w:lang w:val="en"/>
        </w:rPr>
        <w:t>obtaining employment from an existing contractor to provide services to other VR customers; or</w:t>
      </w:r>
    </w:p>
    <w:p w14:paraId="70901425" w14:textId="77777777" w:rsidR="00C04866" w:rsidRPr="00336FFE" w:rsidRDefault="00C04866" w:rsidP="003D5EBA">
      <w:pPr>
        <w:numPr>
          <w:ilvl w:val="0"/>
          <w:numId w:val="20"/>
        </w:numPr>
        <w:spacing w:after="240"/>
        <w:rPr>
          <w:rFonts w:eastAsia="Times New Roman"/>
          <w:lang w:val="en"/>
        </w:rPr>
      </w:pPr>
      <w:r w:rsidRPr="00336FFE">
        <w:rPr>
          <w:rFonts w:eastAsia="Times New Roman"/>
          <w:lang w:val="en"/>
        </w:rPr>
        <w:lastRenderedPageBreak/>
        <w:t>becoming a TWC-VR contractor to provide services to VR customers.</w:t>
      </w:r>
    </w:p>
    <w:p w14:paraId="6261C54E"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When the VR customer is in a dual role, for a period of 12 months following the closure of his or her case, the customer:</w:t>
      </w:r>
    </w:p>
    <w:p w14:paraId="5BDB1C13" w14:textId="77777777" w:rsidR="00C04866" w:rsidRPr="00336FFE" w:rsidRDefault="00C04866" w:rsidP="003D5EBA">
      <w:pPr>
        <w:numPr>
          <w:ilvl w:val="0"/>
          <w:numId w:val="21"/>
        </w:numPr>
        <w:spacing w:after="240"/>
        <w:rPr>
          <w:rFonts w:eastAsia="Times New Roman"/>
          <w:lang w:val="en"/>
        </w:rPr>
      </w:pPr>
      <w:r w:rsidRPr="00336FFE">
        <w:rPr>
          <w:rFonts w:eastAsia="Times New Roman"/>
          <w:lang w:val="en"/>
        </w:rPr>
        <w:t>is prohibited from providing services to any customer who is assigned to the customer’s same TWS-VR counselor; and/or</w:t>
      </w:r>
    </w:p>
    <w:p w14:paraId="7FD0DD77" w14:textId="77777777" w:rsidR="00C04866" w:rsidRPr="00336FFE" w:rsidRDefault="00C04866" w:rsidP="003D5EBA">
      <w:pPr>
        <w:numPr>
          <w:ilvl w:val="0"/>
          <w:numId w:val="21"/>
        </w:numPr>
        <w:spacing w:after="240"/>
        <w:rPr>
          <w:rFonts w:eastAsia="Times New Roman"/>
          <w:lang w:val="en"/>
        </w:rPr>
      </w:pPr>
      <w:r w:rsidRPr="00336FFE">
        <w:rPr>
          <w:rFonts w:eastAsia="Times New Roman"/>
          <w:lang w:val="en"/>
        </w:rPr>
        <w:t>may not receive SAs from the Workforce Solutions Office to which the customer’s VR counselor was assigned at the time of the customer’s services.</w:t>
      </w:r>
    </w:p>
    <w:p w14:paraId="0ACD12E6"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An exception may be granted when a VR3472, Contracted Service Modification Request, is approved for any of the following reasons:</w:t>
      </w:r>
    </w:p>
    <w:p w14:paraId="785AADFC" w14:textId="77777777" w:rsidR="00C04866" w:rsidRPr="00336FFE" w:rsidRDefault="00C04866" w:rsidP="003D5EBA">
      <w:pPr>
        <w:numPr>
          <w:ilvl w:val="0"/>
          <w:numId w:val="22"/>
        </w:numPr>
        <w:spacing w:after="240"/>
        <w:rPr>
          <w:rFonts w:eastAsia="Times New Roman"/>
          <w:lang w:val="en"/>
        </w:rPr>
      </w:pPr>
      <w:r w:rsidRPr="00336FFE">
        <w:rPr>
          <w:rFonts w:eastAsia="Times New Roman"/>
          <w:lang w:val="en"/>
        </w:rPr>
        <w:t>The customer lives in a rural or other area where no other providers are available to serve the customer;</w:t>
      </w:r>
    </w:p>
    <w:p w14:paraId="49D191BC" w14:textId="77777777" w:rsidR="00C04866" w:rsidRPr="00336FFE" w:rsidRDefault="00C04866" w:rsidP="003D5EBA">
      <w:pPr>
        <w:numPr>
          <w:ilvl w:val="0"/>
          <w:numId w:val="22"/>
        </w:numPr>
        <w:spacing w:after="240"/>
        <w:rPr>
          <w:rFonts w:eastAsia="Times New Roman"/>
          <w:lang w:val="en"/>
        </w:rPr>
      </w:pPr>
      <w:r w:rsidRPr="00336FFE">
        <w:rPr>
          <w:rFonts w:eastAsia="Times New Roman"/>
          <w:lang w:val="en"/>
        </w:rPr>
        <w:t>The contractor has a skill or capability that no other available and accessible provider has. (For example, in situations where a customer is not proficient in English, the contractor speaks the customer's language as well as English.)</w:t>
      </w:r>
    </w:p>
    <w:p w14:paraId="07D0B670" w14:textId="77777777" w:rsidR="00C04866" w:rsidRPr="00336FFE" w:rsidRDefault="00C04866" w:rsidP="00B40C51">
      <w:pPr>
        <w:pStyle w:val="Heading3"/>
      </w:pPr>
      <w:bookmarkStart w:id="15" w:name="_Toc155091398"/>
      <w:r w:rsidRPr="00336FFE">
        <w:t>3.2.5 Marketing</w:t>
      </w:r>
      <w:bookmarkEnd w:id="15"/>
    </w:p>
    <w:p w14:paraId="6CF391B2"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TWC contractors and subcontractors are encouraged to have materials about their business for customers and staff; however, TWC contractors and subcontractors are prohibited from using any of the following in their marketing materials:</w:t>
      </w:r>
    </w:p>
    <w:p w14:paraId="57293D8B" w14:textId="77777777" w:rsidR="00C04866" w:rsidRPr="00336FFE" w:rsidRDefault="00C04866" w:rsidP="003D5EBA">
      <w:pPr>
        <w:pStyle w:val="NormalWeb"/>
        <w:numPr>
          <w:ilvl w:val="0"/>
          <w:numId w:val="888"/>
        </w:numPr>
        <w:spacing w:before="0" w:beforeAutospacing="0" w:after="240" w:afterAutospacing="0"/>
        <w:rPr>
          <w:rFonts w:ascii="Verdana" w:hAnsi="Verdana"/>
          <w:lang w:val="en"/>
        </w:rPr>
      </w:pPr>
      <w:r w:rsidRPr="00336FFE">
        <w:rPr>
          <w:rFonts w:ascii="Verdana" w:hAnsi="Verdana"/>
          <w:lang w:val="en"/>
        </w:rPr>
        <w:t>Statements from TWC-VR customers that include the customer’s identity;</w:t>
      </w:r>
    </w:p>
    <w:p w14:paraId="642ADC47" w14:textId="77777777" w:rsidR="00C04866" w:rsidRPr="00336FFE" w:rsidRDefault="00C04866" w:rsidP="003D5EBA">
      <w:pPr>
        <w:pStyle w:val="NormalWeb"/>
        <w:numPr>
          <w:ilvl w:val="0"/>
          <w:numId w:val="888"/>
        </w:numPr>
        <w:spacing w:before="0" w:beforeAutospacing="0" w:after="240" w:afterAutospacing="0"/>
        <w:rPr>
          <w:rFonts w:ascii="Verdana" w:hAnsi="Verdana"/>
          <w:lang w:val="en"/>
        </w:rPr>
      </w:pPr>
      <w:r w:rsidRPr="00336FFE">
        <w:rPr>
          <w:rFonts w:ascii="Verdana" w:hAnsi="Verdana"/>
          <w:lang w:val="en"/>
        </w:rPr>
        <w:t>Photographs or videos of TWC-VR customers;</w:t>
      </w:r>
    </w:p>
    <w:p w14:paraId="5B518761" w14:textId="77777777" w:rsidR="00C04866" w:rsidRPr="00336FFE" w:rsidRDefault="00C04866" w:rsidP="003D5EBA">
      <w:pPr>
        <w:pStyle w:val="NormalWeb"/>
        <w:numPr>
          <w:ilvl w:val="0"/>
          <w:numId w:val="888"/>
        </w:numPr>
        <w:spacing w:before="0" w:beforeAutospacing="0" w:after="240" w:afterAutospacing="0"/>
        <w:rPr>
          <w:rFonts w:ascii="Verdana" w:hAnsi="Verdana"/>
          <w:lang w:val="en"/>
        </w:rPr>
      </w:pPr>
      <w:r w:rsidRPr="00336FFE">
        <w:rPr>
          <w:rFonts w:ascii="Verdana" w:hAnsi="Verdana"/>
          <w:lang w:val="en"/>
        </w:rPr>
        <w:t>Indications they are guaranteed funding by TWC;</w:t>
      </w:r>
    </w:p>
    <w:p w14:paraId="61C36A2E" w14:textId="77777777" w:rsidR="00C04866" w:rsidRPr="00336FFE" w:rsidRDefault="00C04866" w:rsidP="003D5EBA">
      <w:pPr>
        <w:pStyle w:val="NormalWeb"/>
        <w:numPr>
          <w:ilvl w:val="0"/>
          <w:numId w:val="888"/>
        </w:numPr>
        <w:spacing w:before="0" w:beforeAutospacing="0" w:after="240" w:afterAutospacing="0"/>
        <w:rPr>
          <w:rFonts w:ascii="Verdana" w:hAnsi="Verdana"/>
          <w:lang w:val="en"/>
        </w:rPr>
      </w:pPr>
      <w:r w:rsidRPr="00336FFE">
        <w:rPr>
          <w:rFonts w:ascii="Verdana" w:hAnsi="Verdana"/>
          <w:lang w:val="en"/>
        </w:rPr>
        <w:t>Indicating they are employed by TWC; or</w:t>
      </w:r>
    </w:p>
    <w:p w14:paraId="20CD4DAA" w14:textId="77777777" w:rsidR="00C04866" w:rsidRPr="00336FFE" w:rsidRDefault="00C04866" w:rsidP="003D5EBA">
      <w:pPr>
        <w:pStyle w:val="NormalWeb"/>
        <w:numPr>
          <w:ilvl w:val="0"/>
          <w:numId w:val="888"/>
        </w:numPr>
        <w:spacing w:before="0" w:beforeAutospacing="0" w:after="240" w:afterAutospacing="0"/>
        <w:rPr>
          <w:rFonts w:ascii="Verdana" w:hAnsi="Verdana"/>
          <w:lang w:val="en"/>
        </w:rPr>
      </w:pPr>
      <w:r w:rsidRPr="00336FFE">
        <w:rPr>
          <w:rFonts w:ascii="Verdana" w:hAnsi="Verdana"/>
          <w:lang w:val="en"/>
        </w:rPr>
        <w:t>Actions misconstruing them as an agent of TWC-VR or TWS-VR.</w:t>
      </w:r>
    </w:p>
    <w:p w14:paraId="7F293C42" w14:textId="77777777" w:rsidR="00C04866" w:rsidRPr="00336FFE" w:rsidRDefault="00C04866" w:rsidP="00B40C51">
      <w:pPr>
        <w:pStyle w:val="Heading3"/>
      </w:pPr>
      <w:bookmarkStart w:id="16" w:name="_Toc155091399"/>
      <w:r w:rsidRPr="00336FFE">
        <w:t>3.2.6 Referrals to VR by a Provider</w:t>
      </w:r>
      <w:bookmarkEnd w:id="16"/>
    </w:p>
    <w:p w14:paraId="48976596" w14:textId="77777777" w:rsidR="00560295"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A provider may refer an individual for VR or OIB services. </w:t>
      </w:r>
    </w:p>
    <w:p w14:paraId="6BF9B772" w14:textId="501B7654"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To apply for VR or OIB services, individuals may use the following:</w:t>
      </w:r>
    </w:p>
    <w:p w14:paraId="65FF79D6" w14:textId="5CB31B0C" w:rsidR="00C04866" w:rsidRPr="00306EA0" w:rsidRDefault="005103A1" w:rsidP="003D5EBA">
      <w:pPr>
        <w:numPr>
          <w:ilvl w:val="0"/>
          <w:numId w:val="23"/>
        </w:numPr>
        <w:spacing w:after="240"/>
        <w:rPr>
          <w:rFonts w:eastAsia="Times New Roman"/>
          <w:lang w:val="en"/>
        </w:rPr>
      </w:pPr>
      <w:hyperlink r:id="rId25" w:history="1">
        <w:r w:rsidRPr="008835D2">
          <w:rPr>
            <w:rStyle w:val="Hyperlink"/>
          </w:rPr>
          <w:t>Start My VR – online self-referral for VR and OIB</w:t>
        </w:r>
      </w:hyperlink>
      <w:r w:rsidR="00742D0D">
        <w:t>;</w:t>
      </w:r>
    </w:p>
    <w:p w14:paraId="14F1F677" w14:textId="2BC5C7F3" w:rsidR="00C04866" w:rsidRPr="00306EA0" w:rsidRDefault="00142C4F" w:rsidP="003D5EBA">
      <w:pPr>
        <w:numPr>
          <w:ilvl w:val="0"/>
          <w:numId w:val="23"/>
        </w:numPr>
        <w:spacing w:after="240"/>
        <w:rPr>
          <w:rFonts w:eastAsia="Times New Roman"/>
          <w:lang w:val="en"/>
        </w:rPr>
      </w:pPr>
      <w:hyperlink r:id="rId26" w:history="1">
        <w:r w:rsidR="008835D2" w:rsidRPr="008835D2">
          <w:rPr>
            <w:rStyle w:val="Hyperlink"/>
          </w:rPr>
          <w:t>VR Office Locator</w:t>
        </w:r>
      </w:hyperlink>
      <w:r w:rsidR="00742D0D">
        <w:t>;</w:t>
      </w:r>
    </w:p>
    <w:p w14:paraId="2188E00A" w14:textId="72475981" w:rsidR="00C04866" w:rsidRPr="00336FFE" w:rsidRDefault="00C04866" w:rsidP="003D5EBA">
      <w:pPr>
        <w:numPr>
          <w:ilvl w:val="0"/>
          <w:numId w:val="23"/>
        </w:numPr>
        <w:spacing w:after="240"/>
        <w:rPr>
          <w:rFonts w:eastAsia="Times New Roman"/>
          <w:lang w:val="en"/>
        </w:rPr>
      </w:pPr>
      <w:r w:rsidRPr="00336FFE">
        <w:rPr>
          <w:rFonts w:eastAsia="Times New Roman"/>
          <w:lang w:val="en"/>
        </w:rPr>
        <w:lastRenderedPageBreak/>
        <w:t>VR Inquiries number at 512-936-6400</w:t>
      </w:r>
      <w:r w:rsidR="00742D0D">
        <w:rPr>
          <w:rFonts w:eastAsia="Times New Roman"/>
          <w:lang w:val="en"/>
        </w:rPr>
        <w:t>; or</w:t>
      </w:r>
    </w:p>
    <w:p w14:paraId="1B07AAF0" w14:textId="5D947D48" w:rsidR="00C04866" w:rsidRPr="00336FFE" w:rsidRDefault="00000000" w:rsidP="003D5EBA">
      <w:pPr>
        <w:numPr>
          <w:ilvl w:val="0"/>
          <w:numId w:val="23"/>
        </w:numPr>
        <w:spacing w:after="240"/>
        <w:rPr>
          <w:rFonts w:eastAsia="Times New Roman"/>
          <w:lang w:val="en"/>
        </w:rPr>
      </w:pPr>
      <w:hyperlink r:id="rId27" w:history="1">
        <w:r w:rsidR="0098340E" w:rsidRPr="00F40D79">
          <w:rPr>
            <w:rStyle w:val="Hyperlink"/>
            <w:rFonts w:eastAsia="Times New Roman"/>
            <w:lang w:val="en"/>
          </w:rPr>
          <w:t>vr.office.locator@twc.texas.gov</w:t>
        </w:r>
      </w:hyperlink>
      <w:r w:rsidR="00742D0D" w:rsidRPr="00306EA0">
        <w:rPr>
          <w:rStyle w:val="Hyperlink"/>
          <w:rFonts w:eastAsia="Times New Roman"/>
          <w:color w:val="auto"/>
          <w:u w:val="none"/>
          <w:lang w:val="en"/>
        </w:rPr>
        <w:t>.</w:t>
      </w:r>
      <w:r w:rsidR="0098340E">
        <w:rPr>
          <w:rFonts w:eastAsia="Times New Roman"/>
          <w:lang w:val="en"/>
        </w:rPr>
        <w:t xml:space="preserve"> </w:t>
      </w:r>
    </w:p>
    <w:p w14:paraId="103581B9"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provider must inform the individual that:</w:t>
      </w:r>
    </w:p>
    <w:p w14:paraId="6FBE4316" w14:textId="77777777" w:rsidR="00C04866" w:rsidRPr="00336FFE" w:rsidRDefault="00C04866" w:rsidP="003D5EBA">
      <w:pPr>
        <w:numPr>
          <w:ilvl w:val="0"/>
          <w:numId w:val="24"/>
        </w:numPr>
        <w:spacing w:after="240"/>
        <w:rPr>
          <w:rFonts w:eastAsia="Times New Roman"/>
          <w:lang w:val="en"/>
        </w:rPr>
      </w:pPr>
      <w:r w:rsidRPr="00336FFE">
        <w:rPr>
          <w:rFonts w:eastAsia="Times New Roman"/>
          <w:lang w:val="en"/>
        </w:rPr>
        <w:t>the VR counselor or ILS-OIB worker determines eligibility for VR services; and</w:t>
      </w:r>
    </w:p>
    <w:p w14:paraId="71209BA0" w14:textId="77777777" w:rsidR="00C04866" w:rsidRPr="00336FFE" w:rsidRDefault="00C04866" w:rsidP="003D5EBA">
      <w:pPr>
        <w:numPr>
          <w:ilvl w:val="0"/>
          <w:numId w:val="24"/>
        </w:numPr>
        <w:spacing w:after="240"/>
        <w:rPr>
          <w:rFonts w:eastAsia="Times New Roman"/>
          <w:lang w:val="en"/>
        </w:rPr>
      </w:pPr>
      <w:r w:rsidRPr="00336FFE">
        <w:rPr>
          <w:rFonts w:eastAsia="Times New Roman"/>
          <w:lang w:val="en"/>
        </w:rPr>
        <w:t xml:space="preserve">the VR counselor or ILS-OIB worker works with eligible customers to do the following and provide them with the information required to make an informed choice: </w:t>
      </w:r>
    </w:p>
    <w:p w14:paraId="0AFF340D" w14:textId="77777777" w:rsidR="00C04866" w:rsidRPr="00336FFE" w:rsidRDefault="00C04866" w:rsidP="003D5EBA">
      <w:pPr>
        <w:numPr>
          <w:ilvl w:val="1"/>
          <w:numId w:val="24"/>
        </w:numPr>
        <w:spacing w:after="240"/>
        <w:rPr>
          <w:rFonts w:eastAsia="Times New Roman"/>
          <w:lang w:val="en"/>
        </w:rPr>
      </w:pPr>
      <w:r w:rsidRPr="00336FFE">
        <w:rPr>
          <w:rFonts w:eastAsia="Times New Roman"/>
          <w:lang w:val="en"/>
        </w:rPr>
        <w:t>Develop an IPE for VR or an independent living plan;</w:t>
      </w:r>
    </w:p>
    <w:p w14:paraId="7B7C91FD" w14:textId="77777777" w:rsidR="00C04866" w:rsidRPr="00336FFE" w:rsidRDefault="00C04866" w:rsidP="003D5EBA">
      <w:pPr>
        <w:numPr>
          <w:ilvl w:val="1"/>
          <w:numId w:val="24"/>
        </w:numPr>
        <w:spacing w:after="240"/>
        <w:rPr>
          <w:rFonts w:eastAsia="Times New Roman"/>
          <w:lang w:val="en"/>
        </w:rPr>
      </w:pPr>
      <w:r w:rsidRPr="00336FFE">
        <w:rPr>
          <w:rFonts w:eastAsia="Times New Roman"/>
          <w:lang w:val="en"/>
        </w:rPr>
        <w:t>Choose the services necessary to meet the individual's goals and objectives; and</w:t>
      </w:r>
    </w:p>
    <w:p w14:paraId="74F98ABF" w14:textId="77777777" w:rsidR="00C04866" w:rsidRPr="00336FFE" w:rsidRDefault="00C04866" w:rsidP="003D5EBA">
      <w:pPr>
        <w:numPr>
          <w:ilvl w:val="1"/>
          <w:numId w:val="24"/>
        </w:numPr>
        <w:spacing w:after="240"/>
        <w:rPr>
          <w:rFonts w:eastAsia="Times New Roman"/>
          <w:lang w:val="en"/>
        </w:rPr>
      </w:pPr>
      <w:r w:rsidRPr="00336FFE">
        <w:rPr>
          <w:rFonts w:eastAsia="Times New Roman"/>
          <w:lang w:val="en"/>
        </w:rPr>
        <w:t>Choose the providers of any planned goods or services.</w:t>
      </w:r>
    </w:p>
    <w:p w14:paraId="244CBAB3"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Due to informed choice, referrals from a provider are not a guarantee the provider will be selected to work with the referred, eligible customer. For example, a customer may choose a different provider or choose to pursue other VR services, such as academic training, based on their unique needs, interests, preferences, and informed choice. </w:t>
      </w:r>
    </w:p>
    <w:p w14:paraId="2EA31B80"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Note:  Due to confidentiality, a provider may not contact TWC-VR to request information about a customer to whom they are not providing services. </w:t>
      </w:r>
    </w:p>
    <w:p w14:paraId="4262D95D" w14:textId="77777777" w:rsidR="00C04866" w:rsidRPr="00336FFE" w:rsidRDefault="00C04866" w:rsidP="00B40C51">
      <w:pPr>
        <w:pStyle w:val="Heading3"/>
      </w:pPr>
      <w:bookmarkStart w:id="17" w:name="_Toc155091400"/>
      <w:r w:rsidRPr="00336FFE">
        <w:t>3.2.7 Confidentiality</w:t>
      </w:r>
      <w:bookmarkEnd w:id="17"/>
    </w:p>
    <w:p w14:paraId="653992C9"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TWC confidential information means any communication or record (whether oral, written electronically stored, or transmitted, or in any other form) provided to or made available to the provider electronically or through any other means including Personal Identifiable Information (PII), Sensitive Personal Information (SPI), and Protected Health Information (PHI).</w:t>
      </w:r>
    </w:p>
    <w:p w14:paraId="6CC1063A"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provider must comply with all applicable state and federal laws and regulations with respect to privacy, security, and notification of breaches.</w:t>
      </w:r>
    </w:p>
    <w:p w14:paraId="4418DDC6"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contractor must provide physical safeguards for confidential records, such as locked cabinets and encrypted file storage, and ensure the records are available only to authorized staff members as needed to provide goods or services. Customer case records must be stored in a secured location where there is maximum protection against fire, water damage, theft, and other hazards.</w:t>
      </w:r>
    </w:p>
    <w:p w14:paraId="0900D4C4"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A breach of confidentiality incident may include, but is not limited to, the following:</w:t>
      </w:r>
    </w:p>
    <w:p w14:paraId="7FEF22E3" w14:textId="77777777" w:rsidR="00C04866" w:rsidRPr="00336FFE" w:rsidRDefault="00C04866" w:rsidP="003D5EBA">
      <w:pPr>
        <w:numPr>
          <w:ilvl w:val="0"/>
          <w:numId w:val="25"/>
        </w:numPr>
        <w:spacing w:after="240"/>
        <w:rPr>
          <w:rFonts w:eastAsia="Times New Roman"/>
          <w:lang w:val="en"/>
        </w:rPr>
      </w:pPr>
      <w:r w:rsidRPr="00336FFE">
        <w:rPr>
          <w:rFonts w:eastAsia="Times New Roman"/>
          <w:lang w:val="en"/>
        </w:rPr>
        <w:lastRenderedPageBreak/>
        <w:t>Laptop that contains stored customer PII, SPI, and/or PHI is stolen;</w:t>
      </w:r>
    </w:p>
    <w:p w14:paraId="141A6DCE" w14:textId="77777777" w:rsidR="00C04866" w:rsidRPr="00336FFE" w:rsidRDefault="00C04866" w:rsidP="003D5EBA">
      <w:pPr>
        <w:numPr>
          <w:ilvl w:val="0"/>
          <w:numId w:val="25"/>
        </w:numPr>
        <w:spacing w:after="240"/>
        <w:rPr>
          <w:rFonts w:eastAsia="Times New Roman"/>
          <w:lang w:val="en"/>
        </w:rPr>
      </w:pPr>
      <w:r w:rsidRPr="00336FFE">
        <w:rPr>
          <w:rFonts w:eastAsia="Times New Roman"/>
          <w:lang w:val="en"/>
        </w:rPr>
        <w:t>Contractor’s email was hacked; or</w:t>
      </w:r>
    </w:p>
    <w:p w14:paraId="54F33DBE" w14:textId="77777777" w:rsidR="00C04866" w:rsidRPr="00336FFE" w:rsidRDefault="00C04866" w:rsidP="003D5EBA">
      <w:pPr>
        <w:numPr>
          <w:ilvl w:val="0"/>
          <w:numId w:val="25"/>
        </w:numPr>
        <w:spacing w:after="240"/>
        <w:rPr>
          <w:rFonts w:eastAsia="Times New Roman"/>
          <w:lang w:val="en"/>
        </w:rPr>
      </w:pPr>
      <w:r w:rsidRPr="00336FFE">
        <w:rPr>
          <w:rFonts w:eastAsia="Times New Roman"/>
          <w:lang w:val="en"/>
        </w:rPr>
        <w:t>Customer’s case file was lost or stolen.</w:t>
      </w:r>
    </w:p>
    <w:p w14:paraId="12948DEC" w14:textId="2497225A"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If a breach of confidentiality is discovered, refer TWC-VR incident reporting, refer to </w:t>
      </w:r>
      <w:r w:rsidR="0048719A">
        <w:rPr>
          <w:rFonts w:ascii="Verdana" w:hAnsi="Verdana"/>
          <w:lang w:val="en"/>
        </w:rPr>
        <w:t>VR</w:t>
      </w:r>
      <w:r w:rsidR="00251A9C">
        <w:rPr>
          <w:rFonts w:ascii="Verdana" w:hAnsi="Verdana"/>
          <w:lang w:val="en"/>
        </w:rPr>
        <w:t>-</w:t>
      </w:r>
      <w:r w:rsidR="0048719A">
        <w:rPr>
          <w:rFonts w:ascii="Verdana" w:hAnsi="Verdana"/>
          <w:lang w:val="en"/>
        </w:rPr>
        <w:t xml:space="preserve">SFP </w:t>
      </w:r>
      <w:r w:rsidRPr="00336FFE">
        <w:rPr>
          <w:rFonts w:ascii="Verdana" w:hAnsi="Verdana"/>
          <w:lang w:val="en"/>
        </w:rPr>
        <w:t>3.2.11 Incident Reporting.</w:t>
      </w:r>
    </w:p>
    <w:p w14:paraId="68155FCA" w14:textId="32197BBA"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Communication access service contractors must also comply with the </w:t>
      </w:r>
      <w:hyperlink r:id="rId28" w:history="1">
        <w:r w:rsidR="00F315FF" w:rsidRPr="00045296">
          <w:rPr>
            <w:rStyle w:val="Hyperlink"/>
            <w:rFonts w:ascii="Verdana" w:hAnsi="Verdana"/>
          </w:rPr>
          <w:t xml:space="preserve">Code of Professional Conduct – Registry of Interpreters for the Deaf </w:t>
        </w:r>
      </w:hyperlink>
      <w:r w:rsidR="00F315FF" w:rsidRPr="00045296">
        <w:rPr>
          <w:rFonts w:ascii="Verdana" w:hAnsi="Verdana"/>
          <w:lang w:val="en"/>
        </w:rPr>
        <w:t xml:space="preserve">or the </w:t>
      </w:r>
      <w:hyperlink r:id="rId29" w:history="1">
        <w:r w:rsidR="00F315FF" w:rsidRPr="00045296">
          <w:rPr>
            <w:rStyle w:val="Hyperlink"/>
            <w:rFonts w:ascii="Verdana" w:hAnsi="Verdana"/>
          </w:rPr>
          <w:t>Code of Professional Ethics - Association for Court Reporters and Captioners (NCRA.org)</w:t>
        </w:r>
      </w:hyperlink>
      <w:r w:rsidRPr="00336FFE">
        <w:rPr>
          <w:rFonts w:ascii="Verdana" w:hAnsi="Verdana"/>
          <w:lang w:val="en"/>
        </w:rPr>
        <w:t>.</w:t>
      </w:r>
    </w:p>
    <w:p w14:paraId="1708A60C" w14:textId="77777777" w:rsidR="00C04866" w:rsidRPr="00336FFE" w:rsidRDefault="00C04866" w:rsidP="00B40C51">
      <w:pPr>
        <w:pStyle w:val="Heading3"/>
      </w:pPr>
      <w:bookmarkStart w:id="18" w:name="_Toc155091401"/>
      <w:r w:rsidRPr="00336FFE">
        <w:t>3.2.8 Fraud, Abuse, Misconduct, and Waste</w:t>
      </w:r>
      <w:bookmarkEnd w:id="18"/>
    </w:p>
    <w:p w14:paraId="41D6CFC9"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A contractor is responsible for of the following actions that are committed by the contractor’s staff or subcontractors:</w:t>
      </w:r>
    </w:p>
    <w:p w14:paraId="68EE190D" w14:textId="77777777" w:rsidR="00C04866" w:rsidRPr="00336FFE" w:rsidRDefault="00C04866" w:rsidP="003D5EBA">
      <w:pPr>
        <w:numPr>
          <w:ilvl w:val="0"/>
          <w:numId w:val="26"/>
        </w:numPr>
        <w:spacing w:after="240"/>
        <w:rPr>
          <w:rFonts w:eastAsia="Times New Roman"/>
          <w:lang w:val="en"/>
        </w:rPr>
      </w:pPr>
      <w:r w:rsidRPr="00336FFE">
        <w:rPr>
          <w:rFonts w:eastAsia="Times New Roman"/>
          <w:lang w:val="en"/>
        </w:rPr>
        <w:t>Abuse - Practices that are inconsistent with sound fiscal or business practices and that result in unnecessary costs, such as intentional destruction, diversion, manipulation, misapplication, or misuse of public resources in both financial and/or nonfinancial settings</w:t>
      </w:r>
    </w:p>
    <w:p w14:paraId="1143E90F" w14:textId="77777777" w:rsidR="00C04866" w:rsidRPr="00336FFE" w:rsidRDefault="00C04866" w:rsidP="003D5EBA">
      <w:pPr>
        <w:numPr>
          <w:ilvl w:val="0"/>
          <w:numId w:val="26"/>
        </w:numPr>
        <w:spacing w:after="240"/>
        <w:rPr>
          <w:rFonts w:eastAsia="Times New Roman"/>
          <w:lang w:val="en"/>
        </w:rPr>
      </w:pPr>
      <w:r w:rsidRPr="00336FFE">
        <w:rPr>
          <w:rFonts w:eastAsia="Times New Roman"/>
          <w:lang w:val="en"/>
        </w:rPr>
        <w:t>Fraud - Any intentional conduct designed to deceive others, that results in a loss to the victim and/or a gain or benefit to the individual committing fraud</w:t>
      </w:r>
    </w:p>
    <w:p w14:paraId="7550960C" w14:textId="77777777" w:rsidR="00C04866" w:rsidRPr="00336FFE" w:rsidRDefault="00C04866" w:rsidP="003D5EBA">
      <w:pPr>
        <w:numPr>
          <w:ilvl w:val="0"/>
          <w:numId w:val="26"/>
        </w:numPr>
        <w:spacing w:after="240"/>
        <w:rPr>
          <w:rFonts w:eastAsia="Times New Roman"/>
          <w:lang w:val="en"/>
        </w:rPr>
      </w:pPr>
      <w:r w:rsidRPr="00336FFE">
        <w:rPr>
          <w:rFonts w:eastAsia="Times New Roman"/>
          <w:lang w:val="en"/>
        </w:rPr>
        <w:t>Misconduct - Intentional wrongdoing or improper behavior or activity</w:t>
      </w:r>
    </w:p>
    <w:p w14:paraId="2F995401" w14:textId="77777777" w:rsidR="00C04866" w:rsidRPr="00336FFE" w:rsidRDefault="00C04866" w:rsidP="003D5EBA">
      <w:pPr>
        <w:numPr>
          <w:ilvl w:val="0"/>
          <w:numId w:val="26"/>
        </w:numPr>
        <w:spacing w:after="240"/>
        <w:rPr>
          <w:rFonts w:eastAsia="Times New Roman"/>
          <w:lang w:val="en"/>
        </w:rPr>
      </w:pPr>
      <w:r w:rsidRPr="00336FFE">
        <w:rPr>
          <w:rFonts w:eastAsia="Times New Roman"/>
          <w:lang w:val="en"/>
        </w:rPr>
        <w:t>Waste - The thoughtless or careless expenditure, consumption, mismanagement, misuse, or squander of public resources, such as incurring unnecessary costs because of inefficient or ineffective practices, systems, or controls.</w:t>
      </w:r>
    </w:p>
    <w:p w14:paraId="283877C4" w14:textId="06AAE6EE"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Contact </w:t>
      </w:r>
      <w:hyperlink r:id="rId30" w:history="1">
        <w:r w:rsidR="001331AA" w:rsidRPr="00306EA0">
          <w:rPr>
            <w:rStyle w:val="Hyperlink"/>
            <w:rFonts w:ascii="Verdana" w:hAnsi="Verdana"/>
          </w:rPr>
          <w:t>TWC Fraud Reporting</w:t>
        </w:r>
      </w:hyperlink>
      <w:r w:rsidR="001331AA" w:rsidRPr="001331AA">
        <w:rPr>
          <w:rFonts w:ascii="Verdana" w:hAnsi="Verdana"/>
          <w:lang w:val="en"/>
        </w:rPr>
        <w:t xml:space="preserve"> </w:t>
      </w:r>
      <w:r w:rsidRPr="00336FFE">
        <w:rPr>
          <w:rFonts w:ascii="Verdana" w:hAnsi="Verdana"/>
          <w:lang w:val="en"/>
        </w:rPr>
        <w:t>or call 800-252-3642 whenever abuse, fraud, misconduct, or waste is identified.</w:t>
      </w:r>
    </w:p>
    <w:p w14:paraId="19576609" w14:textId="6569FE5E"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For TWC-VR incident reporting, refer to </w:t>
      </w:r>
      <w:r w:rsidR="0048719A">
        <w:rPr>
          <w:rFonts w:ascii="Verdana" w:hAnsi="Verdana"/>
          <w:lang w:val="en"/>
        </w:rPr>
        <w:t>VR</w:t>
      </w:r>
      <w:r w:rsidR="00251A9C">
        <w:rPr>
          <w:rFonts w:ascii="Verdana" w:hAnsi="Verdana"/>
          <w:lang w:val="en"/>
        </w:rPr>
        <w:t>-</w:t>
      </w:r>
      <w:r w:rsidR="0048719A">
        <w:rPr>
          <w:rFonts w:ascii="Verdana" w:hAnsi="Verdana"/>
          <w:lang w:val="en"/>
        </w:rPr>
        <w:t xml:space="preserve">SFP </w:t>
      </w:r>
      <w:r w:rsidRPr="00336FFE">
        <w:rPr>
          <w:rFonts w:ascii="Verdana" w:hAnsi="Verdana"/>
          <w:lang w:val="en"/>
        </w:rPr>
        <w:t>3.2.11 Incident Reporting</w:t>
      </w:r>
    </w:p>
    <w:p w14:paraId="48F213DA" w14:textId="77777777" w:rsidR="00C04866" w:rsidRPr="00336FFE" w:rsidRDefault="00C04866" w:rsidP="00B40C51">
      <w:pPr>
        <w:pStyle w:val="Heading3"/>
      </w:pPr>
      <w:bookmarkStart w:id="19" w:name="_Toc155091402"/>
      <w:r w:rsidRPr="00336FFE">
        <w:t>3.2.9 Safe and Secure Environments</w:t>
      </w:r>
      <w:bookmarkEnd w:id="19"/>
    </w:p>
    <w:p w14:paraId="09F06EF6"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Contractors must provide a safe and secure environment for their employees, VR or ILS-OIB customers, and visitors.</w:t>
      </w:r>
    </w:p>
    <w:p w14:paraId="67DD81E5" w14:textId="32909065"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When the </w:t>
      </w:r>
      <w:hyperlink r:id="rId31" w:history="1">
        <w:r w:rsidR="001B51F4" w:rsidRPr="00DF79B8">
          <w:rPr>
            <w:rStyle w:val="Hyperlink"/>
            <w:rFonts w:ascii="Verdana" w:hAnsi="Verdana"/>
          </w:rPr>
          <w:t>Centers for Disease Control and Prevention (cdc.gov)</w:t>
        </w:r>
      </w:hyperlink>
      <w:r w:rsidRPr="00DF79B8">
        <w:rPr>
          <w:rFonts w:ascii="Verdana" w:hAnsi="Verdana"/>
          <w:lang w:val="en"/>
        </w:rPr>
        <w:t xml:space="preserve">, </w:t>
      </w:r>
      <w:hyperlink r:id="rId32" w:history="1">
        <w:r w:rsidR="00DF79B8" w:rsidRPr="00DF79B8">
          <w:rPr>
            <w:rStyle w:val="Hyperlink"/>
            <w:rFonts w:ascii="Verdana" w:hAnsi="Verdana"/>
          </w:rPr>
          <w:t>Texas Department of State Health Services (DSHS)</w:t>
        </w:r>
      </w:hyperlink>
      <w:r w:rsidRPr="00336FFE">
        <w:rPr>
          <w:rFonts w:ascii="Verdana" w:hAnsi="Verdana"/>
          <w:lang w:val="en"/>
        </w:rPr>
        <w:t>, state, and/or local governments issue health and safety protocols, executive orders, or mandates, the provider must be aware of and implement any required changes and provide services or goods to VR or ILS-OIB customers following these guidelines.</w:t>
      </w:r>
    </w:p>
    <w:p w14:paraId="37CD26AD" w14:textId="1E3B98C2"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lastRenderedPageBreak/>
        <w:t>Communication access service contractors must follow</w:t>
      </w:r>
      <w:r w:rsidR="005840D5">
        <w:rPr>
          <w:rFonts w:ascii="Verdana" w:hAnsi="Verdana"/>
          <w:lang w:val="en"/>
        </w:rPr>
        <w:t xml:space="preserve"> the</w:t>
      </w:r>
      <w:r w:rsidRPr="00336FFE">
        <w:rPr>
          <w:rFonts w:ascii="Verdana" w:hAnsi="Verdana"/>
          <w:lang w:val="en"/>
        </w:rPr>
        <w:t xml:space="preserve"> </w:t>
      </w:r>
      <w:hyperlink r:id="rId33" w:history="1">
        <w:r w:rsidR="00DF79B8" w:rsidRPr="00045296">
          <w:rPr>
            <w:rStyle w:val="Hyperlink"/>
            <w:rFonts w:ascii="Verdana" w:hAnsi="Verdana"/>
          </w:rPr>
          <w:t xml:space="preserve">Code of Professional Conduct – Registry of Interpreters for the Deaf </w:t>
        </w:r>
      </w:hyperlink>
      <w:r w:rsidR="00DF79B8" w:rsidRPr="00045296">
        <w:rPr>
          <w:rFonts w:ascii="Verdana" w:hAnsi="Verdana"/>
          <w:lang w:val="en"/>
        </w:rPr>
        <w:t xml:space="preserve">or the </w:t>
      </w:r>
      <w:hyperlink r:id="rId34" w:history="1">
        <w:r w:rsidR="00DF79B8" w:rsidRPr="00045296">
          <w:rPr>
            <w:rStyle w:val="Hyperlink"/>
            <w:rFonts w:ascii="Verdana" w:hAnsi="Verdana"/>
          </w:rPr>
          <w:t>Code of Professional Ethics - Association for Court Reporters and Captioners (NCRA.org)</w:t>
        </w:r>
      </w:hyperlink>
      <w:r w:rsidR="00DF79B8">
        <w:rPr>
          <w:rFonts w:ascii="Verdana" w:hAnsi="Verdana"/>
        </w:rPr>
        <w:t>.</w:t>
      </w:r>
    </w:p>
    <w:p w14:paraId="545197AF"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Licensed professionals, including communication access service contractors, must follow their professional code of ethics and any other mandated guidelines.</w:t>
      </w:r>
    </w:p>
    <w:p w14:paraId="5934F06F" w14:textId="77777777" w:rsidR="00C04866" w:rsidRPr="00336FFE" w:rsidRDefault="00C04866" w:rsidP="00B40C51">
      <w:pPr>
        <w:pStyle w:val="Heading3"/>
      </w:pPr>
      <w:bookmarkStart w:id="20" w:name="_Toc155091403"/>
      <w:r w:rsidRPr="00336FFE">
        <w:t>3.2.10 Allegations or Incidents of Abuse, Neglect, or Exploitation</w:t>
      </w:r>
      <w:bookmarkEnd w:id="20"/>
    </w:p>
    <w:p w14:paraId="5EF8C6B0" w14:textId="73B7692A" w:rsidR="00C04866" w:rsidRPr="00887AB0" w:rsidRDefault="0012253D" w:rsidP="00C04866">
      <w:pPr>
        <w:pStyle w:val="NormalWeb"/>
        <w:spacing w:before="0" w:beforeAutospacing="0" w:after="240" w:afterAutospacing="0"/>
        <w:rPr>
          <w:rFonts w:ascii="Verdana" w:hAnsi="Verdana"/>
          <w:lang w:val="en"/>
        </w:rPr>
      </w:pPr>
      <w:hyperlink r:id="rId35" w:history="1">
        <w:r w:rsidR="002541DD">
          <w:rPr>
            <w:rStyle w:val="Hyperlink"/>
            <w:rFonts w:ascii="Verdana" w:hAnsi="Verdana"/>
          </w:rPr>
          <w:t xml:space="preserve">Texas Family Code § 261.101 </w:t>
        </w:r>
      </w:hyperlink>
      <w:r w:rsidR="00C04866" w:rsidRPr="00887AB0">
        <w:rPr>
          <w:rFonts w:ascii="Verdana" w:hAnsi="Verdana"/>
          <w:lang w:val="en"/>
        </w:rPr>
        <w:t>requires a professional individual (such as any TWC contractor) who has cause to believe a child’s physical or mental health or welfare has been adversely affected by abuse or neglect by any individual to immediately (within 48 hours) report the suspected abuse.</w:t>
      </w:r>
    </w:p>
    <w:p w14:paraId="08EB2B27" w14:textId="3C81988D" w:rsidR="00C04866" w:rsidRPr="00336FFE" w:rsidRDefault="0012253D" w:rsidP="00C04866">
      <w:pPr>
        <w:pStyle w:val="NormalWeb"/>
        <w:spacing w:before="0" w:beforeAutospacing="0" w:after="240" w:afterAutospacing="0"/>
        <w:rPr>
          <w:rFonts w:ascii="Verdana" w:hAnsi="Verdana"/>
          <w:lang w:val="en"/>
        </w:rPr>
      </w:pPr>
      <w:hyperlink r:id="rId36" w:history="1">
        <w:r w:rsidR="007B0473">
          <w:rPr>
            <w:rStyle w:val="Hyperlink"/>
            <w:rFonts w:ascii="Verdana" w:hAnsi="Verdana"/>
          </w:rPr>
          <w:t xml:space="preserve">Texas Human Resources Code § 48.051 </w:t>
        </w:r>
      </w:hyperlink>
      <w:r w:rsidR="00C04866" w:rsidRPr="00336FFE">
        <w:rPr>
          <w:rFonts w:ascii="Verdana" w:hAnsi="Verdana"/>
          <w:lang w:val="en"/>
        </w:rPr>
        <w:t>requires a professional individual (such as any TWC contractor) to make a report if there is cause to believe that an individual age 65 or older or an individual with a disability is being abused, neglected, or exploited.</w:t>
      </w:r>
    </w:p>
    <w:p w14:paraId="40E32925"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All TWC contractors and their staff are considered professionals and are required to report any allegations or incidents of abuse, neglect, or exploitation.</w:t>
      </w:r>
    </w:p>
    <w:p w14:paraId="65AE5033"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Examples of allegations or incidents of abuse, neglect, or exploitation include, but are not limited to, the following:</w:t>
      </w:r>
    </w:p>
    <w:p w14:paraId="6B47939C" w14:textId="77777777" w:rsidR="00C04866" w:rsidRPr="00336FFE" w:rsidRDefault="00C04866" w:rsidP="003D5EBA">
      <w:pPr>
        <w:numPr>
          <w:ilvl w:val="0"/>
          <w:numId w:val="27"/>
        </w:numPr>
        <w:spacing w:after="240"/>
        <w:rPr>
          <w:rFonts w:eastAsia="Times New Roman"/>
          <w:lang w:val="en"/>
        </w:rPr>
      </w:pPr>
      <w:r w:rsidRPr="00336FFE">
        <w:rPr>
          <w:rFonts w:eastAsia="Times New Roman"/>
          <w:lang w:val="en"/>
        </w:rPr>
        <w:t>Domestic violence;</w:t>
      </w:r>
    </w:p>
    <w:p w14:paraId="33F6B4C5" w14:textId="77777777" w:rsidR="00C04866" w:rsidRPr="00336FFE" w:rsidRDefault="00C04866" w:rsidP="003D5EBA">
      <w:pPr>
        <w:numPr>
          <w:ilvl w:val="0"/>
          <w:numId w:val="27"/>
        </w:numPr>
        <w:spacing w:after="240"/>
        <w:rPr>
          <w:rFonts w:eastAsia="Times New Roman"/>
          <w:lang w:val="en"/>
        </w:rPr>
      </w:pPr>
      <w:r w:rsidRPr="00336FFE">
        <w:rPr>
          <w:rFonts w:eastAsia="Times New Roman"/>
          <w:lang w:val="en"/>
        </w:rPr>
        <w:t>Stealing money or items; or </w:t>
      </w:r>
    </w:p>
    <w:p w14:paraId="1A81AF07" w14:textId="77777777" w:rsidR="00C04866" w:rsidRPr="00336FFE" w:rsidRDefault="00C04866" w:rsidP="003D5EBA">
      <w:pPr>
        <w:numPr>
          <w:ilvl w:val="0"/>
          <w:numId w:val="27"/>
        </w:numPr>
        <w:spacing w:after="240"/>
        <w:rPr>
          <w:rFonts w:eastAsia="Times New Roman"/>
          <w:lang w:val="en"/>
        </w:rPr>
      </w:pPr>
      <w:r w:rsidRPr="00336FFE">
        <w:rPr>
          <w:rFonts w:eastAsia="Times New Roman"/>
          <w:lang w:val="en"/>
        </w:rPr>
        <w:t>Refusing necessary medical treatment for an individual who cannot seek on their own.</w:t>
      </w:r>
    </w:p>
    <w:p w14:paraId="7C2461A0" w14:textId="52C62D11"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For specific information on how to report allegations of abuse, neglect, or exploitation to the appropriate agencies, refer to </w:t>
      </w:r>
      <w:r w:rsidR="00581561">
        <w:rPr>
          <w:rFonts w:ascii="Verdana" w:hAnsi="Verdana"/>
          <w:lang w:val="en"/>
        </w:rPr>
        <w:t>VR</w:t>
      </w:r>
      <w:r w:rsidR="00741F27">
        <w:rPr>
          <w:rFonts w:ascii="Verdana" w:hAnsi="Verdana"/>
          <w:lang w:val="en"/>
        </w:rPr>
        <w:t>-</w:t>
      </w:r>
      <w:r w:rsidR="00581561">
        <w:rPr>
          <w:rFonts w:ascii="Verdana" w:hAnsi="Verdana"/>
          <w:lang w:val="en"/>
        </w:rPr>
        <w:t xml:space="preserve">SFP </w:t>
      </w:r>
      <w:r w:rsidRPr="00336FFE">
        <w:rPr>
          <w:rFonts w:ascii="Verdana" w:hAnsi="Verdana"/>
          <w:lang w:val="en"/>
        </w:rPr>
        <w:t>3.2.10.1 Reporting to Investigatory Agencies.</w:t>
      </w:r>
    </w:p>
    <w:p w14:paraId="1AC23F46"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If a licensed professional is an alleged perpetrator, the information must also be reported to the appropriate professional licensing agency.</w:t>
      </w:r>
    </w:p>
    <w:p w14:paraId="2902158E" w14:textId="17BBC8D5"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For TWC-VR incident reporting, refer to </w:t>
      </w:r>
      <w:r w:rsidR="002909F7">
        <w:rPr>
          <w:rFonts w:ascii="Verdana" w:hAnsi="Verdana"/>
          <w:lang w:val="en"/>
        </w:rPr>
        <w:t>VR</w:t>
      </w:r>
      <w:r w:rsidR="00741F27">
        <w:rPr>
          <w:rFonts w:ascii="Verdana" w:hAnsi="Verdana"/>
          <w:lang w:val="en"/>
        </w:rPr>
        <w:t>-</w:t>
      </w:r>
      <w:r w:rsidR="002909F7">
        <w:rPr>
          <w:rFonts w:ascii="Verdana" w:hAnsi="Verdana"/>
          <w:lang w:val="en"/>
        </w:rPr>
        <w:t xml:space="preserve">SFP </w:t>
      </w:r>
      <w:r w:rsidRPr="00336FFE">
        <w:rPr>
          <w:rFonts w:ascii="Verdana" w:hAnsi="Verdana"/>
          <w:lang w:val="en"/>
        </w:rPr>
        <w:t>3.2.11 Incident Reporting.</w:t>
      </w:r>
    </w:p>
    <w:p w14:paraId="5001BA1B" w14:textId="77777777" w:rsidR="00C04866" w:rsidRPr="00C054AF" w:rsidRDefault="00C04866" w:rsidP="00C054AF">
      <w:pPr>
        <w:ind w:left="0"/>
        <w:rPr>
          <w:b/>
          <w:bCs/>
          <w:lang w:val="en"/>
        </w:rPr>
      </w:pPr>
      <w:r w:rsidRPr="00C054AF">
        <w:rPr>
          <w:b/>
          <w:bCs/>
          <w:lang w:val="en"/>
        </w:rPr>
        <w:t>Exception:</w:t>
      </w:r>
    </w:p>
    <w:p w14:paraId="6D4D8F9F" w14:textId="1A145D30"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Communication access service contractors are not subject to </w:t>
      </w:r>
      <w:r w:rsidR="00402A31">
        <w:rPr>
          <w:rFonts w:ascii="Verdana" w:hAnsi="Verdana"/>
          <w:lang w:val="en"/>
        </w:rPr>
        <w:t>VR</w:t>
      </w:r>
      <w:r w:rsidR="00741F27">
        <w:rPr>
          <w:rFonts w:ascii="Verdana" w:hAnsi="Verdana"/>
          <w:lang w:val="en"/>
        </w:rPr>
        <w:t>-</w:t>
      </w:r>
      <w:r w:rsidRPr="00336FFE">
        <w:rPr>
          <w:rFonts w:ascii="Verdana" w:hAnsi="Verdana"/>
          <w:lang w:val="en"/>
        </w:rPr>
        <w:t xml:space="preserve">SFP Chapter 3 Incident Reporting. Instead, they are required to follow the </w:t>
      </w:r>
      <w:hyperlink r:id="rId37" w:history="1">
        <w:r w:rsidR="00AB1BD8" w:rsidRPr="00045296">
          <w:rPr>
            <w:rStyle w:val="Hyperlink"/>
            <w:rFonts w:ascii="Verdana" w:hAnsi="Verdana"/>
          </w:rPr>
          <w:t xml:space="preserve">Code of Professional Conduct – Registry of Interpreters for the Deaf </w:t>
        </w:r>
      </w:hyperlink>
      <w:r w:rsidR="00AB1BD8" w:rsidRPr="00045296">
        <w:rPr>
          <w:rFonts w:ascii="Verdana" w:hAnsi="Verdana"/>
          <w:lang w:val="en"/>
        </w:rPr>
        <w:t xml:space="preserve">or the </w:t>
      </w:r>
      <w:hyperlink r:id="rId38" w:history="1">
        <w:r w:rsidR="00AB1BD8" w:rsidRPr="00045296">
          <w:rPr>
            <w:rStyle w:val="Hyperlink"/>
            <w:rFonts w:ascii="Verdana" w:hAnsi="Verdana"/>
          </w:rPr>
          <w:t>Code of Professional Ethics - Association for Court Reporters and Captioners (NCRA.org)</w:t>
        </w:r>
      </w:hyperlink>
      <w:r w:rsidRPr="00336FFE">
        <w:rPr>
          <w:rFonts w:ascii="Verdana" w:hAnsi="Verdana"/>
          <w:lang w:val="en"/>
        </w:rPr>
        <w:t>.</w:t>
      </w:r>
    </w:p>
    <w:p w14:paraId="538BC397" w14:textId="77777777" w:rsidR="00C04866" w:rsidRPr="00336FFE" w:rsidRDefault="00C04866" w:rsidP="00035D7B">
      <w:pPr>
        <w:pStyle w:val="Heading4"/>
      </w:pPr>
      <w:r w:rsidRPr="00336FFE">
        <w:lastRenderedPageBreak/>
        <w:t>3.2.10.1 Reporting to Investigatory Agencies</w:t>
      </w:r>
    </w:p>
    <w:p w14:paraId="33DB695F"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Any contractor or contractor's employee or subcontractor that has cause to believe a child who is a minor, an adult with a disability, or an individual 65 years of age or older is at risk of or in a state of harm due to abuse, neglect, or exploitation must immediately report the information to the appropriate investigatory agency. (Refer to the table below) If the incident is a threat to health or safety, the local law enforcement agency must also be notified.</w:t>
      </w:r>
    </w:p>
    <w:p w14:paraId="03664279"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Reporting suspected abuse, neglect, or exploitation directly to the appropriate investigatory agency is required, regardless of the circumstances.</w:t>
      </w:r>
    </w:p>
    <w:p w14:paraId="0510D116" w14:textId="77777777" w:rsidR="00C04866" w:rsidRPr="00C054AF" w:rsidRDefault="00C04866" w:rsidP="00035D7B">
      <w:pPr>
        <w:pStyle w:val="Heading4"/>
      </w:pPr>
      <w:r w:rsidRPr="00C054AF">
        <w:t>Reporting Process</w:t>
      </w:r>
    </w:p>
    <w:tbl>
      <w:tblPr>
        <w:tblStyle w:val="TableGrid"/>
        <w:tblW w:w="9985" w:type="dxa"/>
        <w:tblLook w:val="04A0" w:firstRow="1" w:lastRow="0" w:firstColumn="1" w:lastColumn="0" w:noHBand="0" w:noVBand="1"/>
      </w:tblPr>
      <w:tblGrid>
        <w:gridCol w:w="4945"/>
        <w:gridCol w:w="5040"/>
      </w:tblGrid>
      <w:tr w:rsidR="00C04866" w:rsidRPr="00336FFE" w14:paraId="069BE54F" w14:textId="77777777" w:rsidTr="00306EA0">
        <w:trPr>
          <w:tblHeader/>
        </w:trPr>
        <w:tc>
          <w:tcPr>
            <w:tcW w:w="4945" w:type="dxa"/>
            <w:hideMark/>
          </w:tcPr>
          <w:p w14:paraId="7131E426" w14:textId="77777777" w:rsidR="00C04866" w:rsidRPr="00336FFE" w:rsidRDefault="00C04866">
            <w:pPr>
              <w:spacing w:after="240"/>
              <w:rPr>
                <w:rFonts w:eastAsia="Times New Roman"/>
                <w:b/>
                <w:bCs/>
              </w:rPr>
            </w:pPr>
            <w:r w:rsidRPr="00336FFE">
              <w:rPr>
                <w:rFonts w:eastAsia="Times New Roman"/>
                <w:b/>
                <w:bCs/>
              </w:rPr>
              <w:t>If the alleged abuse, neglect, or exploitation occurs in:</w:t>
            </w:r>
          </w:p>
        </w:tc>
        <w:tc>
          <w:tcPr>
            <w:tcW w:w="5040" w:type="dxa"/>
            <w:hideMark/>
          </w:tcPr>
          <w:p w14:paraId="220A779F" w14:textId="77777777" w:rsidR="00C04866" w:rsidRPr="00336FFE" w:rsidRDefault="00C04866">
            <w:pPr>
              <w:spacing w:after="240"/>
              <w:rPr>
                <w:rFonts w:eastAsia="Times New Roman"/>
                <w:b/>
                <w:bCs/>
              </w:rPr>
            </w:pPr>
            <w:r w:rsidRPr="00336FFE">
              <w:rPr>
                <w:rFonts w:eastAsia="Times New Roman"/>
                <w:b/>
                <w:bCs/>
              </w:rPr>
              <w:t>Then the contractor that has cause to believe abuse, neglect, or exploitation has occurred, reports the information to the following:</w:t>
            </w:r>
          </w:p>
        </w:tc>
      </w:tr>
      <w:tr w:rsidR="00C04866" w:rsidRPr="00336FFE" w14:paraId="527951F4" w14:textId="77777777" w:rsidTr="00306EA0">
        <w:tc>
          <w:tcPr>
            <w:tcW w:w="4945" w:type="dxa"/>
            <w:hideMark/>
          </w:tcPr>
          <w:p w14:paraId="25B8B34F" w14:textId="77777777" w:rsidR="00C04866" w:rsidRPr="00336FFE" w:rsidRDefault="00C04866" w:rsidP="003D5EBA">
            <w:pPr>
              <w:numPr>
                <w:ilvl w:val="0"/>
                <w:numId w:val="28"/>
              </w:numPr>
              <w:spacing w:after="240"/>
              <w:rPr>
                <w:rFonts w:eastAsia="Times New Roman"/>
              </w:rPr>
            </w:pPr>
            <w:r w:rsidRPr="00336FFE">
              <w:rPr>
                <w:rFonts w:eastAsia="Times New Roman"/>
              </w:rPr>
              <w:t>a child care operation licensed by the Texas Department of Family and Protective Services, including a residential child care operation;</w:t>
            </w:r>
          </w:p>
          <w:p w14:paraId="39C3AC99" w14:textId="77777777" w:rsidR="00C04866" w:rsidRPr="00336FFE" w:rsidRDefault="00C04866" w:rsidP="003D5EBA">
            <w:pPr>
              <w:numPr>
                <w:ilvl w:val="0"/>
                <w:numId w:val="28"/>
              </w:numPr>
              <w:spacing w:after="240"/>
              <w:rPr>
                <w:rFonts w:eastAsia="Times New Roman"/>
              </w:rPr>
            </w:pPr>
            <w:r w:rsidRPr="00336FFE">
              <w:rPr>
                <w:rFonts w:eastAsia="Times New Roman"/>
              </w:rPr>
              <w:t>a state-licensed facility or community center that provides services for mental health, intellectual disabilities, or related conditions;</w:t>
            </w:r>
          </w:p>
          <w:p w14:paraId="22C14DB0" w14:textId="77777777" w:rsidR="00C04866" w:rsidRPr="00336FFE" w:rsidRDefault="00C04866" w:rsidP="003D5EBA">
            <w:pPr>
              <w:numPr>
                <w:ilvl w:val="0"/>
                <w:numId w:val="28"/>
              </w:numPr>
              <w:spacing w:after="240"/>
              <w:rPr>
                <w:rFonts w:eastAsia="Times New Roman"/>
              </w:rPr>
            </w:pPr>
            <w:r w:rsidRPr="00336FFE">
              <w:rPr>
                <w:rFonts w:eastAsia="Times New Roman"/>
              </w:rPr>
              <w:t>an adult foster home that has three or fewer customers and is not licensed by the Texas Department of Aging and Disability Services (DADS);</w:t>
            </w:r>
          </w:p>
          <w:p w14:paraId="6CCE2630" w14:textId="77777777" w:rsidR="00C04866" w:rsidRPr="00336FFE" w:rsidRDefault="00C04866" w:rsidP="003D5EBA">
            <w:pPr>
              <w:numPr>
                <w:ilvl w:val="0"/>
                <w:numId w:val="28"/>
              </w:numPr>
              <w:spacing w:after="240"/>
              <w:rPr>
                <w:rFonts w:eastAsia="Times New Roman"/>
              </w:rPr>
            </w:pPr>
            <w:r w:rsidRPr="00336FFE">
              <w:rPr>
                <w:rFonts w:eastAsia="Times New Roman"/>
              </w:rPr>
              <w:t>an unlicensed room and board facility;</w:t>
            </w:r>
          </w:p>
          <w:p w14:paraId="3B9BE3B1" w14:textId="77777777" w:rsidR="00C04866" w:rsidRPr="00336FFE" w:rsidRDefault="00C04866" w:rsidP="003D5EBA">
            <w:pPr>
              <w:numPr>
                <w:ilvl w:val="0"/>
                <w:numId w:val="28"/>
              </w:numPr>
              <w:spacing w:after="240"/>
              <w:rPr>
                <w:rFonts w:eastAsia="Times New Roman"/>
              </w:rPr>
            </w:pPr>
            <w:r w:rsidRPr="00336FFE">
              <w:rPr>
                <w:rFonts w:eastAsia="Times New Roman"/>
              </w:rPr>
              <w:t>a school; or</w:t>
            </w:r>
          </w:p>
          <w:p w14:paraId="667AD8A3" w14:textId="77777777" w:rsidR="00C04866" w:rsidRPr="00336FFE" w:rsidRDefault="00C04866" w:rsidP="003D5EBA">
            <w:pPr>
              <w:numPr>
                <w:ilvl w:val="0"/>
                <w:numId w:val="28"/>
              </w:numPr>
              <w:spacing w:after="240"/>
              <w:rPr>
                <w:rFonts w:eastAsia="Times New Roman"/>
              </w:rPr>
            </w:pPr>
            <w:r w:rsidRPr="00336FFE">
              <w:rPr>
                <w:rFonts w:eastAsia="Times New Roman"/>
              </w:rPr>
              <w:t>an individual's own home</w:t>
            </w:r>
          </w:p>
        </w:tc>
        <w:tc>
          <w:tcPr>
            <w:tcW w:w="5040" w:type="dxa"/>
            <w:hideMark/>
          </w:tcPr>
          <w:p w14:paraId="11D5CF2B" w14:textId="5EA2DB0D" w:rsidR="00C04866" w:rsidRPr="00336FFE" w:rsidRDefault="00C04866">
            <w:pPr>
              <w:spacing w:after="240"/>
              <w:rPr>
                <w:rFonts w:eastAsia="Times New Roman"/>
              </w:rPr>
            </w:pPr>
            <w:r w:rsidRPr="00336FFE">
              <w:rPr>
                <w:rFonts w:eastAsia="Times New Roman"/>
              </w:rPr>
              <w:t>Texas Department of Family and Protective Services</w:t>
            </w:r>
            <w:r w:rsidRPr="00336FFE">
              <w:rPr>
                <w:rFonts w:eastAsia="Times New Roman"/>
              </w:rPr>
              <w:br/>
              <w:t>Statewide Intake Program</w:t>
            </w:r>
            <w:r w:rsidRPr="00336FFE">
              <w:rPr>
                <w:rFonts w:eastAsia="Times New Roman"/>
              </w:rPr>
              <w:br/>
              <w:t>P.O. Box 149030</w:t>
            </w:r>
            <w:r w:rsidRPr="00336FFE">
              <w:rPr>
                <w:rFonts w:eastAsia="Times New Roman"/>
              </w:rPr>
              <w:br/>
              <w:t>Austin, Texas 78714-9030</w:t>
            </w:r>
            <w:r w:rsidRPr="00336FFE">
              <w:rPr>
                <w:rFonts w:eastAsia="Times New Roman"/>
              </w:rPr>
              <w:br/>
              <w:t>Voice 1-800-252-5400</w:t>
            </w:r>
            <w:r w:rsidRPr="00336FFE">
              <w:rPr>
                <w:rFonts w:eastAsia="Times New Roman"/>
              </w:rPr>
              <w:br/>
              <w:t>Fax 512-832-2090</w:t>
            </w:r>
            <w:r w:rsidRPr="00336FFE">
              <w:rPr>
                <w:rFonts w:eastAsia="Times New Roman"/>
              </w:rPr>
              <w:br/>
            </w:r>
            <w:hyperlink r:id="rId39" w:history="1">
              <w:r w:rsidR="0077356D">
                <w:rPr>
                  <w:rStyle w:val="Hyperlink"/>
                </w:rPr>
                <w:t>Texas Abuse Hotline</w:t>
              </w:r>
            </w:hyperlink>
          </w:p>
        </w:tc>
      </w:tr>
      <w:tr w:rsidR="00C04866" w:rsidRPr="00336FFE" w14:paraId="159B45E5" w14:textId="77777777" w:rsidTr="00306EA0">
        <w:tc>
          <w:tcPr>
            <w:tcW w:w="4945" w:type="dxa"/>
            <w:hideMark/>
          </w:tcPr>
          <w:p w14:paraId="1349D35D" w14:textId="77777777" w:rsidR="00C04866" w:rsidRPr="00336FFE" w:rsidRDefault="00C04866" w:rsidP="003D5EBA">
            <w:pPr>
              <w:numPr>
                <w:ilvl w:val="0"/>
                <w:numId w:val="29"/>
              </w:numPr>
              <w:spacing w:after="240"/>
              <w:rPr>
                <w:rFonts w:eastAsia="Times New Roman"/>
              </w:rPr>
            </w:pPr>
            <w:r w:rsidRPr="00336FFE">
              <w:rPr>
                <w:rFonts w:eastAsia="Times New Roman"/>
              </w:rPr>
              <w:t>an assisted-living care facility licensed by DADS;</w:t>
            </w:r>
          </w:p>
          <w:p w14:paraId="123E4279" w14:textId="77777777" w:rsidR="00C04866" w:rsidRPr="00336FFE" w:rsidRDefault="00C04866" w:rsidP="003D5EBA">
            <w:pPr>
              <w:numPr>
                <w:ilvl w:val="0"/>
                <w:numId w:val="29"/>
              </w:numPr>
              <w:spacing w:after="240"/>
              <w:rPr>
                <w:rFonts w:eastAsia="Times New Roman"/>
              </w:rPr>
            </w:pPr>
            <w:r w:rsidRPr="00336FFE">
              <w:rPr>
                <w:rFonts w:eastAsia="Times New Roman"/>
              </w:rPr>
              <w:lastRenderedPageBreak/>
              <w:t>a nursing home, adult day care;</w:t>
            </w:r>
          </w:p>
          <w:p w14:paraId="7988CB75" w14:textId="77777777" w:rsidR="00C04866" w:rsidRPr="00336FFE" w:rsidRDefault="00C04866" w:rsidP="003D5EBA">
            <w:pPr>
              <w:numPr>
                <w:ilvl w:val="0"/>
                <w:numId w:val="29"/>
              </w:numPr>
              <w:spacing w:after="240"/>
              <w:rPr>
                <w:rFonts w:eastAsia="Times New Roman"/>
              </w:rPr>
            </w:pPr>
            <w:r w:rsidRPr="00336FFE">
              <w:rPr>
                <w:rFonts w:eastAsia="Times New Roman"/>
              </w:rPr>
              <w:t>a private intermediate care facility for individuals with intellectual disabilities; or</w:t>
            </w:r>
          </w:p>
          <w:p w14:paraId="0FF24DDB" w14:textId="77777777" w:rsidR="00C04866" w:rsidRPr="00336FFE" w:rsidRDefault="00C04866" w:rsidP="003D5EBA">
            <w:pPr>
              <w:numPr>
                <w:ilvl w:val="0"/>
                <w:numId w:val="29"/>
              </w:numPr>
              <w:spacing w:after="240"/>
              <w:rPr>
                <w:rFonts w:eastAsia="Times New Roman"/>
              </w:rPr>
            </w:pPr>
            <w:r w:rsidRPr="00336FFE">
              <w:rPr>
                <w:rFonts w:eastAsia="Times New Roman"/>
              </w:rPr>
              <w:t>an adult foster care facility</w:t>
            </w:r>
          </w:p>
        </w:tc>
        <w:tc>
          <w:tcPr>
            <w:tcW w:w="5040" w:type="dxa"/>
            <w:hideMark/>
          </w:tcPr>
          <w:p w14:paraId="5DA171E5" w14:textId="77777777" w:rsidR="00C04866" w:rsidRPr="00336FFE" w:rsidRDefault="00C04866">
            <w:pPr>
              <w:spacing w:after="240"/>
              <w:rPr>
                <w:rFonts w:eastAsia="Times New Roman"/>
              </w:rPr>
            </w:pPr>
            <w:r w:rsidRPr="00336FFE">
              <w:rPr>
                <w:rFonts w:eastAsia="Times New Roman"/>
              </w:rPr>
              <w:lastRenderedPageBreak/>
              <w:t>Texas Department of Aging and Disability Services</w:t>
            </w:r>
            <w:r w:rsidRPr="00336FFE">
              <w:rPr>
                <w:rFonts w:eastAsia="Times New Roman"/>
              </w:rPr>
              <w:br/>
              <w:t xml:space="preserve">Complaints Management and </w:t>
            </w:r>
            <w:r w:rsidRPr="00336FFE">
              <w:rPr>
                <w:rFonts w:eastAsia="Times New Roman"/>
              </w:rPr>
              <w:lastRenderedPageBreak/>
              <w:t>Investigations</w:t>
            </w:r>
            <w:r w:rsidRPr="00336FFE">
              <w:rPr>
                <w:rFonts w:eastAsia="Times New Roman"/>
              </w:rPr>
              <w:br/>
              <w:t>P.O. Box 149030, Mail Code E-340</w:t>
            </w:r>
            <w:r w:rsidRPr="00336FFE">
              <w:rPr>
                <w:rFonts w:eastAsia="Times New Roman"/>
              </w:rPr>
              <w:br/>
              <w:t>Austin, Texas 78714-9030</w:t>
            </w:r>
            <w:r w:rsidRPr="00336FFE">
              <w:rPr>
                <w:rFonts w:eastAsia="Times New Roman"/>
              </w:rPr>
              <w:br/>
              <w:t>1-800-458-9858</w:t>
            </w:r>
          </w:p>
        </w:tc>
      </w:tr>
      <w:tr w:rsidR="00C04866" w:rsidRPr="00336FFE" w14:paraId="76B98944" w14:textId="77777777" w:rsidTr="00306EA0">
        <w:tc>
          <w:tcPr>
            <w:tcW w:w="4945" w:type="dxa"/>
            <w:hideMark/>
          </w:tcPr>
          <w:p w14:paraId="00D524A8" w14:textId="77777777" w:rsidR="00C04866" w:rsidRPr="00336FFE" w:rsidRDefault="00C04866">
            <w:pPr>
              <w:pStyle w:val="NormalWeb"/>
              <w:spacing w:before="0" w:beforeAutospacing="0" w:after="240" w:afterAutospacing="0"/>
              <w:rPr>
                <w:rFonts w:ascii="Verdana" w:hAnsi="Verdana"/>
              </w:rPr>
            </w:pPr>
            <w:r w:rsidRPr="00336FFE">
              <w:rPr>
                <w:rFonts w:ascii="Verdana" w:hAnsi="Verdana"/>
              </w:rPr>
              <w:lastRenderedPageBreak/>
              <w:t>a Texas Department of State Health Services licensed substance abuse facility or program</w:t>
            </w:r>
          </w:p>
        </w:tc>
        <w:tc>
          <w:tcPr>
            <w:tcW w:w="5040" w:type="dxa"/>
            <w:hideMark/>
          </w:tcPr>
          <w:p w14:paraId="0BEBF8EE" w14:textId="77777777" w:rsidR="00C04866" w:rsidRPr="00336FFE" w:rsidRDefault="00C04866">
            <w:pPr>
              <w:spacing w:after="240"/>
              <w:rPr>
                <w:rFonts w:eastAsia="Times New Roman"/>
              </w:rPr>
            </w:pPr>
            <w:r w:rsidRPr="00336FFE">
              <w:rPr>
                <w:rFonts w:eastAsia="Times New Roman"/>
              </w:rPr>
              <w:t>Texas Department of State Health Services</w:t>
            </w:r>
            <w:r w:rsidRPr="00336FFE">
              <w:rPr>
                <w:rFonts w:eastAsia="Times New Roman"/>
              </w:rPr>
              <w:br/>
              <w:t>Substance Abuse Compliance Group Investigations</w:t>
            </w:r>
            <w:r w:rsidRPr="00336FFE">
              <w:rPr>
                <w:rFonts w:eastAsia="Times New Roman"/>
              </w:rPr>
              <w:br/>
              <w:t>1100 W. 49th Street</w:t>
            </w:r>
            <w:r w:rsidRPr="00336FFE">
              <w:rPr>
                <w:rFonts w:eastAsia="Times New Roman"/>
              </w:rPr>
              <w:br/>
              <w:t>Austin, Texas 78756</w:t>
            </w:r>
            <w:r w:rsidRPr="00336FFE">
              <w:rPr>
                <w:rFonts w:eastAsia="Times New Roman"/>
              </w:rPr>
              <w:br/>
              <w:t>Mail Code 2823</w:t>
            </w:r>
            <w:r w:rsidRPr="00336FFE">
              <w:rPr>
                <w:rFonts w:eastAsia="Times New Roman"/>
              </w:rPr>
              <w:br/>
              <w:t>1-800-832-9623</w:t>
            </w:r>
          </w:p>
        </w:tc>
      </w:tr>
      <w:tr w:rsidR="00C04866" w:rsidRPr="00336FFE" w14:paraId="72E2CBC0" w14:textId="77777777" w:rsidTr="00306EA0">
        <w:tc>
          <w:tcPr>
            <w:tcW w:w="4945" w:type="dxa"/>
            <w:hideMark/>
          </w:tcPr>
          <w:p w14:paraId="46D3F3FF" w14:textId="77777777" w:rsidR="00C04866" w:rsidRPr="00336FFE" w:rsidRDefault="00C04866">
            <w:pPr>
              <w:spacing w:after="240"/>
              <w:rPr>
                <w:rFonts w:eastAsia="Times New Roman"/>
              </w:rPr>
            </w:pPr>
            <w:r w:rsidRPr="00336FFE">
              <w:rPr>
                <w:rFonts w:eastAsia="Times New Roman"/>
              </w:rPr>
              <w:t>the Criss Cole Rehabilitation Center at:</w:t>
            </w:r>
            <w:r w:rsidRPr="00336FFE">
              <w:rPr>
                <w:rFonts w:eastAsia="Times New Roman"/>
              </w:rPr>
              <w:br/>
              <w:t>Texas Workforce Commission</w:t>
            </w:r>
            <w:r w:rsidRPr="00336FFE">
              <w:rPr>
                <w:rFonts w:eastAsia="Times New Roman"/>
              </w:rPr>
              <w:br/>
              <w:t>4800 N. Lamar Blvd.</w:t>
            </w:r>
            <w:r w:rsidRPr="00336FFE">
              <w:rPr>
                <w:rFonts w:eastAsia="Times New Roman"/>
              </w:rPr>
              <w:br/>
              <w:t>Austin, Texas 78756</w:t>
            </w:r>
          </w:p>
        </w:tc>
        <w:tc>
          <w:tcPr>
            <w:tcW w:w="5040" w:type="dxa"/>
            <w:hideMark/>
          </w:tcPr>
          <w:p w14:paraId="4C444A4A" w14:textId="4A6C213E" w:rsidR="00C04866" w:rsidRPr="00336FFE" w:rsidRDefault="00C04866">
            <w:pPr>
              <w:pStyle w:val="NormalWeb"/>
              <w:spacing w:before="0" w:beforeAutospacing="0" w:after="240" w:afterAutospacing="0"/>
              <w:rPr>
                <w:rFonts w:ascii="Verdana" w:hAnsi="Verdana"/>
              </w:rPr>
            </w:pPr>
            <w:r w:rsidRPr="00336FFE">
              <w:rPr>
                <w:rFonts w:ascii="Verdana" w:hAnsi="Verdana"/>
              </w:rPr>
              <w:t xml:space="preserve">Report incident to the incident report mailbox for TWC Risk and Security Management at </w:t>
            </w:r>
            <w:hyperlink r:id="rId40" w:history="1">
              <w:r w:rsidR="003B0B31" w:rsidRPr="00133A29">
                <w:rPr>
                  <w:rStyle w:val="Hyperlink"/>
                  <w:rFonts w:ascii="Verdana" w:hAnsi="Verdana"/>
                </w:rPr>
                <w:t>incidentreports.rsm@twc.texas.gov</w:t>
              </w:r>
            </w:hyperlink>
            <w:r w:rsidRPr="00336FFE">
              <w:rPr>
                <w:rFonts w:ascii="Verdana" w:hAnsi="Verdana"/>
              </w:rPr>
              <w:t>.   </w:t>
            </w:r>
            <w:r w:rsidRPr="00336FFE">
              <w:rPr>
                <w:rFonts w:ascii="Verdana" w:hAnsi="Verdana"/>
              </w:rPr>
              <w:br/>
            </w:r>
            <w:r w:rsidRPr="00306EA0">
              <w:rPr>
                <w:rFonts w:ascii="Verdana" w:hAnsi="Verdana"/>
              </w:rPr>
              <w:t xml:space="preserve">The </w:t>
            </w:r>
            <w:hyperlink r:id="rId41" w:history="1">
              <w:r w:rsidR="00677ED9" w:rsidRPr="00306EA0">
                <w:rPr>
                  <w:rStyle w:val="Hyperlink"/>
                  <w:rFonts w:ascii="Verdana" w:hAnsi="Verdana"/>
                </w:rPr>
                <w:t>Criss Cole Rehabilitation Center Policy Manual</w:t>
              </w:r>
            </w:hyperlink>
            <w:r w:rsidRPr="00336FFE">
              <w:rPr>
                <w:rFonts w:ascii="Verdana" w:hAnsi="Verdana"/>
              </w:rPr>
              <w:t xml:space="preserve"> has additional reporting requirements.</w:t>
            </w:r>
          </w:p>
        </w:tc>
      </w:tr>
      <w:tr w:rsidR="00C04866" w:rsidRPr="00336FFE" w14:paraId="71009E3A" w14:textId="77777777" w:rsidTr="00306EA0">
        <w:tc>
          <w:tcPr>
            <w:tcW w:w="4945" w:type="dxa"/>
            <w:hideMark/>
          </w:tcPr>
          <w:p w14:paraId="01AF80E9" w14:textId="77777777" w:rsidR="00C04866" w:rsidRPr="00336FFE" w:rsidRDefault="00C04866">
            <w:pPr>
              <w:pStyle w:val="NormalWeb"/>
              <w:spacing w:before="0" w:beforeAutospacing="0" w:after="240" w:afterAutospacing="0"/>
              <w:rPr>
                <w:rFonts w:ascii="Verdana" w:hAnsi="Verdana"/>
              </w:rPr>
            </w:pPr>
            <w:r w:rsidRPr="00336FFE">
              <w:rPr>
                <w:rFonts w:ascii="Verdana" w:hAnsi="Verdana"/>
              </w:rPr>
              <w:t>a hospital licensed by the Texas Department of State Health Services</w:t>
            </w:r>
          </w:p>
        </w:tc>
        <w:tc>
          <w:tcPr>
            <w:tcW w:w="5040" w:type="dxa"/>
            <w:hideMark/>
          </w:tcPr>
          <w:p w14:paraId="44F11D5F" w14:textId="77777777" w:rsidR="00C04866" w:rsidRPr="00336FFE" w:rsidRDefault="00C04866">
            <w:pPr>
              <w:spacing w:after="240"/>
              <w:rPr>
                <w:rFonts w:eastAsia="Times New Roman"/>
              </w:rPr>
            </w:pPr>
            <w:r w:rsidRPr="00336FFE">
              <w:rPr>
                <w:rFonts w:eastAsia="Times New Roman"/>
              </w:rPr>
              <w:t>Texas Department of State Health Services</w:t>
            </w:r>
            <w:r w:rsidRPr="00336FFE">
              <w:rPr>
                <w:rFonts w:eastAsia="Times New Roman"/>
              </w:rPr>
              <w:br/>
              <w:t>Facility Licensing Group</w:t>
            </w:r>
            <w:r w:rsidRPr="00336FFE">
              <w:rPr>
                <w:rFonts w:eastAsia="Times New Roman"/>
              </w:rPr>
              <w:br/>
              <w:t>1100 W. 49th Street</w:t>
            </w:r>
            <w:r w:rsidRPr="00336FFE">
              <w:rPr>
                <w:rFonts w:eastAsia="Times New Roman"/>
              </w:rPr>
              <w:br/>
              <w:t>Austin, TX 78756</w:t>
            </w:r>
            <w:r w:rsidRPr="00336FFE">
              <w:rPr>
                <w:rFonts w:eastAsia="Times New Roman"/>
              </w:rPr>
              <w:br/>
              <w:t>Complaint Hotline 1-888-973-0022</w:t>
            </w:r>
          </w:p>
        </w:tc>
      </w:tr>
    </w:tbl>
    <w:p w14:paraId="386F60A0" w14:textId="77777777" w:rsidR="00C04866" w:rsidRPr="00336FFE" w:rsidRDefault="00C04866" w:rsidP="00B40C51">
      <w:pPr>
        <w:pStyle w:val="Heading3"/>
      </w:pPr>
      <w:bookmarkStart w:id="21" w:name="_Toc155091404"/>
      <w:r w:rsidRPr="00336FFE">
        <w:t>3.2.11 Incident Reporting</w:t>
      </w:r>
      <w:bookmarkEnd w:id="21"/>
    </w:p>
    <w:p w14:paraId="23DAB17E"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An incident is an unusual or unexpected event that compromises or may compromise the health or safety of individuals or the security of property.</w:t>
      </w:r>
      <w:r w:rsidRPr="00336FFE">
        <w:rPr>
          <w:rFonts w:ascii="Verdana" w:hAnsi="Verdana"/>
          <w:lang w:val="en"/>
        </w:rPr>
        <w:br/>
        <w:t>The contractor is responsible for reporting all incidents, including but not limited to, the following:</w:t>
      </w:r>
    </w:p>
    <w:p w14:paraId="17D800AC" w14:textId="77777777" w:rsidR="00C04866" w:rsidRPr="00336FFE" w:rsidRDefault="00C04866" w:rsidP="003D5EBA">
      <w:pPr>
        <w:numPr>
          <w:ilvl w:val="0"/>
          <w:numId w:val="30"/>
        </w:numPr>
        <w:spacing w:after="240"/>
        <w:rPr>
          <w:rFonts w:eastAsia="Times New Roman"/>
          <w:lang w:val="en"/>
        </w:rPr>
      </w:pPr>
      <w:r w:rsidRPr="00336FFE">
        <w:rPr>
          <w:rFonts w:eastAsia="Times New Roman"/>
          <w:lang w:val="en"/>
        </w:rPr>
        <w:t>Breach of confidentiality;</w:t>
      </w:r>
    </w:p>
    <w:p w14:paraId="549E8E6A" w14:textId="77777777" w:rsidR="00C04866" w:rsidRPr="00336FFE" w:rsidRDefault="00C04866" w:rsidP="003D5EBA">
      <w:pPr>
        <w:numPr>
          <w:ilvl w:val="0"/>
          <w:numId w:val="30"/>
        </w:numPr>
        <w:spacing w:after="240"/>
        <w:rPr>
          <w:rFonts w:eastAsia="Times New Roman"/>
          <w:lang w:val="en"/>
        </w:rPr>
      </w:pPr>
      <w:r w:rsidRPr="00336FFE">
        <w:rPr>
          <w:rFonts w:eastAsia="Times New Roman"/>
          <w:lang w:val="en"/>
        </w:rPr>
        <w:lastRenderedPageBreak/>
        <w:t>Fraud, abuse, misconduct, or waste;</w:t>
      </w:r>
    </w:p>
    <w:p w14:paraId="61CA60BB" w14:textId="77777777" w:rsidR="00C04866" w:rsidRPr="00336FFE" w:rsidRDefault="00C04866" w:rsidP="003D5EBA">
      <w:pPr>
        <w:numPr>
          <w:ilvl w:val="0"/>
          <w:numId w:val="30"/>
        </w:numPr>
        <w:spacing w:after="240"/>
        <w:rPr>
          <w:rFonts w:eastAsia="Times New Roman"/>
          <w:lang w:val="en"/>
        </w:rPr>
      </w:pPr>
      <w:r w:rsidRPr="00336FFE">
        <w:rPr>
          <w:rFonts w:eastAsia="Times New Roman"/>
          <w:lang w:val="en"/>
        </w:rPr>
        <w:t>Events that put the health and safety of customers and contractor staff at risk; </w:t>
      </w:r>
    </w:p>
    <w:p w14:paraId="2BEDD92D" w14:textId="77777777" w:rsidR="00C04866" w:rsidRPr="00336FFE" w:rsidRDefault="00C04866" w:rsidP="003D5EBA">
      <w:pPr>
        <w:numPr>
          <w:ilvl w:val="0"/>
          <w:numId w:val="30"/>
        </w:numPr>
        <w:spacing w:after="240"/>
        <w:rPr>
          <w:rFonts w:eastAsia="Times New Roman"/>
          <w:lang w:val="en"/>
        </w:rPr>
      </w:pPr>
      <w:r w:rsidRPr="00336FFE">
        <w:rPr>
          <w:rFonts w:eastAsia="Times New Roman"/>
          <w:lang w:val="en"/>
        </w:rPr>
        <w:t>Allegations of abuse, neglect, or exploitation;</w:t>
      </w:r>
    </w:p>
    <w:p w14:paraId="5EB154C2" w14:textId="77777777" w:rsidR="00C04866" w:rsidRPr="00336FFE" w:rsidRDefault="00C04866" w:rsidP="003D5EBA">
      <w:pPr>
        <w:numPr>
          <w:ilvl w:val="0"/>
          <w:numId w:val="30"/>
        </w:numPr>
        <w:spacing w:after="240"/>
        <w:rPr>
          <w:rFonts w:eastAsia="Times New Roman"/>
          <w:lang w:val="en"/>
        </w:rPr>
      </w:pPr>
      <w:r w:rsidRPr="00336FFE">
        <w:rPr>
          <w:rFonts w:eastAsia="Times New Roman"/>
          <w:lang w:val="en"/>
        </w:rPr>
        <w:t>Emergency evacuations;</w:t>
      </w:r>
    </w:p>
    <w:p w14:paraId="540D8645" w14:textId="77777777" w:rsidR="00C04866" w:rsidRPr="00336FFE" w:rsidRDefault="00C04866" w:rsidP="003D5EBA">
      <w:pPr>
        <w:numPr>
          <w:ilvl w:val="0"/>
          <w:numId w:val="30"/>
        </w:numPr>
        <w:spacing w:after="240"/>
        <w:rPr>
          <w:rFonts w:eastAsia="Times New Roman"/>
          <w:lang w:val="en"/>
        </w:rPr>
      </w:pPr>
      <w:r w:rsidRPr="00336FFE">
        <w:rPr>
          <w:rFonts w:eastAsia="Times New Roman"/>
          <w:lang w:val="en"/>
        </w:rPr>
        <w:t>Emergency medical services;</w:t>
      </w:r>
    </w:p>
    <w:p w14:paraId="25E4DF35" w14:textId="77777777" w:rsidR="00C04866" w:rsidRPr="00336FFE" w:rsidRDefault="00C04866" w:rsidP="003D5EBA">
      <w:pPr>
        <w:numPr>
          <w:ilvl w:val="0"/>
          <w:numId w:val="30"/>
        </w:numPr>
        <w:spacing w:after="240"/>
        <w:rPr>
          <w:rFonts w:eastAsia="Times New Roman"/>
          <w:lang w:val="en"/>
        </w:rPr>
      </w:pPr>
      <w:r w:rsidRPr="00336FFE">
        <w:rPr>
          <w:rFonts w:eastAsia="Times New Roman"/>
          <w:lang w:val="en"/>
        </w:rPr>
        <w:t>Emergency room treatment;</w:t>
      </w:r>
    </w:p>
    <w:p w14:paraId="5853BB6F" w14:textId="77777777" w:rsidR="00C04866" w:rsidRPr="00336FFE" w:rsidRDefault="00C04866" w:rsidP="003D5EBA">
      <w:pPr>
        <w:numPr>
          <w:ilvl w:val="0"/>
          <w:numId w:val="30"/>
        </w:numPr>
        <w:spacing w:after="240"/>
        <w:rPr>
          <w:rFonts w:eastAsia="Times New Roman"/>
          <w:lang w:val="en"/>
        </w:rPr>
      </w:pPr>
      <w:r w:rsidRPr="00336FFE">
        <w:rPr>
          <w:rFonts w:eastAsia="Times New Roman"/>
          <w:lang w:val="en"/>
        </w:rPr>
        <w:t>Hospitalization; or</w:t>
      </w:r>
    </w:p>
    <w:p w14:paraId="1F4A8098" w14:textId="77777777" w:rsidR="00C04866" w:rsidRPr="00336FFE" w:rsidRDefault="00C04866" w:rsidP="003D5EBA">
      <w:pPr>
        <w:numPr>
          <w:ilvl w:val="0"/>
          <w:numId w:val="30"/>
        </w:numPr>
        <w:spacing w:after="240"/>
        <w:rPr>
          <w:rFonts w:eastAsia="Times New Roman"/>
          <w:lang w:val="en"/>
        </w:rPr>
      </w:pPr>
      <w:r w:rsidRPr="00336FFE">
        <w:rPr>
          <w:rFonts w:eastAsia="Times New Roman"/>
          <w:lang w:val="en"/>
        </w:rPr>
        <w:t>Death.</w:t>
      </w:r>
    </w:p>
    <w:p w14:paraId="083416F2"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If an incident is a threat to health or safety, secure the individual’s safety and immediately contact law enforcement, emergency medical personnel, and the appropriate investigatory agency.</w:t>
      </w:r>
    </w:p>
    <w:p w14:paraId="5160FF94"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To report an incident, the contractor must notify the VR counselor as soon as possible, but within three business days of the incident.</w:t>
      </w:r>
    </w:p>
    <w:p w14:paraId="1139BD6A"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VR3446, Incident Report must be completed by the contractor and submitted to the Q or RPSS assigned to the provider’s headquarters within ten business days of the incident.</w:t>
      </w:r>
    </w:p>
    <w:p w14:paraId="6F244D84" w14:textId="77777777" w:rsidR="00C04866" w:rsidRPr="00EA7C0B" w:rsidRDefault="00C04866" w:rsidP="00EA7C0B">
      <w:pPr>
        <w:ind w:left="0"/>
        <w:rPr>
          <w:b/>
          <w:bCs/>
          <w:lang w:val="en"/>
        </w:rPr>
      </w:pPr>
      <w:r w:rsidRPr="00EA7C0B">
        <w:rPr>
          <w:b/>
          <w:bCs/>
          <w:lang w:val="en"/>
        </w:rPr>
        <w:t>Exception:</w:t>
      </w:r>
    </w:p>
    <w:p w14:paraId="5EBEC221" w14:textId="2036DD88"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Communication access service contractors are not subject to </w:t>
      </w:r>
      <w:r w:rsidR="00402A31">
        <w:rPr>
          <w:rFonts w:ascii="Verdana" w:hAnsi="Verdana"/>
          <w:lang w:val="en"/>
        </w:rPr>
        <w:t>VR</w:t>
      </w:r>
      <w:r w:rsidR="00FE3E97">
        <w:rPr>
          <w:rFonts w:ascii="Verdana" w:hAnsi="Verdana"/>
          <w:lang w:val="en"/>
        </w:rPr>
        <w:t>-</w:t>
      </w:r>
      <w:r w:rsidRPr="00336FFE">
        <w:rPr>
          <w:rFonts w:ascii="Verdana" w:hAnsi="Verdana"/>
          <w:lang w:val="en"/>
        </w:rPr>
        <w:t xml:space="preserve">SFP Chapter 3 Incident Reporting. Instead, they are required to follow the </w:t>
      </w:r>
      <w:hyperlink r:id="rId42" w:history="1">
        <w:r w:rsidR="008F2BA1" w:rsidRPr="00045296">
          <w:rPr>
            <w:rStyle w:val="Hyperlink"/>
            <w:rFonts w:ascii="Verdana" w:hAnsi="Verdana"/>
          </w:rPr>
          <w:t xml:space="preserve">Code of Professional Conduct – Registry of Interpreters for the Deaf </w:t>
        </w:r>
      </w:hyperlink>
      <w:r w:rsidR="008F2BA1" w:rsidRPr="00045296">
        <w:rPr>
          <w:rFonts w:ascii="Verdana" w:hAnsi="Verdana"/>
          <w:lang w:val="en"/>
        </w:rPr>
        <w:t xml:space="preserve">or the </w:t>
      </w:r>
      <w:hyperlink r:id="rId43" w:history="1">
        <w:r w:rsidR="008F2BA1" w:rsidRPr="00045296">
          <w:rPr>
            <w:rStyle w:val="Hyperlink"/>
            <w:rFonts w:ascii="Verdana" w:hAnsi="Verdana"/>
          </w:rPr>
          <w:t>Code of Professional Ethics - Association for Court Reporters and Captioners (NCRA.org)</w:t>
        </w:r>
      </w:hyperlink>
      <w:r w:rsidRPr="00336FFE">
        <w:rPr>
          <w:rFonts w:ascii="Verdana" w:hAnsi="Verdana"/>
          <w:lang w:val="en"/>
        </w:rPr>
        <w:t>.</w:t>
      </w:r>
    </w:p>
    <w:p w14:paraId="572A4B85" w14:textId="77777777" w:rsidR="00C04866" w:rsidRPr="00336FFE" w:rsidRDefault="00C04866" w:rsidP="00B40C51">
      <w:pPr>
        <w:pStyle w:val="Heading3"/>
      </w:pPr>
      <w:bookmarkStart w:id="22" w:name="_Toc155091405"/>
      <w:r w:rsidRPr="00336FFE">
        <w:t>3.2.12 Purchasing Goods and Services</w:t>
      </w:r>
      <w:bookmarkEnd w:id="22"/>
    </w:p>
    <w:p w14:paraId="0CA01DDD"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VR purchases contracted services and goods deemed necessary for the customer to prepare for, secure, retain, advance in, or regain successful competitive integrated employment or to achieve independent living goals.</w:t>
      </w:r>
    </w:p>
    <w:p w14:paraId="75A65404" w14:textId="77777777" w:rsidR="00C04866" w:rsidRPr="00336FFE" w:rsidRDefault="00C04866" w:rsidP="00035D7B">
      <w:pPr>
        <w:pStyle w:val="Heading4"/>
      </w:pPr>
      <w:r w:rsidRPr="00336FFE">
        <w:t>3.2.12.1 Service Authorization</w:t>
      </w:r>
    </w:p>
    <w:p w14:paraId="08F20828"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A service authorization (SA) is a request for a contractor to provide identified goods or services based on the terms and conditions specified in the authorization. An SA is the only valid authorization by which purchases are made. No services or goods may be provided to a customer without a valid, signed SA for the specific services or goods.</w:t>
      </w:r>
    </w:p>
    <w:p w14:paraId="482F8CD2"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lastRenderedPageBreak/>
        <w:t>If a contractor is issued an SA for a good or service that has prerequisites or requirements that have not been met, the contractor must inform the VR counselor that the contractor may not accept the issued SA to prevent being in noncompliance with the standards. For example, if a provider receives an SA for a service that requires an evaluation to be completed before service delivery, the provider must confirm whether the evaluation was completed and request a copy.  </w:t>
      </w:r>
    </w:p>
    <w:p w14:paraId="633A2728"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Authorized services must only be provided within the dates of the SA.</w:t>
      </w:r>
    </w:p>
    <w:p w14:paraId="48FD25B0"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Each SA contains the following:</w:t>
      </w:r>
    </w:p>
    <w:p w14:paraId="329BA9F4" w14:textId="77777777" w:rsidR="00C04866" w:rsidRPr="00336FFE" w:rsidRDefault="00C04866" w:rsidP="003D5EBA">
      <w:pPr>
        <w:numPr>
          <w:ilvl w:val="0"/>
          <w:numId w:val="31"/>
        </w:numPr>
        <w:spacing w:after="240"/>
        <w:rPr>
          <w:rFonts w:eastAsia="Times New Roman"/>
          <w:lang w:val="en"/>
        </w:rPr>
      </w:pPr>
      <w:r w:rsidRPr="00336FFE">
        <w:rPr>
          <w:rFonts w:eastAsia="Times New Roman"/>
          <w:lang w:val="en"/>
        </w:rPr>
        <w:t>A start date and end date during which the services are to be provided or goods are to be ordered;</w:t>
      </w:r>
    </w:p>
    <w:p w14:paraId="18D3C764" w14:textId="77777777" w:rsidR="00C04866" w:rsidRPr="00336FFE" w:rsidRDefault="00C04866" w:rsidP="003D5EBA">
      <w:pPr>
        <w:numPr>
          <w:ilvl w:val="0"/>
          <w:numId w:val="31"/>
        </w:numPr>
        <w:spacing w:after="240"/>
        <w:rPr>
          <w:rFonts w:eastAsia="Times New Roman"/>
          <w:lang w:val="en"/>
        </w:rPr>
      </w:pPr>
      <w:r w:rsidRPr="00336FFE">
        <w:rPr>
          <w:rFonts w:eastAsia="Times New Roman"/>
          <w:lang w:val="en"/>
        </w:rPr>
        <w:t>A description of the services or goods to be provided;</w:t>
      </w:r>
    </w:p>
    <w:p w14:paraId="0F950153" w14:textId="77777777" w:rsidR="00C04866" w:rsidRPr="00336FFE" w:rsidRDefault="00C04866" w:rsidP="003D5EBA">
      <w:pPr>
        <w:numPr>
          <w:ilvl w:val="0"/>
          <w:numId w:val="31"/>
        </w:numPr>
        <w:spacing w:after="240"/>
        <w:rPr>
          <w:rFonts w:eastAsia="Times New Roman"/>
          <w:lang w:val="en"/>
        </w:rPr>
      </w:pPr>
      <w:r w:rsidRPr="00336FFE">
        <w:rPr>
          <w:rFonts w:eastAsia="Times New Roman"/>
          <w:lang w:val="en"/>
        </w:rPr>
        <w:t>An authorized quantity; and</w:t>
      </w:r>
    </w:p>
    <w:p w14:paraId="62609741" w14:textId="77777777" w:rsidR="00C04866" w:rsidRPr="00336FFE" w:rsidRDefault="00C04866" w:rsidP="003D5EBA">
      <w:pPr>
        <w:numPr>
          <w:ilvl w:val="0"/>
          <w:numId w:val="31"/>
        </w:numPr>
        <w:spacing w:after="240"/>
        <w:rPr>
          <w:rFonts w:eastAsia="Times New Roman"/>
          <w:lang w:val="en"/>
        </w:rPr>
      </w:pPr>
      <w:r w:rsidRPr="00336FFE">
        <w:rPr>
          <w:rFonts w:eastAsia="Times New Roman"/>
          <w:lang w:val="en"/>
        </w:rPr>
        <w:t>A unit cost.</w:t>
      </w:r>
    </w:p>
    <w:p w14:paraId="2E978B1B" w14:textId="2DF2D5E4"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An SA may include additional information in the comment section that define basic terms and provide supplemental information related to the services or goods being requested. Actions required of the contractor by the SA instructions must be completed before the contractor submits the invoice for payment.</w:t>
      </w:r>
    </w:p>
    <w:p w14:paraId="06C05345"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If VR changes an SA in any manner, such as changing the service dates, quantity of service, or description of a good, a copy of the new, signed SA must be given to the contractor when the change is made. Before providing or to continue to provide the good or services, the contractor must contact the customer's VR counselor or ILS-OIB worker to ensure authorization is in place and valid.  If efforts to obtain an updated SA from VR staff have been unsuccessful, contact your regional Q or RPSS.</w:t>
      </w:r>
    </w:p>
    <w:p w14:paraId="1B4723FC"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contractor must keep a copy of all SAs in the contractor's customer records.</w:t>
      </w:r>
    </w:p>
    <w:p w14:paraId="133C2A94" w14:textId="77777777" w:rsidR="00C04866" w:rsidRPr="00336FFE" w:rsidRDefault="00C04866" w:rsidP="00035D7B">
      <w:pPr>
        <w:pStyle w:val="Heading4"/>
      </w:pPr>
      <w:r w:rsidRPr="00336FFE">
        <w:t>3.2.12.2 Multi-customer Service Authorization</w:t>
      </w:r>
    </w:p>
    <w:p w14:paraId="063A33CE"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Multi-customer service authorizations (MCSA) are issued when services are purchased from a single provider for multiple customers.  An MCSA may contain customers from one or more caseloads.</w:t>
      </w:r>
    </w:p>
    <w:p w14:paraId="01E2169E"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Information related to multiple customers must never be filed in an individual customer's file.  Invoices that include the names of multiple customers must be kept in a separate file. Individual reports may be maintained in the individual case file since no identifying information for other customers is documented within the report.</w:t>
      </w:r>
    </w:p>
    <w:p w14:paraId="598A6864" w14:textId="77777777" w:rsidR="00C04866" w:rsidRPr="00336FFE" w:rsidRDefault="00C04866" w:rsidP="00035D7B">
      <w:pPr>
        <w:pStyle w:val="Heading4"/>
      </w:pPr>
      <w:r w:rsidRPr="00336FFE">
        <w:lastRenderedPageBreak/>
        <w:t>3.2.12.3 Timely Submission of Invoices for Payment</w:t>
      </w:r>
    </w:p>
    <w:p w14:paraId="2DD398A0"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By accepting the SA, the provider agrees to send an invoice to TWC for payment once the goods or services have been provided.  It is a best practice to submit the invoice within 30 days of the delivery of the good or service.  For example, a service provider should invoice at the completion of each benchmark.</w:t>
      </w:r>
    </w:p>
    <w:p w14:paraId="299309DE"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All invoices must contain all of the required elements, listed in 3.2.12.4 Required Elements of an Invoice Submitted to TWC-VR.  If billings for medically related purchases (such as professional medical services, durable medical equipment (DME), hearing aids, and hospital services) lack the required invoice data, but all other information on the billing is accurate and complete, the VR staff member attaches the ReHabWorks system generated billing cover sheet for the SA to the billing statement and files the documents in the customer’s case file.</w:t>
      </w:r>
    </w:p>
    <w:p w14:paraId="08EE5807"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Non-medical billings must be invoiced solely on the vendor and/or contractor’s paperwork and may not use the ReHabWorks system generated billing cover sheet to fulfill the required elements.</w:t>
      </w:r>
    </w:p>
    <w:p w14:paraId="3AB3B7DF" w14:textId="73DD7BC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Provider electronic signatures will be accepted on forms required for invoicing. For more information, refer to </w:t>
      </w:r>
      <w:r w:rsidR="0048719A">
        <w:rPr>
          <w:rFonts w:ascii="Verdana" w:hAnsi="Verdana"/>
          <w:lang w:val="en"/>
        </w:rPr>
        <w:t>VR</w:t>
      </w:r>
      <w:r w:rsidR="00FE3E97">
        <w:rPr>
          <w:rFonts w:ascii="Verdana" w:hAnsi="Verdana"/>
          <w:lang w:val="en"/>
        </w:rPr>
        <w:t>-</w:t>
      </w:r>
      <w:r w:rsidR="0048719A">
        <w:rPr>
          <w:rFonts w:ascii="Verdana" w:hAnsi="Verdana"/>
          <w:lang w:val="en"/>
        </w:rPr>
        <w:t xml:space="preserve">SFP </w:t>
      </w:r>
      <w:r w:rsidRPr="00336FFE">
        <w:rPr>
          <w:rFonts w:ascii="Verdana" w:hAnsi="Verdana"/>
          <w:lang w:val="en"/>
        </w:rPr>
        <w:t>3.2.16 Signatures.</w:t>
      </w:r>
    </w:p>
    <w:p w14:paraId="1BA1A9C0" w14:textId="77777777" w:rsidR="00C04866" w:rsidRPr="00336FFE" w:rsidRDefault="00C04866" w:rsidP="00035D7B">
      <w:pPr>
        <w:pStyle w:val="Heading4"/>
      </w:pPr>
      <w:r w:rsidRPr="00336FFE">
        <w:t>3.2.12.4 Required Elements of an Invoice Submitted to TWC-VR</w:t>
      </w:r>
    </w:p>
    <w:p w14:paraId="23F9E605" w14:textId="6909F853"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At a minimum, the invoices must include at a minimum as required by the </w:t>
      </w:r>
      <w:hyperlink r:id="rId44" w:history="1">
        <w:r w:rsidR="007B0473">
          <w:rPr>
            <w:rStyle w:val="Hyperlink"/>
            <w:rFonts w:ascii="Verdana" w:hAnsi="Verdana"/>
          </w:rPr>
          <w:t>34 Texas Administrative Code § 20.487</w:t>
        </w:r>
      </w:hyperlink>
      <w:r w:rsidRPr="00336FFE">
        <w:rPr>
          <w:rFonts w:ascii="Verdana" w:hAnsi="Verdana"/>
          <w:lang w:val="en"/>
        </w:rPr>
        <w:t>:</w:t>
      </w:r>
    </w:p>
    <w:p w14:paraId="44FA1B4B" w14:textId="77777777" w:rsidR="00C04866" w:rsidRPr="00336FFE" w:rsidRDefault="00C04866" w:rsidP="003D5EBA">
      <w:pPr>
        <w:numPr>
          <w:ilvl w:val="0"/>
          <w:numId w:val="32"/>
        </w:numPr>
        <w:spacing w:after="240"/>
        <w:rPr>
          <w:rFonts w:eastAsia="Times New Roman"/>
          <w:lang w:val="en"/>
        </w:rPr>
      </w:pPr>
      <w:r w:rsidRPr="00336FFE">
        <w:rPr>
          <w:rFonts w:eastAsia="Times New Roman"/>
          <w:lang w:val="en"/>
        </w:rPr>
        <w:t>The vendor's complete name and remittance address including city, state, and ZIP code;</w:t>
      </w:r>
    </w:p>
    <w:p w14:paraId="49F5DF0B" w14:textId="77777777" w:rsidR="00C04866" w:rsidRPr="00336FFE" w:rsidRDefault="00C04866" w:rsidP="003D5EBA">
      <w:pPr>
        <w:numPr>
          <w:ilvl w:val="0"/>
          <w:numId w:val="32"/>
        </w:numPr>
        <w:spacing w:after="240"/>
        <w:rPr>
          <w:rFonts w:eastAsia="Times New Roman"/>
          <w:lang w:val="en"/>
        </w:rPr>
      </w:pPr>
      <w:r w:rsidRPr="00336FFE">
        <w:rPr>
          <w:rFonts w:eastAsia="Times New Roman"/>
          <w:lang w:val="en"/>
        </w:rPr>
        <w:t>The vendor's 14-digit Texas identification number (TIN) issued by the comptroller;</w:t>
      </w:r>
    </w:p>
    <w:p w14:paraId="787A77D1" w14:textId="77777777" w:rsidR="00C04866" w:rsidRPr="00336FFE" w:rsidRDefault="00C04866" w:rsidP="003D5EBA">
      <w:pPr>
        <w:numPr>
          <w:ilvl w:val="0"/>
          <w:numId w:val="32"/>
        </w:numPr>
        <w:spacing w:after="240"/>
        <w:rPr>
          <w:rFonts w:eastAsia="Times New Roman"/>
          <w:lang w:val="en"/>
        </w:rPr>
      </w:pPr>
      <w:r w:rsidRPr="00336FFE">
        <w:rPr>
          <w:rFonts w:eastAsia="Times New Roman"/>
          <w:lang w:val="en"/>
        </w:rPr>
        <w:t>The vendor's contact name and telephone number, email address, or fax number;</w:t>
      </w:r>
    </w:p>
    <w:p w14:paraId="0D53906E" w14:textId="77777777" w:rsidR="00C04866" w:rsidRPr="00336FFE" w:rsidRDefault="00C04866" w:rsidP="003D5EBA">
      <w:pPr>
        <w:numPr>
          <w:ilvl w:val="0"/>
          <w:numId w:val="32"/>
        </w:numPr>
        <w:spacing w:after="240"/>
        <w:rPr>
          <w:rFonts w:eastAsia="Times New Roman"/>
          <w:lang w:val="en"/>
        </w:rPr>
      </w:pPr>
      <w:r w:rsidRPr="00336FFE">
        <w:rPr>
          <w:rFonts w:eastAsia="Times New Roman"/>
          <w:lang w:val="en"/>
        </w:rPr>
        <w:t>The SA number;</w:t>
      </w:r>
    </w:p>
    <w:p w14:paraId="59D8770B" w14:textId="77777777" w:rsidR="00C04866" w:rsidRPr="00336FFE" w:rsidRDefault="00C04866" w:rsidP="003D5EBA">
      <w:pPr>
        <w:numPr>
          <w:ilvl w:val="0"/>
          <w:numId w:val="32"/>
        </w:numPr>
        <w:spacing w:after="240"/>
        <w:rPr>
          <w:rFonts w:eastAsia="Times New Roman"/>
          <w:lang w:val="en"/>
        </w:rPr>
      </w:pPr>
      <w:r w:rsidRPr="00336FFE">
        <w:rPr>
          <w:rFonts w:eastAsia="Times New Roman"/>
          <w:lang w:val="en"/>
        </w:rPr>
        <w:t>The VR office's name and address, or delivery address, as applicable;</w:t>
      </w:r>
    </w:p>
    <w:p w14:paraId="605BCBD8" w14:textId="77777777" w:rsidR="00C04866" w:rsidRPr="00336FFE" w:rsidRDefault="00C04866" w:rsidP="003D5EBA">
      <w:pPr>
        <w:numPr>
          <w:ilvl w:val="0"/>
          <w:numId w:val="32"/>
        </w:numPr>
        <w:spacing w:after="240"/>
        <w:rPr>
          <w:rFonts w:eastAsia="Times New Roman"/>
          <w:lang w:val="en"/>
        </w:rPr>
      </w:pPr>
      <w:r w:rsidRPr="00336FFE">
        <w:rPr>
          <w:rFonts w:eastAsia="Times New Roman"/>
          <w:lang w:val="en"/>
        </w:rPr>
        <w:t>The contract number;</w:t>
      </w:r>
    </w:p>
    <w:p w14:paraId="3CA7F80F" w14:textId="77777777" w:rsidR="00C04866" w:rsidRPr="00336FFE" w:rsidRDefault="00C04866" w:rsidP="003D5EBA">
      <w:pPr>
        <w:numPr>
          <w:ilvl w:val="0"/>
          <w:numId w:val="32"/>
        </w:numPr>
        <w:spacing w:after="240"/>
        <w:rPr>
          <w:rFonts w:eastAsia="Times New Roman"/>
          <w:lang w:val="en"/>
        </w:rPr>
      </w:pPr>
      <w:r w:rsidRPr="00336FFE">
        <w:rPr>
          <w:rFonts w:eastAsia="Times New Roman"/>
          <w:lang w:val="en"/>
        </w:rPr>
        <w:t>A description of the goods or services provided, including the dates of service;</w:t>
      </w:r>
    </w:p>
    <w:p w14:paraId="12E42215" w14:textId="77777777" w:rsidR="00C04866" w:rsidRPr="00336FFE" w:rsidRDefault="00C04866" w:rsidP="003D5EBA">
      <w:pPr>
        <w:numPr>
          <w:ilvl w:val="0"/>
          <w:numId w:val="32"/>
        </w:numPr>
        <w:spacing w:after="240"/>
        <w:rPr>
          <w:rFonts w:eastAsia="Times New Roman"/>
          <w:lang w:val="en"/>
        </w:rPr>
      </w:pPr>
      <w:r w:rsidRPr="00336FFE">
        <w:rPr>
          <w:rFonts w:eastAsia="Times New Roman"/>
          <w:lang w:val="en"/>
        </w:rPr>
        <w:t>The quantity and unit cost being billed, as documented on the current SA;</w:t>
      </w:r>
    </w:p>
    <w:p w14:paraId="54FC2FCF" w14:textId="77777777" w:rsidR="00C04866" w:rsidRPr="00336FFE" w:rsidRDefault="00C04866" w:rsidP="003D5EBA">
      <w:pPr>
        <w:numPr>
          <w:ilvl w:val="0"/>
          <w:numId w:val="32"/>
        </w:numPr>
        <w:spacing w:after="240"/>
        <w:rPr>
          <w:rFonts w:eastAsia="Times New Roman"/>
          <w:lang w:val="en"/>
        </w:rPr>
      </w:pPr>
      <w:r w:rsidRPr="00336FFE">
        <w:rPr>
          <w:rFonts w:eastAsia="Times New Roman"/>
          <w:lang w:val="en"/>
        </w:rPr>
        <w:lastRenderedPageBreak/>
        <w:t>Other relevant information supporting and explaining the payment requested or identifying a successor organization to an original vendor, if necessary; and</w:t>
      </w:r>
    </w:p>
    <w:p w14:paraId="69C2EA2B" w14:textId="77777777" w:rsidR="00C04866" w:rsidRPr="00336FFE" w:rsidRDefault="00C04866" w:rsidP="003D5EBA">
      <w:pPr>
        <w:numPr>
          <w:ilvl w:val="0"/>
          <w:numId w:val="32"/>
        </w:numPr>
        <w:spacing w:after="240"/>
        <w:rPr>
          <w:rFonts w:eastAsia="Times New Roman"/>
          <w:lang w:val="en"/>
        </w:rPr>
      </w:pPr>
      <w:r w:rsidRPr="00336FFE">
        <w:rPr>
          <w:rFonts w:eastAsia="Times New Roman"/>
          <w:lang w:val="en"/>
        </w:rPr>
        <w:t>Any other information required by applicable state and federal laws, rules, and regulations governing the provision of services under the contract and the policies and standards.</w:t>
      </w:r>
    </w:p>
    <w:p w14:paraId="759E68E2" w14:textId="7F536663"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For examples of invoices that include all required elements, refer to the invoice templates posted on </w:t>
      </w:r>
      <w:hyperlink r:id="rId45" w:history="1">
        <w:r w:rsidR="00594ABF" w:rsidRPr="00594ABF">
          <w:rPr>
            <w:rStyle w:val="Hyperlink"/>
            <w:rFonts w:ascii="Verdana" w:hAnsi="Verdana"/>
          </w:rPr>
          <w:t>UNT WISE Invoice Examples | Workplace Inclusion &amp; Sustainable Employment (unt.edu)</w:t>
        </w:r>
      </w:hyperlink>
      <w:r w:rsidRPr="00336FFE">
        <w:rPr>
          <w:rFonts w:ascii="Verdana" w:hAnsi="Verdana"/>
          <w:lang w:val="en"/>
        </w:rPr>
        <w:t>.</w:t>
      </w:r>
    </w:p>
    <w:p w14:paraId="592A8A34" w14:textId="77777777" w:rsidR="00C04866" w:rsidRPr="00336FFE" w:rsidRDefault="00C04866" w:rsidP="00035D7B">
      <w:pPr>
        <w:pStyle w:val="Heading4"/>
      </w:pPr>
      <w:r w:rsidRPr="00336FFE">
        <w:t>3.2.12.5 Inaccurate Invoice</w:t>
      </w:r>
    </w:p>
    <w:p w14:paraId="5004E081" w14:textId="3E886F1B"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TWC-VR does not accept invoices that are incorrect or that do not include all the required items listed in </w:t>
      </w:r>
      <w:r w:rsidR="00BC5BAF">
        <w:rPr>
          <w:rFonts w:ascii="Verdana" w:hAnsi="Verdana"/>
          <w:lang w:val="en"/>
        </w:rPr>
        <w:t>VR</w:t>
      </w:r>
      <w:r w:rsidR="00FE3E97">
        <w:rPr>
          <w:rFonts w:ascii="Verdana" w:hAnsi="Verdana"/>
          <w:lang w:val="en"/>
        </w:rPr>
        <w:t>-</w:t>
      </w:r>
      <w:r w:rsidR="00BC5BAF">
        <w:rPr>
          <w:rFonts w:ascii="Verdana" w:hAnsi="Verdana"/>
          <w:lang w:val="en"/>
        </w:rPr>
        <w:t xml:space="preserve">SFP </w:t>
      </w:r>
      <w:r w:rsidRPr="00336FFE">
        <w:rPr>
          <w:rFonts w:ascii="Verdana" w:hAnsi="Verdana"/>
          <w:lang w:val="en"/>
        </w:rPr>
        <w:t>3.2.12.4 Required Elements of an Invoice Submitted to TWC-VR.</w:t>
      </w:r>
    </w:p>
    <w:p w14:paraId="6625991E"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TWC-VR returns incomplete or incorrect invoices and any associated reports to the contractor with a completed VR3460, Vendor Invoice Additional Data Request form and asks the vendor to make the necessary corrections.  </w:t>
      </w:r>
    </w:p>
    <w:p w14:paraId="4B6FEF16"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contractor submits the corrected invoice and documentation required for review and payment.  If corrections were made to the report, the contractor must ensure the provider signature section of the form is signed again.  However, the provider is not required to obtain a new customer signature if it was previously obtained and filed in the provider and VR case files.  If corrections were made to the invoice only, new signatures are not required.</w:t>
      </w:r>
    </w:p>
    <w:p w14:paraId="2033FB02" w14:textId="77777777" w:rsidR="00C04866" w:rsidRPr="00336FFE" w:rsidRDefault="00C04866" w:rsidP="00035D7B">
      <w:pPr>
        <w:pStyle w:val="Heading4"/>
      </w:pPr>
      <w:r w:rsidRPr="00336FFE">
        <w:t>3.2.12.6 Overpayments</w:t>
      </w:r>
    </w:p>
    <w:p w14:paraId="0531314E"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If a contractor or a TWC VR staff member discover an overpayment, they must immediately report it to the Q or RPSS assigned to the contract.  Once the overpayment has been confirmed, the contractor will be provided guidance on how to return the funds to TWC.  A contractor must promptly settle all overpayments identified.</w:t>
      </w:r>
    </w:p>
    <w:p w14:paraId="4B3D2BF1" w14:textId="77777777" w:rsidR="00C04866" w:rsidRPr="00336FFE" w:rsidRDefault="00C04866" w:rsidP="00035D7B">
      <w:pPr>
        <w:pStyle w:val="Heading4"/>
      </w:pPr>
      <w:r w:rsidRPr="00336FFE">
        <w:t>3.2.12.7 Payments Due</w:t>
      </w:r>
    </w:p>
    <w:p w14:paraId="04CB95A5" w14:textId="08EA690D" w:rsidR="00C04866" w:rsidRDefault="00C04866" w:rsidP="00C04866">
      <w:pPr>
        <w:pStyle w:val="NormalWeb"/>
        <w:spacing w:before="0" w:beforeAutospacing="0" w:after="240" w:afterAutospacing="0"/>
        <w:rPr>
          <w:rFonts w:ascii="Verdana" w:hAnsi="Verdana"/>
          <w:lang w:val="en"/>
        </w:rPr>
      </w:pPr>
      <w:r w:rsidRPr="00336FFE">
        <w:rPr>
          <w:rFonts w:ascii="Verdana" w:hAnsi="Verdana"/>
          <w:lang w:val="en"/>
        </w:rPr>
        <w:t>TWC is obligated to pay only for goods and/or services if all outcomes required for payment are achieved, as explained in the VR</w:t>
      </w:r>
      <w:r w:rsidR="00402A31">
        <w:rPr>
          <w:rFonts w:ascii="Verdana" w:hAnsi="Verdana"/>
          <w:lang w:val="en"/>
        </w:rPr>
        <w:t xml:space="preserve"> </w:t>
      </w:r>
      <w:r w:rsidRPr="00336FFE">
        <w:rPr>
          <w:rFonts w:ascii="Verdana" w:hAnsi="Verdana"/>
          <w:lang w:val="en"/>
        </w:rPr>
        <w:t xml:space="preserve">SFP and on the SA. In accordance with the </w:t>
      </w:r>
      <w:r w:rsidR="00560A45" w:rsidRPr="00336FFE">
        <w:rPr>
          <w:rFonts w:ascii="Verdana" w:hAnsi="Verdana"/>
          <w:lang w:val="en"/>
        </w:rPr>
        <w:t xml:space="preserve">Prompt Payment Act, </w:t>
      </w:r>
      <w:hyperlink r:id="rId46" w:history="1">
        <w:r w:rsidR="00560A45" w:rsidRPr="00560A45">
          <w:rPr>
            <w:rStyle w:val="Hyperlink"/>
            <w:rFonts w:ascii="Verdana" w:hAnsi="Verdana"/>
          </w:rPr>
          <w:t>Texas Government Code Chapter 2251</w:t>
        </w:r>
      </w:hyperlink>
      <w:r w:rsidRPr="00336FFE">
        <w:rPr>
          <w:rFonts w:ascii="Verdana" w:hAnsi="Verdana"/>
          <w:lang w:val="en"/>
        </w:rPr>
        <w:t>, TWC will make payment on a correct, properly prepared and submitted invoice within 30 days of receipt.  </w:t>
      </w:r>
    </w:p>
    <w:p w14:paraId="5937C41A" w14:textId="7430CD6B" w:rsidR="00716C06" w:rsidRPr="00716C06" w:rsidRDefault="00716C06" w:rsidP="00C04866">
      <w:pPr>
        <w:pStyle w:val="NormalWeb"/>
        <w:spacing w:before="0" w:beforeAutospacing="0" w:after="240" w:afterAutospacing="0"/>
        <w:rPr>
          <w:rFonts w:ascii="Verdana" w:hAnsi="Verdana" w:cs="Arial"/>
          <w:lang w:val="en"/>
        </w:rPr>
      </w:pPr>
      <w:r w:rsidRPr="00C63B2D">
        <w:rPr>
          <w:rStyle w:val="ui-provider"/>
          <w:rFonts w:ascii="Verdana" w:hAnsi="Verdana"/>
        </w:rPr>
        <w:t>Invoices received outside of regular business hours or on a holiday will be considered received the day they are provided to TWC</w:t>
      </w:r>
      <w:r>
        <w:rPr>
          <w:rStyle w:val="ui-provider"/>
          <w:rFonts w:ascii="Verdana" w:hAnsi="Verdana"/>
        </w:rPr>
        <w:t>-</w:t>
      </w:r>
      <w:r w:rsidRPr="00C63B2D">
        <w:rPr>
          <w:rStyle w:val="ui-provider"/>
          <w:rFonts w:ascii="Verdana" w:hAnsi="Verdana"/>
        </w:rPr>
        <w:t>VR.</w:t>
      </w:r>
    </w:p>
    <w:p w14:paraId="11388D4C" w14:textId="77777777" w:rsidR="00C04866" w:rsidRPr="00336FFE" w:rsidRDefault="00C04866" w:rsidP="00035D7B">
      <w:pPr>
        <w:pStyle w:val="Heading4"/>
      </w:pPr>
      <w:r w:rsidRPr="00336FFE">
        <w:lastRenderedPageBreak/>
        <w:t>3.2.12.8 State Payee Payment</w:t>
      </w:r>
    </w:p>
    <w:p w14:paraId="4191527C" w14:textId="33F7F4D4"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The application </w:t>
      </w:r>
      <w:hyperlink r:id="rId47" w:history="1">
        <w:r w:rsidR="00883C30" w:rsidRPr="00883C30">
          <w:rPr>
            <w:rStyle w:val="Hyperlink"/>
            <w:rFonts w:ascii="Verdana" w:hAnsi="Verdana"/>
          </w:rPr>
          <w:t>Search State Payments Issued</w:t>
        </w:r>
      </w:hyperlink>
      <w:r w:rsidRPr="00336FFE">
        <w:rPr>
          <w:rFonts w:ascii="Verdana" w:hAnsi="Verdana"/>
          <w:lang w:val="en"/>
        </w:rPr>
        <w:t xml:space="preserve"> allows contractors and other payees to view their detailed payment information.</w:t>
      </w:r>
    </w:p>
    <w:p w14:paraId="7F162986" w14:textId="2FA6450A"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TWC recommends contractors register at </w:t>
      </w:r>
      <w:hyperlink r:id="rId48" w:history="1">
        <w:r w:rsidR="004D6E23" w:rsidRPr="004D6E23">
          <w:rPr>
            <w:rStyle w:val="Hyperlink"/>
            <w:rFonts w:ascii="Verdana" w:hAnsi="Verdana"/>
          </w:rPr>
          <w:t>TX Comptroller E-Systems</w:t>
        </w:r>
      </w:hyperlink>
      <w:r w:rsidRPr="00336FFE">
        <w:rPr>
          <w:rFonts w:ascii="Verdana" w:hAnsi="Verdana"/>
          <w:lang w:val="en"/>
        </w:rPr>
        <w:t>.</w:t>
      </w:r>
    </w:p>
    <w:p w14:paraId="1043E8A7" w14:textId="2F10E2FF"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For resources, refer to </w:t>
      </w:r>
      <w:hyperlink r:id="rId49" w:history="1">
        <w:r w:rsidR="00FA2AFF" w:rsidRPr="00FA2AFF">
          <w:rPr>
            <w:rStyle w:val="Hyperlink"/>
            <w:rFonts w:ascii="Verdana" w:hAnsi="Verdana"/>
          </w:rPr>
          <w:t>CPA Texas</w:t>
        </w:r>
      </w:hyperlink>
      <w:r w:rsidRPr="00336FFE">
        <w:rPr>
          <w:rFonts w:ascii="Verdana" w:hAnsi="Verdana"/>
          <w:lang w:val="en"/>
        </w:rPr>
        <w:t>.</w:t>
      </w:r>
    </w:p>
    <w:p w14:paraId="18410299" w14:textId="549C59E3"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For more information, refer to </w:t>
      </w:r>
      <w:hyperlink r:id="rId50" w:history="1">
        <w:r w:rsidR="00726558" w:rsidRPr="002B64A6">
          <w:rPr>
            <w:rStyle w:val="Hyperlink"/>
            <w:rFonts w:ascii="Verdana" w:hAnsi="Verdana"/>
          </w:rPr>
          <w:t>FAQs from Comptroller</w:t>
        </w:r>
      </w:hyperlink>
      <w:r w:rsidRPr="002B64A6">
        <w:rPr>
          <w:rFonts w:ascii="Verdana" w:hAnsi="Verdana"/>
          <w:lang w:val="en"/>
        </w:rPr>
        <w:t xml:space="preserve">, </w:t>
      </w:r>
      <w:hyperlink r:id="rId51" w:history="1">
        <w:r w:rsidR="002B64A6" w:rsidRPr="002B64A6">
          <w:rPr>
            <w:rStyle w:val="Hyperlink"/>
            <w:rFonts w:ascii="Verdana" w:hAnsi="Verdana"/>
          </w:rPr>
          <w:t>State Payee Payment Resource</w:t>
        </w:r>
      </w:hyperlink>
      <w:r w:rsidRPr="002B64A6">
        <w:rPr>
          <w:rFonts w:ascii="Verdana" w:hAnsi="Verdana"/>
          <w:lang w:val="en"/>
        </w:rPr>
        <w:t xml:space="preserve">, and </w:t>
      </w:r>
      <w:hyperlink r:id="rId52" w:history="1">
        <w:r w:rsidR="002B64A6" w:rsidRPr="002B64A6">
          <w:rPr>
            <w:rStyle w:val="Hyperlink"/>
            <w:rFonts w:ascii="Verdana" w:hAnsi="Verdana"/>
          </w:rPr>
          <w:t>Search State Payments Issued Tutorials</w:t>
        </w:r>
      </w:hyperlink>
      <w:r w:rsidRPr="00336FFE">
        <w:rPr>
          <w:rFonts w:ascii="Verdana" w:hAnsi="Verdana"/>
          <w:lang w:val="en"/>
        </w:rPr>
        <w:t>.</w:t>
      </w:r>
    </w:p>
    <w:p w14:paraId="110D5657" w14:textId="77777777" w:rsidR="00C04866" w:rsidRPr="00336FFE" w:rsidRDefault="00C04866" w:rsidP="00035D7B">
      <w:pPr>
        <w:pStyle w:val="Heading4"/>
      </w:pPr>
      <w:r w:rsidRPr="00336FFE">
        <w:t>3.2.12.9 Payments (Warrants)</w:t>
      </w:r>
    </w:p>
    <w:p w14:paraId="47B60845"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”Warrant Number” and “Payment Number” may be used interchangeably to describe either a warrant number (nine digits) or a direct deposit number (seven digits) regarding a contractor’s payment.</w:t>
      </w:r>
    </w:p>
    <w:p w14:paraId="2D680F8A"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contractor may check the status of payment on the Texas State Comptroller’s website at:</w:t>
      </w:r>
    </w:p>
    <w:p w14:paraId="0C28FE1F" w14:textId="5D58F77A" w:rsidR="00C04866" w:rsidRPr="00336FFE" w:rsidRDefault="00000000" w:rsidP="00C04866">
      <w:pPr>
        <w:pStyle w:val="NormalWeb"/>
        <w:spacing w:before="0" w:beforeAutospacing="0" w:after="240" w:afterAutospacing="0"/>
        <w:rPr>
          <w:rFonts w:ascii="Verdana" w:hAnsi="Verdana"/>
          <w:lang w:val="en"/>
        </w:rPr>
      </w:pPr>
      <w:hyperlink r:id="rId53" w:history="1">
        <w:r w:rsidR="00A74FB2" w:rsidRPr="00F40D79">
          <w:rPr>
            <w:rStyle w:val="Hyperlink"/>
            <w:rFonts w:ascii="Verdana" w:hAnsi="Verdana"/>
            <w:lang w:val="en"/>
          </w:rPr>
          <w:t>https://mycpa.cpa.state.tx.us/securitymp1portal/displayLoginUser.do</w:t>
        </w:r>
      </w:hyperlink>
      <w:r w:rsidR="00A74FB2">
        <w:rPr>
          <w:rFonts w:ascii="Verdana" w:hAnsi="Verdana"/>
          <w:lang w:val="en"/>
        </w:rPr>
        <w:t>.</w:t>
      </w:r>
    </w:p>
    <w:p w14:paraId="1BA9AEB3" w14:textId="77777777" w:rsidR="00C04866" w:rsidRPr="00336FFE" w:rsidRDefault="00C04866" w:rsidP="00B40C51">
      <w:pPr>
        <w:pStyle w:val="Heading3"/>
      </w:pPr>
      <w:bookmarkStart w:id="23" w:name="_Toc155091406"/>
      <w:r w:rsidRPr="00336FFE">
        <w:t>3.2.13 Services, Goods, and/or Equipment and Premium Fees</w:t>
      </w:r>
      <w:bookmarkEnd w:id="23"/>
    </w:p>
    <w:p w14:paraId="579FCEC9"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Contractors agree to accept TWC authorized rates as payment in full for services provided. Contractors may not collect money from a VR or ILS-OIB customer or the customer's family for any service that costs more than the authorized rate.</w:t>
      </w:r>
    </w:p>
    <w:p w14:paraId="28CCD2FB"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When VR and another resource pay for a customer service, the total payment may not exceed the authorized rate.</w:t>
      </w:r>
    </w:p>
    <w:p w14:paraId="54C6B87B" w14:textId="0F015748"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Premium fees may be available to service contractors as incentive payments for providing certain services. Premium fees are established to compensate contractors' staff members that have specialized skills or work with customers who meet specific criteria.</w:t>
      </w:r>
      <w:r w:rsidR="0094186F">
        <w:rPr>
          <w:rFonts w:ascii="Verdana" w:hAnsi="Verdana"/>
          <w:lang w:val="en"/>
        </w:rPr>
        <w:t xml:space="preserve"> </w:t>
      </w:r>
      <w:r w:rsidRPr="00336FFE">
        <w:rPr>
          <w:rFonts w:ascii="Verdana" w:hAnsi="Verdana"/>
          <w:lang w:val="en"/>
        </w:rPr>
        <w:t xml:space="preserve">For details about the criteria and the fees for services, refer to </w:t>
      </w:r>
      <w:r w:rsidR="00BC5BAF">
        <w:rPr>
          <w:rFonts w:ascii="Verdana" w:hAnsi="Verdana"/>
          <w:lang w:val="en"/>
        </w:rPr>
        <w:t>VR</w:t>
      </w:r>
      <w:r w:rsidR="00FE3E97">
        <w:rPr>
          <w:rFonts w:ascii="Verdana" w:hAnsi="Verdana"/>
          <w:lang w:val="en"/>
        </w:rPr>
        <w:t>-</w:t>
      </w:r>
      <w:r w:rsidR="00BC5BAF">
        <w:rPr>
          <w:rFonts w:ascii="Verdana" w:hAnsi="Verdana"/>
          <w:lang w:val="en"/>
        </w:rPr>
        <w:t xml:space="preserve">SFP </w:t>
      </w:r>
      <w:r w:rsidRPr="00336FFE">
        <w:rPr>
          <w:rFonts w:ascii="Verdana" w:hAnsi="Verdana"/>
          <w:lang w:val="en"/>
        </w:rPr>
        <w:t>Chapter 20: Premiums.</w:t>
      </w:r>
    </w:p>
    <w:p w14:paraId="66A02398" w14:textId="77777777" w:rsidR="00C04866" w:rsidRPr="00336FFE" w:rsidRDefault="00C04866" w:rsidP="00035D7B">
      <w:pPr>
        <w:pStyle w:val="Heading4"/>
      </w:pPr>
      <w:r w:rsidRPr="00336FFE">
        <w:t>3.2.13.1 Contracted Modification Request</w:t>
      </w:r>
    </w:p>
    <w:p w14:paraId="2882610D"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When necessary, the services being delivered to the customer may need to be changed or an alternate plan established to better meet the customer's goal.</w:t>
      </w:r>
    </w:p>
    <w:p w14:paraId="2CD1F99A" w14:textId="23CCBAA4"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When the service </w:t>
      </w:r>
      <w:r w:rsidR="00774979">
        <w:rPr>
          <w:rFonts w:ascii="Verdana" w:hAnsi="Verdana"/>
          <w:lang w:val="en"/>
        </w:rPr>
        <w:t>description</w:t>
      </w:r>
      <w:r w:rsidRPr="00336FFE">
        <w:rPr>
          <w:rFonts w:ascii="Verdana" w:hAnsi="Verdana"/>
          <w:lang w:val="en"/>
        </w:rPr>
        <w:t>, process and procedures, or outcomes required for payment for a good or service are changed from their description in the VR</w:t>
      </w:r>
      <w:r w:rsidR="00402A31">
        <w:rPr>
          <w:rFonts w:ascii="Verdana" w:hAnsi="Verdana"/>
          <w:lang w:val="en"/>
        </w:rPr>
        <w:t xml:space="preserve"> </w:t>
      </w:r>
      <w:r w:rsidRPr="00336FFE">
        <w:rPr>
          <w:rFonts w:ascii="Verdana" w:hAnsi="Verdana"/>
          <w:lang w:val="en"/>
        </w:rPr>
        <w:t>SFP to meet a customer's individual needs, a VR3472, Contracted Service Modification Request must be completed.</w:t>
      </w:r>
    </w:p>
    <w:p w14:paraId="0E616689" w14:textId="77777777" w:rsidR="00C04866" w:rsidRPr="00336FFE" w:rsidRDefault="00C04866" w:rsidP="00B40C51">
      <w:pPr>
        <w:pStyle w:val="Heading3"/>
      </w:pPr>
      <w:bookmarkStart w:id="24" w:name="_Toc155091407"/>
      <w:r w:rsidRPr="00336FFE">
        <w:lastRenderedPageBreak/>
        <w:t>3.2.14 Documentation</w:t>
      </w:r>
      <w:bookmarkEnd w:id="24"/>
    </w:p>
    <w:p w14:paraId="49A7443A"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provider’s customer case files must include:</w:t>
      </w:r>
    </w:p>
    <w:p w14:paraId="30F1303A" w14:textId="77777777" w:rsidR="00C04866" w:rsidRPr="00336FFE" w:rsidRDefault="00C04866" w:rsidP="003D5EBA">
      <w:pPr>
        <w:numPr>
          <w:ilvl w:val="0"/>
          <w:numId w:val="33"/>
        </w:numPr>
        <w:spacing w:after="240"/>
        <w:rPr>
          <w:rFonts w:eastAsia="Times New Roman"/>
          <w:lang w:val="en"/>
        </w:rPr>
      </w:pPr>
      <w:r w:rsidRPr="00336FFE">
        <w:rPr>
          <w:rFonts w:eastAsia="Times New Roman"/>
          <w:lang w:val="en"/>
        </w:rPr>
        <w:t>All invoices;</w:t>
      </w:r>
    </w:p>
    <w:p w14:paraId="2FD3DBAA" w14:textId="77777777" w:rsidR="00C04866" w:rsidRPr="00336FFE" w:rsidRDefault="00C04866" w:rsidP="003D5EBA">
      <w:pPr>
        <w:numPr>
          <w:ilvl w:val="0"/>
          <w:numId w:val="33"/>
        </w:numPr>
        <w:spacing w:after="240"/>
        <w:rPr>
          <w:rFonts w:eastAsia="Times New Roman"/>
          <w:lang w:val="en"/>
        </w:rPr>
      </w:pPr>
      <w:r w:rsidRPr="00336FFE">
        <w:rPr>
          <w:rFonts w:eastAsia="Times New Roman"/>
          <w:lang w:val="en"/>
        </w:rPr>
        <w:t>All SAs; and</w:t>
      </w:r>
    </w:p>
    <w:p w14:paraId="6D9EE43E" w14:textId="0020F1C9" w:rsidR="00C04866" w:rsidRPr="00336FFE" w:rsidRDefault="00C04866" w:rsidP="003D5EBA">
      <w:pPr>
        <w:numPr>
          <w:ilvl w:val="0"/>
          <w:numId w:val="33"/>
        </w:numPr>
        <w:spacing w:after="240"/>
        <w:rPr>
          <w:rFonts w:eastAsia="Times New Roman"/>
          <w:lang w:val="en"/>
        </w:rPr>
      </w:pPr>
      <w:r w:rsidRPr="00336FFE">
        <w:rPr>
          <w:rFonts w:eastAsia="Times New Roman"/>
          <w:lang w:val="en"/>
        </w:rPr>
        <w:t xml:space="preserve">All forms required by the </w:t>
      </w:r>
      <w:r w:rsidR="00402A31">
        <w:rPr>
          <w:rFonts w:eastAsia="Times New Roman"/>
          <w:lang w:val="en"/>
        </w:rPr>
        <w:t>VR</w:t>
      </w:r>
      <w:r w:rsidR="00FE3E97">
        <w:rPr>
          <w:rFonts w:eastAsia="Times New Roman"/>
          <w:lang w:val="en"/>
        </w:rPr>
        <w:t>-</w:t>
      </w:r>
      <w:r w:rsidRPr="00336FFE">
        <w:rPr>
          <w:rFonts w:eastAsia="Times New Roman"/>
          <w:lang w:val="en"/>
        </w:rPr>
        <w:t>SFP chapters; and</w:t>
      </w:r>
    </w:p>
    <w:p w14:paraId="03A7166A" w14:textId="0AE85515" w:rsidR="00C04866" w:rsidRPr="00336FFE" w:rsidRDefault="00C04866" w:rsidP="003D5EBA">
      <w:pPr>
        <w:numPr>
          <w:ilvl w:val="0"/>
          <w:numId w:val="33"/>
        </w:numPr>
        <w:spacing w:after="240"/>
        <w:rPr>
          <w:rFonts w:eastAsia="Times New Roman"/>
          <w:lang w:val="en"/>
        </w:rPr>
      </w:pPr>
      <w:r w:rsidRPr="00336FFE">
        <w:rPr>
          <w:rFonts w:eastAsia="Times New Roman"/>
          <w:lang w:val="en"/>
        </w:rPr>
        <w:t xml:space="preserve">Any supporting documentation, such as training materials, resumé, job applications, or attendance records, that is required by </w:t>
      </w:r>
      <w:r w:rsidR="00402A31">
        <w:rPr>
          <w:rFonts w:eastAsia="Times New Roman"/>
          <w:lang w:val="en"/>
        </w:rPr>
        <w:t>VR</w:t>
      </w:r>
      <w:r w:rsidR="00FE3E97">
        <w:rPr>
          <w:rFonts w:eastAsia="Times New Roman"/>
          <w:lang w:val="en"/>
        </w:rPr>
        <w:t>-</w:t>
      </w:r>
      <w:r w:rsidRPr="00336FFE">
        <w:rPr>
          <w:rFonts w:eastAsia="Times New Roman"/>
          <w:lang w:val="en"/>
        </w:rPr>
        <w:t>SFP chapters.</w:t>
      </w:r>
    </w:p>
    <w:p w14:paraId="3C138599"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provider’s contract file should include:</w:t>
      </w:r>
    </w:p>
    <w:p w14:paraId="53F9150C" w14:textId="77777777" w:rsidR="00C04866" w:rsidRPr="00336FFE" w:rsidRDefault="00C04866" w:rsidP="003D5EBA">
      <w:pPr>
        <w:numPr>
          <w:ilvl w:val="0"/>
          <w:numId w:val="34"/>
        </w:numPr>
        <w:spacing w:after="240"/>
        <w:rPr>
          <w:rFonts w:eastAsia="Times New Roman"/>
          <w:lang w:val="en"/>
        </w:rPr>
      </w:pPr>
      <w:r w:rsidRPr="00336FFE">
        <w:rPr>
          <w:rFonts w:eastAsia="Times New Roman"/>
          <w:lang w:val="en"/>
        </w:rPr>
        <w:t>Copy of all contracts and any amendments;</w:t>
      </w:r>
    </w:p>
    <w:p w14:paraId="15A95EBB" w14:textId="77777777" w:rsidR="00C04866" w:rsidRPr="00336FFE" w:rsidRDefault="00C04866" w:rsidP="003D5EBA">
      <w:pPr>
        <w:numPr>
          <w:ilvl w:val="0"/>
          <w:numId w:val="34"/>
        </w:numPr>
        <w:spacing w:after="240"/>
        <w:rPr>
          <w:rFonts w:eastAsia="Times New Roman"/>
          <w:lang w:val="en"/>
        </w:rPr>
      </w:pPr>
      <w:r w:rsidRPr="00336FFE">
        <w:rPr>
          <w:rFonts w:eastAsia="Times New Roman"/>
          <w:lang w:val="en"/>
        </w:rPr>
        <w:t>Proof of insurance, as applicable;</w:t>
      </w:r>
    </w:p>
    <w:p w14:paraId="1DA3D898" w14:textId="77777777" w:rsidR="00C04866" w:rsidRPr="00336FFE" w:rsidRDefault="00C04866" w:rsidP="003D5EBA">
      <w:pPr>
        <w:numPr>
          <w:ilvl w:val="0"/>
          <w:numId w:val="34"/>
        </w:numPr>
        <w:spacing w:after="240"/>
        <w:rPr>
          <w:rFonts w:eastAsia="Times New Roman"/>
          <w:lang w:val="en"/>
        </w:rPr>
      </w:pPr>
      <w:r w:rsidRPr="00336FFE">
        <w:rPr>
          <w:rFonts w:eastAsia="Times New Roman"/>
          <w:lang w:val="en"/>
        </w:rPr>
        <w:t>Incident reports, if any;</w:t>
      </w:r>
    </w:p>
    <w:p w14:paraId="31B8FC96" w14:textId="77777777" w:rsidR="00C04866" w:rsidRPr="00336FFE" w:rsidRDefault="00C04866" w:rsidP="003D5EBA">
      <w:pPr>
        <w:numPr>
          <w:ilvl w:val="0"/>
          <w:numId w:val="34"/>
        </w:numPr>
        <w:spacing w:after="240"/>
        <w:rPr>
          <w:rFonts w:eastAsia="Times New Roman"/>
          <w:lang w:val="en"/>
        </w:rPr>
      </w:pPr>
      <w:r w:rsidRPr="00336FFE">
        <w:rPr>
          <w:rFonts w:eastAsia="Times New Roman"/>
          <w:lang w:val="en"/>
        </w:rPr>
        <w:t xml:space="preserve">Staff information sheets, as applicable, such as: </w:t>
      </w:r>
    </w:p>
    <w:p w14:paraId="20BED744" w14:textId="77777777" w:rsidR="00C04866" w:rsidRPr="00336FFE" w:rsidRDefault="00C04866" w:rsidP="003D5EBA">
      <w:pPr>
        <w:numPr>
          <w:ilvl w:val="1"/>
          <w:numId w:val="34"/>
        </w:numPr>
        <w:spacing w:after="240"/>
        <w:rPr>
          <w:rFonts w:eastAsia="Times New Roman"/>
          <w:lang w:val="en"/>
        </w:rPr>
      </w:pPr>
      <w:r w:rsidRPr="00336FFE">
        <w:rPr>
          <w:rFonts w:eastAsia="Times New Roman"/>
          <w:lang w:val="en"/>
        </w:rPr>
        <w:t>VR3440B, Goods and Equipment Part B – Local Business Location Information;</w:t>
      </w:r>
    </w:p>
    <w:p w14:paraId="54551E33" w14:textId="77777777" w:rsidR="00C04866" w:rsidRPr="00336FFE" w:rsidRDefault="00C04866" w:rsidP="003D5EBA">
      <w:pPr>
        <w:numPr>
          <w:ilvl w:val="1"/>
          <w:numId w:val="34"/>
        </w:numPr>
        <w:spacing w:after="240"/>
        <w:rPr>
          <w:rFonts w:eastAsia="Times New Roman"/>
          <w:lang w:val="en"/>
        </w:rPr>
      </w:pPr>
      <w:r w:rsidRPr="00336FFE">
        <w:rPr>
          <w:rFonts w:eastAsia="Times New Roman"/>
          <w:lang w:val="en"/>
        </w:rPr>
        <w:t>VR3449, Employment Supports for Brain Injury Professional Staff; </w:t>
      </w:r>
    </w:p>
    <w:p w14:paraId="607463D7" w14:textId="77777777" w:rsidR="00C04866" w:rsidRPr="00336FFE" w:rsidRDefault="00C04866" w:rsidP="003D5EBA">
      <w:pPr>
        <w:numPr>
          <w:ilvl w:val="1"/>
          <w:numId w:val="34"/>
        </w:numPr>
        <w:spacing w:after="240"/>
        <w:rPr>
          <w:rFonts w:eastAsia="Times New Roman"/>
          <w:lang w:val="en"/>
        </w:rPr>
      </w:pPr>
      <w:r w:rsidRPr="00336FFE">
        <w:rPr>
          <w:rFonts w:eastAsia="Times New Roman"/>
          <w:lang w:val="en"/>
        </w:rPr>
        <w:t>VR3454, Benefits Counseling Provider Staff Information Form; or</w:t>
      </w:r>
    </w:p>
    <w:p w14:paraId="6C271CB9" w14:textId="77777777" w:rsidR="00C04866" w:rsidRPr="00336FFE" w:rsidRDefault="00C04866" w:rsidP="003D5EBA">
      <w:pPr>
        <w:numPr>
          <w:ilvl w:val="1"/>
          <w:numId w:val="34"/>
        </w:numPr>
        <w:spacing w:after="240"/>
        <w:rPr>
          <w:rFonts w:eastAsia="Times New Roman"/>
          <w:lang w:val="en"/>
        </w:rPr>
      </w:pPr>
      <w:r w:rsidRPr="00336FFE">
        <w:rPr>
          <w:rFonts w:eastAsia="Times New Roman"/>
          <w:lang w:val="en"/>
        </w:rPr>
        <w:t>VR3455, Provider Staff Information Form.</w:t>
      </w:r>
    </w:p>
    <w:p w14:paraId="3385DB72" w14:textId="77777777" w:rsidR="00C04866" w:rsidRPr="00336FFE" w:rsidRDefault="00C04866" w:rsidP="003D5EBA">
      <w:pPr>
        <w:numPr>
          <w:ilvl w:val="0"/>
          <w:numId w:val="34"/>
        </w:numPr>
        <w:spacing w:after="240"/>
        <w:rPr>
          <w:rFonts w:eastAsia="Times New Roman"/>
          <w:lang w:val="en"/>
        </w:rPr>
      </w:pPr>
      <w:r w:rsidRPr="00336FFE">
        <w:rPr>
          <w:rFonts w:eastAsia="Times New Roman"/>
          <w:lang w:val="en"/>
        </w:rPr>
        <w:t>Training curriculums; and</w:t>
      </w:r>
    </w:p>
    <w:p w14:paraId="3140702B" w14:textId="77777777" w:rsidR="00C04866" w:rsidRPr="00336FFE" w:rsidRDefault="00C04866" w:rsidP="003D5EBA">
      <w:pPr>
        <w:numPr>
          <w:ilvl w:val="0"/>
          <w:numId w:val="34"/>
        </w:numPr>
        <w:spacing w:after="240"/>
        <w:rPr>
          <w:rFonts w:eastAsia="Times New Roman"/>
          <w:lang w:val="en"/>
        </w:rPr>
      </w:pPr>
      <w:r w:rsidRPr="00336FFE">
        <w:rPr>
          <w:rFonts w:eastAsia="Times New Roman"/>
          <w:lang w:val="en"/>
        </w:rPr>
        <w:t>Any documentation required by the Standards for Providers or under the contract.</w:t>
      </w:r>
    </w:p>
    <w:p w14:paraId="101BED9A"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Upon request, the contractor must make available to TWC, TWS, VR or ILS-OIB staff (such as assigned monitors, Qs, RPSSs, and contract managers) any documents, papers, and records that are directly related to the goods or services provided to VR customers.</w:t>
      </w:r>
    </w:p>
    <w:p w14:paraId="1A76E778"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A contractor must not share with a customer any documents received from TWC-VR. When a customer makes a request for such documents, the contractor must refer the customer to the customer's VR counselor or ILS-OIB worker.</w:t>
      </w:r>
    </w:p>
    <w:p w14:paraId="5E9A94BF"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A contractor may share with a customer the documents that relate to the services provided by the contractor, such as résumés, employment data sheets, and reports.</w:t>
      </w:r>
    </w:p>
    <w:p w14:paraId="6B495F64" w14:textId="77777777" w:rsidR="00C04866" w:rsidRPr="00336FFE" w:rsidRDefault="00C04866" w:rsidP="00B40C51">
      <w:pPr>
        <w:pStyle w:val="Heading3"/>
      </w:pPr>
      <w:bookmarkStart w:id="25" w:name="_Toc155091408"/>
      <w:r w:rsidRPr="00336FFE">
        <w:lastRenderedPageBreak/>
        <w:t>3.2.15 Forms</w:t>
      </w:r>
      <w:bookmarkEnd w:id="25"/>
    </w:p>
    <w:p w14:paraId="78DD70C4"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Forms are used to document how the goods and services meet the outcomes required for payment.  When completing forms and/or documentation related to the delivery of services or goods to customers, the contractor must type all information into the form and include the following:</w:t>
      </w:r>
    </w:p>
    <w:p w14:paraId="623C0FB4" w14:textId="77777777" w:rsidR="00C04866" w:rsidRPr="00336FFE" w:rsidRDefault="00C04866" w:rsidP="003D5EBA">
      <w:pPr>
        <w:numPr>
          <w:ilvl w:val="0"/>
          <w:numId w:val="35"/>
        </w:numPr>
        <w:spacing w:after="240"/>
        <w:rPr>
          <w:rFonts w:eastAsia="Times New Roman"/>
          <w:lang w:val="en"/>
        </w:rPr>
      </w:pPr>
      <w:r w:rsidRPr="00336FFE">
        <w:rPr>
          <w:rFonts w:eastAsia="Times New Roman"/>
          <w:lang w:val="en"/>
        </w:rPr>
        <w:t>Answers to all questions related to the services or goods provided. If a question or section does not apply, enter "Not Applicable" or "N/A;</w:t>
      </w:r>
    </w:p>
    <w:p w14:paraId="35335A03" w14:textId="77777777" w:rsidR="00C04866" w:rsidRPr="00336FFE" w:rsidRDefault="00C04866" w:rsidP="003D5EBA">
      <w:pPr>
        <w:numPr>
          <w:ilvl w:val="0"/>
          <w:numId w:val="35"/>
        </w:numPr>
        <w:spacing w:after="240"/>
        <w:rPr>
          <w:rFonts w:eastAsia="Times New Roman"/>
          <w:lang w:val="en"/>
        </w:rPr>
      </w:pPr>
      <w:r w:rsidRPr="00336FFE">
        <w:rPr>
          <w:rFonts w:eastAsia="Times New Roman"/>
          <w:lang w:val="en"/>
        </w:rPr>
        <w:t>For questions requiring a narrative response, summaries must be written in paragraph form in clear English including adequate details;</w:t>
      </w:r>
    </w:p>
    <w:p w14:paraId="0E10F4F7" w14:textId="77777777" w:rsidR="00C04866" w:rsidRPr="00336FFE" w:rsidRDefault="00C04866" w:rsidP="003D5EBA">
      <w:pPr>
        <w:numPr>
          <w:ilvl w:val="0"/>
          <w:numId w:val="35"/>
        </w:numPr>
        <w:spacing w:after="240"/>
        <w:rPr>
          <w:rFonts w:eastAsia="Times New Roman"/>
          <w:lang w:val="en"/>
        </w:rPr>
      </w:pPr>
      <w:r w:rsidRPr="00336FFE">
        <w:rPr>
          <w:rFonts w:eastAsia="Times New Roman"/>
          <w:lang w:val="en"/>
        </w:rPr>
        <w:t>Write the goal in clear, measurable terms, when goals are required; </w:t>
      </w:r>
    </w:p>
    <w:p w14:paraId="3B927355" w14:textId="77777777" w:rsidR="00C04866" w:rsidRPr="00336FFE" w:rsidRDefault="00C04866" w:rsidP="003D5EBA">
      <w:pPr>
        <w:numPr>
          <w:ilvl w:val="0"/>
          <w:numId w:val="35"/>
        </w:numPr>
        <w:spacing w:after="240"/>
        <w:rPr>
          <w:rFonts w:eastAsia="Times New Roman"/>
          <w:lang w:val="en"/>
        </w:rPr>
      </w:pPr>
      <w:r w:rsidRPr="00336FFE">
        <w:rPr>
          <w:rFonts w:eastAsia="Times New Roman"/>
          <w:lang w:val="en"/>
        </w:rPr>
        <w:t>Review carefully, leaving no blanks, making certain that all standards have been met before submitting any form and/or report with an invoice for payment;</w:t>
      </w:r>
    </w:p>
    <w:p w14:paraId="7C5F6848" w14:textId="77777777" w:rsidR="00C04866" w:rsidRPr="00336FFE" w:rsidRDefault="00C04866" w:rsidP="003D5EBA">
      <w:pPr>
        <w:numPr>
          <w:ilvl w:val="0"/>
          <w:numId w:val="35"/>
        </w:numPr>
        <w:spacing w:after="240"/>
        <w:rPr>
          <w:rFonts w:eastAsia="Times New Roman"/>
          <w:lang w:val="en"/>
        </w:rPr>
      </w:pPr>
      <w:r w:rsidRPr="00336FFE">
        <w:rPr>
          <w:rFonts w:eastAsia="Times New Roman"/>
          <w:lang w:val="en"/>
        </w:rPr>
        <w:t>Collect required signatures from VR or ILS-OIB staff, customers, provider’s staff, and circle of supports.</w:t>
      </w:r>
    </w:p>
    <w:p w14:paraId="73307B47"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TWC-VR forms are protected and should not be unprotected at any time by a contractor or TWC-VR staff.  Unprotecting the forms can remove accessibility and other form functions.  Contractors must use the most current form published to the </w:t>
      </w:r>
      <w:r w:rsidRPr="00E87C11">
        <w:rPr>
          <w:rFonts w:ascii="Verdana" w:hAnsi="Verdana"/>
          <w:lang w:val="en"/>
        </w:rPr>
        <w:t>Vocational Rehabilitation Service Forms Catalog.</w:t>
      </w:r>
    </w:p>
    <w:p w14:paraId="25F64D01"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Note:  When new forms are published, any previous forms initiated before the new form is posted may continue to be used, if the service has already initiated.  It is not necessary to transfer previous form information to a newly published form unless policy or guidance is specifically provided to the providers. </w:t>
      </w:r>
    </w:p>
    <w:p w14:paraId="74F4DCBA"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Some examples include the following:</w:t>
      </w:r>
    </w:p>
    <w:p w14:paraId="70C4C2B4" w14:textId="77777777" w:rsidR="00C04866" w:rsidRPr="00336FFE" w:rsidRDefault="00C04866" w:rsidP="003D5EBA">
      <w:pPr>
        <w:numPr>
          <w:ilvl w:val="0"/>
          <w:numId w:val="36"/>
        </w:numPr>
        <w:spacing w:after="240"/>
        <w:rPr>
          <w:rFonts w:eastAsia="Times New Roman"/>
          <w:lang w:val="en"/>
        </w:rPr>
      </w:pPr>
      <w:r w:rsidRPr="00336FFE">
        <w:rPr>
          <w:rFonts w:eastAsia="Times New Roman"/>
          <w:lang w:val="en"/>
        </w:rPr>
        <w:t>The VR1604, Work Experience Training Report, or the VR3315, Job Skills Training Progress Report, may continue to be used to record training sessions initiated before and after the date change on the form. When it is necessary to continue to record the customer’s progress, after the previous form is ready to be invoiced, the provider must transition to the new form.</w:t>
      </w:r>
    </w:p>
    <w:p w14:paraId="476E6C66" w14:textId="77777777" w:rsidR="00C04866" w:rsidRPr="00336FFE" w:rsidRDefault="00C04866" w:rsidP="003D5EBA">
      <w:pPr>
        <w:numPr>
          <w:ilvl w:val="0"/>
          <w:numId w:val="36"/>
        </w:numPr>
        <w:spacing w:after="240"/>
        <w:rPr>
          <w:rFonts w:eastAsia="Times New Roman"/>
          <w:lang w:val="en"/>
        </w:rPr>
      </w:pPr>
      <w:r w:rsidRPr="00336FFE">
        <w:rPr>
          <w:rFonts w:eastAsia="Times New Roman"/>
          <w:lang w:val="en"/>
        </w:rPr>
        <w:t>The VR1845B, Bundled Job Placement Services Plan - Part B and Service Report which is initiated during the planning meeting it is not necessary to transfer the information to the new form unless a new meeting is held to update the job placement plan.</w:t>
      </w:r>
    </w:p>
    <w:p w14:paraId="72416C61"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When a contractor receives a TWC VR form from VR staff, the contractor should ensure it contains the information needed to move forward with goods or services.  If forms from VR staff appear incomplete or incorrect, it is best practice </w:t>
      </w:r>
      <w:r w:rsidRPr="00336FFE">
        <w:rPr>
          <w:rFonts w:ascii="Verdana" w:hAnsi="Verdana"/>
          <w:lang w:val="en"/>
        </w:rPr>
        <w:lastRenderedPageBreak/>
        <w:t>for the contractor to request corrections from VR staff via email and to document these communications in the contractor's case file.  However, the contractor is not ultimately responsible for ensuring the completeness and accuracy of VR form sections that are the VR staff’s primary responsibility (e.g., referral forms, VR use only sections).</w:t>
      </w:r>
    </w:p>
    <w:p w14:paraId="52E7B195" w14:textId="68E49ECA"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For questions related to TWC VR forms or if a form that is no longer published is needed, contact </w:t>
      </w:r>
      <w:hyperlink r:id="rId54" w:history="1">
        <w:r w:rsidR="00341308" w:rsidRPr="00F40D79">
          <w:rPr>
            <w:rStyle w:val="Hyperlink"/>
            <w:rFonts w:ascii="Verdana" w:hAnsi="Verdana"/>
            <w:lang w:val="en"/>
          </w:rPr>
          <w:t>vr.standards@twc.texas.gov</w:t>
        </w:r>
      </w:hyperlink>
      <w:r w:rsidR="00341308">
        <w:rPr>
          <w:rFonts w:ascii="Verdana" w:hAnsi="Verdana"/>
          <w:lang w:val="en"/>
        </w:rPr>
        <w:t>.</w:t>
      </w:r>
      <w:r w:rsidRPr="00336FFE">
        <w:rPr>
          <w:rFonts w:ascii="Verdana" w:hAnsi="Verdana"/>
          <w:lang w:val="en"/>
        </w:rPr>
        <w:t> </w:t>
      </w:r>
    </w:p>
    <w:p w14:paraId="1D949425" w14:textId="0E14CECA"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Providers must submit forms by United States mail, hand delivery, fax, or encrypted email, unless otherwise noted.  Information must be accurate and complete. All instructions on the form and in the VR</w:t>
      </w:r>
      <w:r w:rsidR="00402A31">
        <w:rPr>
          <w:rFonts w:ascii="Verdana" w:hAnsi="Verdana"/>
          <w:lang w:val="en"/>
        </w:rPr>
        <w:t xml:space="preserve"> </w:t>
      </w:r>
      <w:r w:rsidRPr="00336FFE">
        <w:rPr>
          <w:rFonts w:ascii="Verdana" w:hAnsi="Verdana"/>
          <w:lang w:val="en"/>
        </w:rPr>
        <w:t>SFP must be followed.</w:t>
      </w:r>
    </w:p>
    <w:p w14:paraId="6804224F" w14:textId="77777777" w:rsidR="00C04866" w:rsidRPr="00336FFE" w:rsidRDefault="00C04866" w:rsidP="00B40C51">
      <w:pPr>
        <w:pStyle w:val="Heading3"/>
      </w:pPr>
      <w:bookmarkStart w:id="26" w:name="_Toc155091409"/>
      <w:r w:rsidRPr="00336FFE">
        <w:t>3.2.16 Signatures</w:t>
      </w:r>
      <w:bookmarkEnd w:id="26"/>
    </w:p>
    <w:p w14:paraId="01A52CDC"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Signatures are used to validate the purchase of most goods and/or services. The customer’s signature is used to verify they received the good or service. Verifying the customer received the good or service is a state of Texas purchasing requirement, and a customer signature is oftentimes the most efficient method to do this. When signatures are required, they may be obtained by:</w:t>
      </w:r>
    </w:p>
    <w:p w14:paraId="38B6A693" w14:textId="77777777" w:rsidR="00C04866" w:rsidRPr="00336FFE" w:rsidRDefault="00C04866" w:rsidP="003D5EBA">
      <w:pPr>
        <w:numPr>
          <w:ilvl w:val="0"/>
          <w:numId w:val="37"/>
        </w:numPr>
        <w:spacing w:after="240"/>
        <w:rPr>
          <w:rFonts w:eastAsia="Times New Roman"/>
          <w:lang w:val="en"/>
        </w:rPr>
      </w:pPr>
      <w:r w:rsidRPr="00336FFE">
        <w:rPr>
          <w:rFonts w:eastAsia="Times New Roman"/>
          <w:lang w:val="en"/>
        </w:rPr>
        <w:t>Handwritten signatures; or</w:t>
      </w:r>
    </w:p>
    <w:p w14:paraId="52212726" w14:textId="77777777" w:rsidR="00C04866" w:rsidRPr="00336FFE" w:rsidRDefault="00C04866" w:rsidP="003D5EBA">
      <w:pPr>
        <w:numPr>
          <w:ilvl w:val="0"/>
          <w:numId w:val="37"/>
        </w:numPr>
        <w:spacing w:after="240"/>
        <w:rPr>
          <w:rFonts w:eastAsia="Times New Roman"/>
          <w:lang w:val="en"/>
        </w:rPr>
      </w:pPr>
      <w:r w:rsidRPr="00336FFE">
        <w:rPr>
          <w:rFonts w:eastAsia="Times New Roman"/>
          <w:lang w:val="en"/>
        </w:rPr>
        <w:t>Digital signature(s).</w:t>
      </w:r>
    </w:p>
    <w:p w14:paraId="5CE7C8A0" w14:textId="77777777" w:rsidR="00C04866" w:rsidRPr="00336FFE" w:rsidRDefault="00C04866" w:rsidP="00035D7B">
      <w:pPr>
        <w:pStyle w:val="Heading4"/>
      </w:pPr>
      <w:r w:rsidRPr="00336FFE">
        <w:t>3.2.16.1 Handwritten Signatures</w:t>
      </w:r>
    </w:p>
    <w:p w14:paraId="43088A93"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Handwritten signatures may be collected as follows:</w:t>
      </w:r>
    </w:p>
    <w:p w14:paraId="39B90B2F" w14:textId="77777777" w:rsidR="00C04866" w:rsidRPr="00336FFE" w:rsidRDefault="00C04866" w:rsidP="003D5EBA">
      <w:pPr>
        <w:numPr>
          <w:ilvl w:val="0"/>
          <w:numId w:val="38"/>
        </w:numPr>
        <w:spacing w:after="240"/>
        <w:rPr>
          <w:rFonts w:eastAsia="Times New Roman"/>
          <w:lang w:val="en"/>
        </w:rPr>
      </w:pPr>
      <w:r w:rsidRPr="00336FFE">
        <w:rPr>
          <w:rFonts w:eastAsia="Times New Roman"/>
          <w:lang w:val="en"/>
        </w:rPr>
        <w:t>In person; or</w:t>
      </w:r>
    </w:p>
    <w:p w14:paraId="0AEEE57E" w14:textId="77777777" w:rsidR="00C04866" w:rsidRPr="00336FFE" w:rsidRDefault="00C04866" w:rsidP="003D5EBA">
      <w:pPr>
        <w:numPr>
          <w:ilvl w:val="0"/>
          <w:numId w:val="38"/>
        </w:numPr>
        <w:spacing w:after="240"/>
        <w:rPr>
          <w:rFonts w:eastAsia="Times New Roman"/>
          <w:lang w:val="en"/>
        </w:rPr>
      </w:pPr>
      <w:r w:rsidRPr="00336FFE">
        <w:rPr>
          <w:rFonts w:eastAsia="Times New Roman"/>
          <w:lang w:val="en"/>
        </w:rPr>
        <w:t>Sending an electronic copy of the document to the customer, if the customer has the equipment necessary to print, sign, and return an electronic copy of the signed document.</w:t>
      </w:r>
    </w:p>
    <w:p w14:paraId="09E6B6F8" w14:textId="77777777" w:rsidR="00C04866" w:rsidRPr="00336FFE" w:rsidRDefault="00C04866" w:rsidP="00035D7B">
      <w:pPr>
        <w:pStyle w:val="Heading4"/>
      </w:pPr>
      <w:r w:rsidRPr="00336FFE">
        <w:t>3.2.16.2 Digital Signatures</w:t>
      </w:r>
    </w:p>
    <w:p w14:paraId="7305F14D"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Digital signatures may only be collected using software that produces a certification of the date and time the signature was collected.  These signatures may be collected on smart devices, such as tablets and phones.  Examples of software that allows for collection of digital signatures includes:</w:t>
      </w:r>
    </w:p>
    <w:p w14:paraId="4607136E" w14:textId="102205A1" w:rsidR="00C04866" w:rsidRPr="00336FFE" w:rsidRDefault="00000000" w:rsidP="003D5EBA">
      <w:pPr>
        <w:numPr>
          <w:ilvl w:val="0"/>
          <w:numId w:val="39"/>
        </w:numPr>
        <w:spacing w:after="240"/>
        <w:rPr>
          <w:rFonts w:eastAsia="Times New Roman"/>
          <w:lang w:val="en"/>
        </w:rPr>
      </w:pPr>
      <w:hyperlink r:id="rId55" w:history="1">
        <w:r w:rsidR="00E32EAE">
          <w:rPr>
            <w:color w:val="0000FF"/>
            <w:u w:val="single"/>
          </w:rPr>
          <w:t>A</w:t>
        </w:r>
        <w:r w:rsidR="00935440">
          <w:rPr>
            <w:color w:val="0000FF"/>
            <w:u w:val="single"/>
          </w:rPr>
          <w:t>crobat</w:t>
        </w:r>
        <w:r w:rsidR="00E32EAE">
          <w:rPr>
            <w:color w:val="0000FF"/>
            <w:u w:val="single"/>
          </w:rPr>
          <w:t xml:space="preserve"> sign</w:t>
        </w:r>
      </w:hyperlink>
      <w:r w:rsidR="00C04866" w:rsidRPr="00336FFE">
        <w:rPr>
          <w:rFonts w:eastAsia="Times New Roman"/>
          <w:lang w:val="en"/>
        </w:rPr>
        <w:t>; and </w:t>
      </w:r>
    </w:p>
    <w:p w14:paraId="18813190" w14:textId="479F2D52" w:rsidR="00C04866" w:rsidRPr="00336FFE" w:rsidRDefault="00000000" w:rsidP="003D5EBA">
      <w:pPr>
        <w:numPr>
          <w:ilvl w:val="0"/>
          <w:numId w:val="39"/>
        </w:numPr>
        <w:spacing w:after="240"/>
        <w:rPr>
          <w:rFonts w:eastAsia="Times New Roman"/>
          <w:lang w:val="en"/>
        </w:rPr>
      </w:pPr>
      <w:hyperlink r:id="rId56" w:history="1">
        <w:r w:rsidR="008B1916">
          <w:rPr>
            <w:color w:val="0000FF"/>
            <w:u w:val="single"/>
          </w:rPr>
          <w:t>DocuSign</w:t>
        </w:r>
      </w:hyperlink>
      <w:r w:rsidR="00C04866" w:rsidRPr="00336FFE">
        <w:rPr>
          <w:rFonts w:eastAsia="Times New Roman"/>
          <w:lang w:val="en"/>
        </w:rPr>
        <w:t>.</w:t>
      </w:r>
    </w:p>
    <w:p w14:paraId="2F57298B"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Note:  Typing a name in the place of a signature does not count as a provider or customer’s digital signature.</w:t>
      </w:r>
    </w:p>
    <w:p w14:paraId="3DE1973B" w14:textId="77777777" w:rsidR="00C04866" w:rsidRPr="00336FFE" w:rsidRDefault="00C04866" w:rsidP="00035D7B">
      <w:pPr>
        <w:pStyle w:val="Heading4"/>
      </w:pPr>
      <w:r w:rsidRPr="00336FFE">
        <w:lastRenderedPageBreak/>
        <w:t>3.2.16.3 Obtaining Signatures</w:t>
      </w:r>
    </w:p>
    <w:p w14:paraId="12739531"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Signatures—handwritten or digital— are always preferable to other methods of verification.  The provider must make at least three attempts to obtain signatures, but not more than one per day, after the services have been completed. </w:t>
      </w:r>
    </w:p>
    <w:p w14:paraId="772F3BB5"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When the provider’s attempts to obtain signatures have been unsuccessful and have been recorded on the submitted documentation, the form should be sent to TWC-VR to verify receipt of goods and/or services, and the customer’s satisfaction.</w:t>
      </w:r>
    </w:p>
    <w:p w14:paraId="6A1296D2"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If every attempt has been unsuccessful, payment may be made with a VR3472, Contract Modification Request approved by the VR division director.</w:t>
      </w:r>
    </w:p>
    <w:p w14:paraId="6630F118" w14:textId="77777777" w:rsidR="00C04866" w:rsidRPr="00336FFE" w:rsidRDefault="00C04866" w:rsidP="00B40C51">
      <w:pPr>
        <w:pStyle w:val="Heading3"/>
      </w:pPr>
      <w:bookmarkStart w:id="27" w:name="_Toc155091410"/>
      <w:r w:rsidRPr="00336FFE">
        <w:t>3.2.17 Record Storage and Retention</w:t>
      </w:r>
      <w:bookmarkEnd w:id="27"/>
    </w:p>
    <w:p w14:paraId="7E9E1AC1"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Contractors must keep their financial and supporting documents, statistical records, and any other records that are essential to the services for which a claim or report was submitted to the TWC:</w:t>
      </w:r>
    </w:p>
    <w:p w14:paraId="127553AE" w14:textId="77777777" w:rsidR="00C04866" w:rsidRPr="00336FFE" w:rsidRDefault="00C04866" w:rsidP="003D5EBA">
      <w:pPr>
        <w:numPr>
          <w:ilvl w:val="0"/>
          <w:numId w:val="40"/>
        </w:numPr>
        <w:spacing w:after="240"/>
        <w:rPr>
          <w:rFonts w:eastAsia="Times New Roman"/>
          <w:lang w:val="en"/>
        </w:rPr>
      </w:pPr>
      <w:r w:rsidRPr="00336FFE">
        <w:rPr>
          <w:rFonts w:eastAsia="Times New Roman"/>
          <w:lang w:val="en"/>
        </w:rPr>
        <w:t>safe;</w:t>
      </w:r>
    </w:p>
    <w:p w14:paraId="3A17ED8A" w14:textId="77777777" w:rsidR="00C04866" w:rsidRPr="00336FFE" w:rsidRDefault="00C04866" w:rsidP="003D5EBA">
      <w:pPr>
        <w:numPr>
          <w:ilvl w:val="0"/>
          <w:numId w:val="40"/>
        </w:numPr>
        <w:spacing w:after="240"/>
        <w:rPr>
          <w:rFonts w:eastAsia="Times New Roman"/>
          <w:lang w:val="en"/>
        </w:rPr>
      </w:pPr>
      <w:r w:rsidRPr="00336FFE">
        <w:rPr>
          <w:rFonts w:eastAsia="Times New Roman"/>
          <w:lang w:val="en"/>
        </w:rPr>
        <w:t>confidential; and</w:t>
      </w:r>
    </w:p>
    <w:p w14:paraId="43008ADE" w14:textId="77777777" w:rsidR="00C04866" w:rsidRPr="00336FFE" w:rsidRDefault="00C04866" w:rsidP="003D5EBA">
      <w:pPr>
        <w:numPr>
          <w:ilvl w:val="0"/>
          <w:numId w:val="40"/>
        </w:numPr>
        <w:spacing w:after="240"/>
        <w:rPr>
          <w:rFonts w:eastAsia="Times New Roman"/>
          <w:lang w:val="en"/>
        </w:rPr>
      </w:pPr>
      <w:r w:rsidRPr="00336FFE">
        <w:rPr>
          <w:rFonts w:eastAsia="Times New Roman"/>
          <w:lang w:val="en"/>
        </w:rPr>
        <w:t>available to TWC staff on request.</w:t>
      </w:r>
    </w:p>
    <w:p w14:paraId="06DC4849"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records and documents must be kept for the following lengths of time, whichever is later:</w:t>
      </w:r>
    </w:p>
    <w:p w14:paraId="4BCDBFA2" w14:textId="77777777" w:rsidR="00C04866" w:rsidRPr="00336FFE" w:rsidRDefault="00C04866" w:rsidP="003D5EBA">
      <w:pPr>
        <w:numPr>
          <w:ilvl w:val="0"/>
          <w:numId w:val="41"/>
        </w:numPr>
        <w:spacing w:after="240"/>
        <w:rPr>
          <w:rFonts w:eastAsia="Times New Roman"/>
          <w:lang w:val="en"/>
        </w:rPr>
      </w:pPr>
      <w:r w:rsidRPr="00336FFE">
        <w:rPr>
          <w:rFonts w:eastAsia="Times New Roman"/>
          <w:lang w:val="en"/>
        </w:rPr>
        <w:t>For seven years after the date that the final bill was paid; and</w:t>
      </w:r>
    </w:p>
    <w:p w14:paraId="2F3D7CA6" w14:textId="77777777" w:rsidR="00C04866" w:rsidRPr="00336FFE" w:rsidRDefault="00C04866" w:rsidP="003D5EBA">
      <w:pPr>
        <w:numPr>
          <w:ilvl w:val="0"/>
          <w:numId w:val="41"/>
        </w:numPr>
        <w:spacing w:after="240"/>
        <w:rPr>
          <w:rFonts w:eastAsia="Times New Roman"/>
          <w:lang w:val="en"/>
        </w:rPr>
      </w:pPr>
      <w:r w:rsidRPr="00336FFE">
        <w:rPr>
          <w:rFonts w:eastAsia="Times New Roman"/>
          <w:lang w:val="en"/>
        </w:rPr>
        <w:t>Until all billing-related questions are resolved.</w:t>
      </w:r>
    </w:p>
    <w:p w14:paraId="64E3BB21" w14:textId="4F4DDA2A"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For more information on how to address an incident that includes a records storage or data breach, refer to </w:t>
      </w:r>
      <w:r w:rsidR="001C623C">
        <w:rPr>
          <w:rFonts w:ascii="Verdana" w:hAnsi="Verdana"/>
          <w:lang w:val="en"/>
        </w:rPr>
        <w:t>VR</w:t>
      </w:r>
      <w:r w:rsidR="00FE3E97">
        <w:rPr>
          <w:rFonts w:ascii="Verdana" w:hAnsi="Verdana"/>
          <w:lang w:val="en"/>
        </w:rPr>
        <w:t>-</w:t>
      </w:r>
      <w:r w:rsidR="001C623C">
        <w:rPr>
          <w:rFonts w:ascii="Verdana" w:hAnsi="Verdana"/>
          <w:lang w:val="en"/>
        </w:rPr>
        <w:t xml:space="preserve">SFP </w:t>
      </w:r>
      <w:r w:rsidRPr="00336FFE">
        <w:rPr>
          <w:rFonts w:ascii="Verdana" w:hAnsi="Verdana"/>
          <w:lang w:val="en"/>
        </w:rPr>
        <w:t>3.2.11 Incident Reporting.</w:t>
      </w:r>
    </w:p>
    <w:p w14:paraId="0F8EBE21" w14:textId="77777777" w:rsidR="00C04866" w:rsidRPr="00336FFE" w:rsidRDefault="00C04866" w:rsidP="00035D7B">
      <w:pPr>
        <w:pStyle w:val="Heading4"/>
      </w:pPr>
      <w:r w:rsidRPr="00336FFE">
        <w:t>3.2.17.1 Paper Record Storage</w:t>
      </w:r>
    </w:p>
    <w:p w14:paraId="7220A2FF"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Stored paper documents must be protected:</w:t>
      </w:r>
    </w:p>
    <w:p w14:paraId="6919F484" w14:textId="78B75017" w:rsidR="00C04866" w:rsidRPr="00336FFE" w:rsidRDefault="00C04866" w:rsidP="003D5EBA">
      <w:pPr>
        <w:numPr>
          <w:ilvl w:val="0"/>
          <w:numId w:val="42"/>
        </w:numPr>
        <w:spacing w:after="240"/>
        <w:rPr>
          <w:rFonts w:eastAsia="Times New Roman"/>
          <w:lang w:val="en"/>
        </w:rPr>
      </w:pPr>
      <w:r w:rsidRPr="00336FFE">
        <w:rPr>
          <w:rFonts w:eastAsia="Times New Roman"/>
          <w:lang w:val="en"/>
        </w:rPr>
        <w:t xml:space="preserve">as required in </w:t>
      </w:r>
      <w:r w:rsidR="001C623C">
        <w:rPr>
          <w:rFonts w:eastAsia="Times New Roman"/>
          <w:lang w:val="en"/>
        </w:rPr>
        <w:t>VR SFP</w:t>
      </w:r>
      <w:r w:rsidR="00FE3E97">
        <w:rPr>
          <w:rFonts w:eastAsia="Times New Roman"/>
          <w:lang w:val="en"/>
        </w:rPr>
        <w:t>-</w:t>
      </w:r>
      <w:r w:rsidRPr="00336FFE">
        <w:rPr>
          <w:rFonts w:eastAsia="Times New Roman"/>
          <w:lang w:val="en"/>
        </w:rPr>
        <w:t>3.2.7 Confidentiality; and</w:t>
      </w:r>
    </w:p>
    <w:p w14:paraId="23C64ABD" w14:textId="77777777" w:rsidR="00C04866" w:rsidRPr="00336FFE" w:rsidRDefault="00C04866" w:rsidP="003D5EBA">
      <w:pPr>
        <w:numPr>
          <w:ilvl w:val="0"/>
          <w:numId w:val="42"/>
        </w:numPr>
        <w:spacing w:after="240"/>
        <w:rPr>
          <w:rFonts w:eastAsia="Times New Roman"/>
          <w:lang w:val="en"/>
        </w:rPr>
      </w:pPr>
      <w:r w:rsidRPr="00336FFE">
        <w:rPr>
          <w:rFonts w:eastAsia="Times New Roman"/>
          <w:lang w:val="en"/>
        </w:rPr>
        <w:t>in a retrievable and organized manner that prevents the documents from being stolen, tampered with, or damaged.</w:t>
      </w:r>
    </w:p>
    <w:p w14:paraId="092E05E3"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contractor assumes all business risk associated with lost records. Lost records may result in adverse action against the contractor.</w:t>
      </w:r>
    </w:p>
    <w:p w14:paraId="45A4850B" w14:textId="77777777" w:rsidR="00C04866" w:rsidRPr="00336FFE" w:rsidRDefault="00C04866" w:rsidP="00035D7B">
      <w:pPr>
        <w:pStyle w:val="Heading4"/>
      </w:pPr>
      <w:r w:rsidRPr="00336FFE">
        <w:lastRenderedPageBreak/>
        <w:t>3.2.17.2 Encryption</w:t>
      </w:r>
    </w:p>
    <w:p w14:paraId="5390DDF2"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VR policy and federal law requires that all email messages that contain confidential information be sent using the level of encryption required by publication 140-2 of the Federal Information Processing Standard (FIPS).</w:t>
      </w:r>
    </w:p>
    <w:p w14:paraId="779F7CC7"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If a contractor is not equipped to use the FIPS 140-2 level of encryption, then the contractor must ask a VR staff member to send an encrypted email to the contractor.</w:t>
      </w:r>
    </w:p>
    <w:p w14:paraId="3C82E5C4"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same encrypted email message may then be used to send encrypted information back to VR staff.</w:t>
      </w:r>
    </w:p>
    <w:p w14:paraId="04B55345"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If the contractor fails to use the FIPS 140-2 level of encryption, the contractor must report a breach of confidentiality to the assigned Q or RPSS.</w:t>
      </w:r>
    </w:p>
    <w:p w14:paraId="3B4820FC" w14:textId="2B8867CF"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If the contractor sends confidential information that is not encrypted, the contractor must report the incident using the VR3446, Incident Report.  See </w:t>
      </w:r>
      <w:r w:rsidR="00581561">
        <w:rPr>
          <w:rFonts w:ascii="Verdana" w:hAnsi="Verdana"/>
          <w:lang w:val="en"/>
        </w:rPr>
        <w:t>VR</w:t>
      </w:r>
      <w:r w:rsidR="00FE3E97">
        <w:rPr>
          <w:rFonts w:ascii="Verdana" w:hAnsi="Verdana"/>
          <w:lang w:val="en"/>
        </w:rPr>
        <w:t>-</w:t>
      </w:r>
      <w:r w:rsidR="00581561">
        <w:rPr>
          <w:rFonts w:ascii="Verdana" w:hAnsi="Verdana"/>
          <w:lang w:val="en"/>
        </w:rPr>
        <w:t xml:space="preserve">SFP </w:t>
      </w:r>
      <w:r w:rsidRPr="00336FFE">
        <w:rPr>
          <w:rFonts w:ascii="Verdana" w:hAnsi="Verdana"/>
          <w:lang w:val="en"/>
        </w:rPr>
        <w:t>3.2.11 TWC-VR Incident Reporting.</w:t>
      </w:r>
    </w:p>
    <w:p w14:paraId="59262FBF" w14:textId="77777777" w:rsidR="00C04866" w:rsidRPr="00336FFE" w:rsidRDefault="00C04866" w:rsidP="00035D7B">
      <w:pPr>
        <w:pStyle w:val="Heading4"/>
      </w:pPr>
      <w:r w:rsidRPr="00336FFE">
        <w:t>3.2.17.3 Electronic Storage (Not Cloud-Based or on a Third-Party Server)</w:t>
      </w:r>
    </w:p>
    <w:p w14:paraId="2902A82D" w14:textId="37EBB6ED"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Records stored on desktop computers or on portable devices (for example, on laptops, USB flash drives, hard drives, CDs, and DVDs) must be protected as required in </w:t>
      </w:r>
      <w:r w:rsidR="00581561">
        <w:rPr>
          <w:rFonts w:ascii="Verdana" w:hAnsi="Verdana"/>
          <w:lang w:val="en"/>
        </w:rPr>
        <w:t>VR</w:t>
      </w:r>
      <w:r w:rsidR="00251A9C">
        <w:rPr>
          <w:rFonts w:ascii="Verdana" w:hAnsi="Verdana"/>
          <w:lang w:val="en"/>
        </w:rPr>
        <w:t>-</w:t>
      </w:r>
      <w:r w:rsidR="00581561">
        <w:rPr>
          <w:rFonts w:ascii="Verdana" w:hAnsi="Verdana"/>
          <w:lang w:val="en"/>
        </w:rPr>
        <w:t xml:space="preserve">SFP </w:t>
      </w:r>
      <w:r w:rsidRPr="00336FFE">
        <w:rPr>
          <w:rFonts w:ascii="Verdana" w:hAnsi="Verdana"/>
          <w:lang w:val="en"/>
        </w:rPr>
        <w:t xml:space="preserve">3.2.7 Confidentiality and </w:t>
      </w:r>
      <w:r w:rsidR="00581561">
        <w:rPr>
          <w:rFonts w:ascii="Verdana" w:hAnsi="Verdana"/>
          <w:lang w:val="en"/>
        </w:rPr>
        <w:t>VR</w:t>
      </w:r>
      <w:r w:rsidR="00251A9C">
        <w:rPr>
          <w:rFonts w:ascii="Verdana" w:hAnsi="Verdana"/>
          <w:lang w:val="en"/>
        </w:rPr>
        <w:t>-</w:t>
      </w:r>
      <w:r w:rsidR="00581561">
        <w:rPr>
          <w:rFonts w:ascii="Verdana" w:hAnsi="Verdana"/>
          <w:lang w:val="en"/>
        </w:rPr>
        <w:t xml:space="preserve">SFP </w:t>
      </w:r>
      <w:r w:rsidRPr="00336FFE">
        <w:rPr>
          <w:rFonts w:ascii="Verdana" w:hAnsi="Verdana"/>
          <w:lang w:val="en"/>
        </w:rPr>
        <w:t>3.2.17.2 Encryption.</w:t>
      </w:r>
    </w:p>
    <w:p w14:paraId="65FA8E80"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Portable devices must be protected from theft, tampering, or damage. The contractor is responsible for all data collection and assumes all business risk associated with lost data. Lost data may result in adverse action against the contractor.</w:t>
      </w:r>
    </w:p>
    <w:p w14:paraId="5839C1A1"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contractor must ensure that all data meets TWC's stringent privacy and security requirements and adhere to Federal Information Processing Standard (FIPS) 140-2.  The contractor must use AES-256 encryption to encrypt the entire hard drive (PC), drive (server), or device (USB or other portable media).</w:t>
      </w:r>
    </w:p>
    <w:p w14:paraId="3AC6245E"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TWC's privacy and security requirements for electronic storage taking the following actions:</w:t>
      </w:r>
    </w:p>
    <w:p w14:paraId="5E6DECAF" w14:textId="57A3196D" w:rsidR="00C04866" w:rsidRPr="00336FFE" w:rsidRDefault="00C04866" w:rsidP="003D5EBA">
      <w:pPr>
        <w:numPr>
          <w:ilvl w:val="0"/>
          <w:numId w:val="43"/>
        </w:numPr>
        <w:spacing w:after="240"/>
        <w:rPr>
          <w:rFonts w:eastAsia="Times New Roman"/>
          <w:lang w:val="en"/>
        </w:rPr>
      </w:pPr>
      <w:r w:rsidRPr="00336FFE">
        <w:rPr>
          <w:rFonts w:eastAsia="Times New Roman"/>
          <w:lang w:val="en"/>
        </w:rPr>
        <w:t xml:space="preserve">Disposing of data in a manner that complies with </w:t>
      </w:r>
      <w:hyperlink r:id="rId57" w:history="1">
        <w:r w:rsidR="00164C43">
          <w:rPr>
            <w:rStyle w:val="Hyperlink"/>
          </w:rPr>
          <w:t>NIST Special Publication 800-88, Revision 1: Guidelines for Media Sanitization | NIST</w:t>
        </w:r>
      </w:hyperlink>
      <w:r w:rsidRPr="00336FFE">
        <w:rPr>
          <w:rFonts w:eastAsia="Times New Roman"/>
          <w:lang w:val="en"/>
        </w:rPr>
        <w:t>; and</w:t>
      </w:r>
    </w:p>
    <w:p w14:paraId="3A1DDACE" w14:textId="77777777" w:rsidR="00C04866" w:rsidRPr="00336FFE" w:rsidRDefault="00C04866" w:rsidP="003D5EBA">
      <w:pPr>
        <w:numPr>
          <w:ilvl w:val="0"/>
          <w:numId w:val="43"/>
        </w:numPr>
        <w:spacing w:after="240"/>
        <w:rPr>
          <w:rFonts w:eastAsia="Times New Roman"/>
          <w:lang w:val="en"/>
        </w:rPr>
      </w:pPr>
      <w:r w:rsidRPr="00336FFE">
        <w:rPr>
          <w:rFonts w:eastAsia="Times New Roman"/>
          <w:lang w:val="en"/>
        </w:rPr>
        <w:t>Maintaining continuous process improvement and vigilance to assess risks, monitor and test security protection, and implement changes needed to protect TWC data.</w:t>
      </w:r>
    </w:p>
    <w:p w14:paraId="265FD386" w14:textId="77777777" w:rsidR="00C04866" w:rsidRPr="00336FFE" w:rsidRDefault="00C04866" w:rsidP="00035D7B">
      <w:pPr>
        <w:pStyle w:val="Heading4"/>
      </w:pPr>
      <w:r w:rsidRPr="00336FFE">
        <w:lastRenderedPageBreak/>
        <w:t>3.2.17.4 Cloud-Based Storage</w:t>
      </w:r>
    </w:p>
    <w:p w14:paraId="4542887B" w14:textId="1AD12F64"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Records that are stored entirely or partially in the cloud must be stored in compliance with the </w:t>
      </w:r>
      <w:hyperlink r:id="rId58" w:history="1">
        <w:r w:rsidR="002640D1">
          <w:rPr>
            <w:rFonts w:ascii="Verdana" w:eastAsiaTheme="minorHAnsi" w:hAnsi="Verdana" w:cstheme="minorBidi"/>
            <w:color w:val="0000FF"/>
            <w:szCs w:val="22"/>
            <w:u w:val="single"/>
          </w:rPr>
          <w:t xml:space="preserve">Federal Risk and Authorization Management Program (FedRAMP) </w:t>
        </w:r>
      </w:hyperlink>
      <w:r w:rsidR="00F06876" w:rsidRPr="00336FFE">
        <w:rPr>
          <w:rFonts w:ascii="Verdana" w:hAnsi="Verdana"/>
          <w:lang w:val="en"/>
        </w:rPr>
        <w:t xml:space="preserve"> </w:t>
      </w:r>
      <w:r w:rsidRPr="00336FFE">
        <w:rPr>
          <w:rFonts w:ascii="Verdana" w:hAnsi="Verdana"/>
          <w:lang w:val="en"/>
        </w:rPr>
        <w:t>and meet FedRAMP moderate controls.</w:t>
      </w:r>
    </w:p>
    <w:p w14:paraId="247AB77E"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three main cloud vendors that have Government Cloud offerings that meet FedRAMP moderate controls are:</w:t>
      </w:r>
    </w:p>
    <w:p w14:paraId="12DE2A54" w14:textId="78D7EE52" w:rsidR="00C04866" w:rsidRPr="00336FFE" w:rsidRDefault="00000000" w:rsidP="003D5EBA">
      <w:pPr>
        <w:numPr>
          <w:ilvl w:val="0"/>
          <w:numId w:val="44"/>
        </w:numPr>
        <w:spacing w:after="240"/>
        <w:rPr>
          <w:rFonts w:eastAsia="Times New Roman"/>
          <w:lang w:val="en"/>
        </w:rPr>
      </w:pPr>
      <w:hyperlink r:id="rId59" w:history="1">
        <w:r w:rsidR="002811E2">
          <w:rPr>
            <w:color w:val="0000FF"/>
            <w:u w:val="single"/>
          </w:rPr>
          <w:t xml:space="preserve">Google Cloud Storage </w:t>
        </w:r>
      </w:hyperlink>
      <w:r w:rsidR="002811E2" w:rsidRPr="00336FFE">
        <w:rPr>
          <w:rFonts w:eastAsia="Times New Roman"/>
          <w:lang w:val="en"/>
        </w:rPr>
        <w:t xml:space="preserve"> </w:t>
      </w:r>
    </w:p>
    <w:p w14:paraId="700A8BEA" w14:textId="65482D99" w:rsidR="00C04866" w:rsidRPr="00336FFE" w:rsidRDefault="00000000" w:rsidP="003D5EBA">
      <w:pPr>
        <w:numPr>
          <w:ilvl w:val="0"/>
          <w:numId w:val="44"/>
        </w:numPr>
        <w:spacing w:after="240"/>
        <w:rPr>
          <w:rFonts w:eastAsia="Times New Roman"/>
          <w:lang w:val="en"/>
        </w:rPr>
      </w:pPr>
      <w:hyperlink r:id="rId60" w:history="1">
        <w:r w:rsidR="00BE1F6B">
          <w:rPr>
            <w:color w:val="0000FF"/>
            <w:u w:val="single"/>
          </w:rPr>
          <w:t xml:space="preserve">Amazon Web Services (AWS); </w:t>
        </w:r>
      </w:hyperlink>
      <w:r w:rsidR="00C04866" w:rsidRPr="00336FFE">
        <w:rPr>
          <w:rFonts w:eastAsia="Times New Roman"/>
          <w:lang w:val="en"/>
        </w:rPr>
        <w:t>and </w:t>
      </w:r>
    </w:p>
    <w:p w14:paraId="5FA68113" w14:textId="22FD8BD0" w:rsidR="00C04866" w:rsidRPr="00336FFE" w:rsidRDefault="00000000" w:rsidP="003D5EBA">
      <w:pPr>
        <w:numPr>
          <w:ilvl w:val="0"/>
          <w:numId w:val="44"/>
        </w:numPr>
        <w:spacing w:after="240"/>
        <w:rPr>
          <w:rFonts w:eastAsia="Times New Roman"/>
          <w:lang w:val="en"/>
        </w:rPr>
      </w:pPr>
      <w:hyperlink r:id="rId61" w:history="1">
        <w:r w:rsidR="000B4539">
          <w:rPr>
            <w:color w:val="0000FF"/>
            <w:u w:val="single"/>
          </w:rPr>
          <w:t>Microsoft Azure (Azure).</w:t>
        </w:r>
      </w:hyperlink>
      <w:r w:rsidR="000B4539">
        <w:t xml:space="preserve"> </w:t>
      </w:r>
    </w:p>
    <w:p w14:paraId="11B2937E" w14:textId="6A7ED686"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For more information, refer to </w:t>
      </w:r>
      <w:hyperlink r:id="rId62" w:anchor=":~:text=Understanding%20Baselines%20and%20Impact%20Levels%20in%20FedRAMP%201,Impact%20Level%20...%203%20High%20Impact%20Level%20" w:history="1">
        <w:r w:rsidR="005C66AB">
          <w:rPr>
            <w:rFonts w:ascii="Verdana" w:eastAsiaTheme="minorHAnsi" w:hAnsi="Verdana" w:cstheme="minorBidi"/>
            <w:color w:val="0000FF"/>
            <w:szCs w:val="22"/>
            <w:u w:val="single"/>
          </w:rPr>
          <w:t>Understanding baselines and impact levels of FedRAMP</w:t>
        </w:r>
      </w:hyperlink>
      <w:r w:rsidRPr="00336FFE">
        <w:rPr>
          <w:rFonts w:ascii="Verdana" w:hAnsi="Verdana"/>
          <w:lang w:val="en"/>
        </w:rPr>
        <w:t>.</w:t>
      </w:r>
    </w:p>
    <w:p w14:paraId="0AD0F73C"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Additional TWC privacy and security requirements for cloud storage include the following:</w:t>
      </w:r>
    </w:p>
    <w:p w14:paraId="0DA95D97" w14:textId="77777777" w:rsidR="00C04866" w:rsidRPr="00336FFE" w:rsidRDefault="00C04866" w:rsidP="003D5EBA">
      <w:pPr>
        <w:numPr>
          <w:ilvl w:val="0"/>
          <w:numId w:val="45"/>
        </w:numPr>
        <w:spacing w:after="240"/>
        <w:rPr>
          <w:rFonts w:eastAsia="Times New Roman"/>
          <w:lang w:val="en"/>
        </w:rPr>
      </w:pPr>
      <w:r w:rsidRPr="00336FFE">
        <w:rPr>
          <w:rFonts w:eastAsia="Times New Roman"/>
          <w:lang w:val="en"/>
        </w:rPr>
        <w:t>Cooperating fully with TWC's chief information security officer to detect and remediate vulnerability of the hosting infrastructure and/or the application; </w:t>
      </w:r>
    </w:p>
    <w:p w14:paraId="35782473" w14:textId="77777777" w:rsidR="00C04866" w:rsidRPr="00336FFE" w:rsidRDefault="00C04866" w:rsidP="003D5EBA">
      <w:pPr>
        <w:numPr>
          <w:ilvl w:val="0"/>
          <w:numId w:val="45"/>
        </w:numPr>
        <w:spacing w:after="240"/>
        <w:rPr>
          <w:rFonts w:eastAsia="Times New Roman"/>
          <w:lang w:val="en"/>
        </w:rPr>
      </w:pPr>
      <w:r w:rsidRPr="00336FFE">
        <w:rPr>
          <w:rFonts w:eastAsia="Times New Roman"/>
          <w:lang w:val="en"/>
        </w:rPr>
        <w:t>Giving TWC access to the contractor's facilities, installations, technical capabilities, operations, documentation, records, and databases, to the extent required to carry out FedRAMP assessments and FedRAMP continuous monitoring, and to safeguard against threats and hazards to the security, integrity, and confidentiality of the nonpublic TWC data that are collected and stored by the contractor; </w:t>
      </w:r>
    </w:p>
    <w:p w14:paraId="5D1B2B43" w14:textId="77777777" w:rsidR="00C04866" w:rsidRPr="00336FFE" w:rsidRDefault="00C04866" w:rsidP="003D5EBA">
      <w:pPr>
        <w:numPr>
          <w:ilvl w:val="0"/>
          <w:numId w:val="45"/>
        </w:numPr>
        <w:spacing w:after="240"/>
        <w:rPr>
          <w:rFonts w:eastAsia="Times New Roman"/>
          <w:lang w:val="en"/>
        </w:rPr>
      </w:pPr>
      <w:r w:rsidRPr="00336FFE">
        <w:rPr>
          <w:rFonts w:eastAsia="Times New Roman"/>
          <w:lang w:val="en"/>
        </w:rPr>
        <w:t>Giving TWC access within 72 hours to the contractor's facilities, installations, technical capabilities, operations, documentation, records, and databases, to the extent required to conduct an inspection to safeguard against threats and hazards to the security, integrity, and confidentiality of TWC data;</w:t>
      </w:r>
    </w:p>
    <w:p w14:paraId="7657A139" w14:textId="77777777" w:rsidR="00C04866" w:rsidRPr="00336FFE" w:rsidRDefault="00C04866" w:rsidP="003D5EBA">
      <w:pPr>
        <w:numPr>
          <w:ilvl w:val="0"/>
          <w:numId w:val="45"/>
        </w:numPr>
        <w:spacing w:after="240"/>
        <w:rPr>
          <w:rFonts w:eastAsia="Times New Roman"/>
          <w:lang w:val="en"/>
        </w:rPr>
      </w:pPr>
      <w:r w:rsidRPr="00336FFE">
        <w:rPr>
          <w:rFonts w:eastAsia="Times New Roman"/>
          <w:lang w:val="en"/>
        </w:rPr>
        <w:t xml:space="preserve">Allowing inspections to include vulnerability scans of authenticated and unauthenticated: </w:t>
      </w:r>
    </w:p>
    <w:p w14:paraId="1AD0F987" w14:textId="77777777" w:rsidR="00C04866" w:rsidRPr="00336FFE" w:rsidRDefault="00C04866" w:rsidP="003D5EBA">
      <w:pPr>
        <w:numPr>
          <w:ilvl w:val="1"/>
          <w:numId w:val="45"/>
        </w:numPr>
        <w:spacing w:after="240"/>
        <w:rPr>
          <w:rFonts w:eastAsia="Times New Roman"/>
          <w:lang w:val="en"/>
        </w:rPr>
      </w:pPr>
      <w:r w:rsidRPr="00336FFE">
        <w:rPr>
          <w:rFonts w:eastAsia="Times New Roman"/>
          <w:lang w:val="en"/>
        </w:rPr>
        <w:t>operating systems and networks;</w:t>
      </w:r>
    </w:p>
    <w:p w14:paraId="5E016038" w14:textId="77777777" w:rsidR="00C04866" w:rsidRPr="00336FFE" w:rsidRDefault="00C04866" w:rsidP="003D5EBA">
      <w:pPr>
        <w:numPr>
          <w:ilvl w:val="1"/>
          <w:numId w:val="45"/>
        </w:numPr>
        <w:spacing w:after="240"/>
        <w:rPr>
          <w:rFonts w:eastAsia="Times New Roman"/>
          <w:lang w:val="en"/>
        </w:rPr>
      </w:pPr>
      <w:r w:rsidRPr="00336FFE">
        <w:rPr>
          <w:rFonts w:eastAsia="Times New Roman"/>
          <w:lang w:val="en"/>
        </w:rPr>
        <w:t>web applications; and</w:t>
      </w:r>
    </w:p>
    <w:p w14:paraId="75D53CAD" w14:textId="77777777" w:rsidR="00C04866" w:rsidRPr="00336FFE" w:rsidRDefault="00C04866" w:rsidP="003D5EBA">
      <w:pPr>
        <w:numPr>
          <w:ilvl w:val="1"/>
          <w:numId w:val="45"/>
        </w:numPr>
        <w:spacing w:after="240"/>
        <w:rPr>
          <w:rFonts w:eastAsia="Times New Roman"/>
          <w:lang w:val="en"/>
        </w:rPr>
      </w:pPr>
      <w:r w:rsidRPr="00336FFE">
        <w:rPr>
          <w:rFonts w:eastAsia="Times New Roman"/>
          <w:lang w:val="en"/>
        </w:rPr>
        <w:t>database applications; </w:t>
      </w:r>
    </w:p>
    <w:p w14:paraId="1085AE1D" w14:textId="77777777" w:rsidR="00C04866" w:rsidRPr="00336FFE" w:rsidRDefault="00C04866" w:rsidP="003D5EBA">
      <w:pPr>
        <w:numPr>
          <w:ilvl w:val="0"/>
          <w:numId w:val="45"/>
        </w:numPr>
        <w:spacing w:after="240"/>
        <w:rPr>
          <w:rFonts w:eastAsia="Times New Roman"/>
          <w:lang w:val="en"/>
        </w:rPr>
      </w:pPr>
      <w:r w:rsidRPr="00336FFE">
        <w:rPr>
          <w:rFonts w:eastAsia="Times New Roman"/>
          <w:lang w:val="en"/>
        </w:rPr>
        <w:t>Understanding that TWC has the right to perform manual or automated audits, scans, reviews, or other inspections of the IT environment being used to provide or facilitate services for TWC.</w:t>
      </w:r>
    </w:p>
    <w:p w14:paraId="73754C59" w14:textId="68D57BC9" w:rsidR="00C04866" w:rsidRDefault="00C04866" w:rsidP="003D5EBA">
      <w:pPr>
        <w:numPr>
          <w:ilvl w:val="0"/>
          <w:numId w:val="45"/>
        </w:numPr>
        <w:spacing w:after="240"/>
        <w:rPr>
          <w:rFonts w:eastAsia="Times New Roman"/>
          <w:lang w:val="en"/>
        </w:rPr>
      </w:pPr>
      <w:r w:rsidRPr="00336FFE">
        <w:rPr>
          <w:rFonts w:eastAsia="Times New Roman"/>
          <w:lang w:val="en"/>
        </w:rPr>
        <w:lastRenderedPageBreak/>
        <w:t xml:space="preserve">The contractor must notify TWC about new or unanticipated threats or hazards or about safeguards that cease to function, as the issues are discovered through the submission of the VR3446, Incident Report.  Refer to </w:t>
      </w:r>
      <w:r w:rsidR="001C623C">
        <w:rPr>
          <w:rFonts w:eastAsia="Times New Roman"/>
          <w:lang w:val="en"/>
        </w:rPr>
        <w:t>VR</w:t>
      </w:r>
      <w:r w:rsidR="00251A9C">
        <w:rPr>
          <w:rFonts w:eastAsia="Times New Roman"/>
          <w:lang w:val="en"/>
        </w:rPr>
        <w:t>-</w:t>
      </w:r>
      <w:r w:rsidR="001C623C">
        <w:rPr>
          <w:rFonts w:eastAsia="Times New Roman"/>
          <w:lang w:val="en"/>
        </w:rPr>
        <w:t xml:space="preserve">SFP </w:t>
      </w:r>
      <w:r w:rsidRPr="00336FFE">
        <w:rPr>
          <w:rFonts w:eastAsia="Times New Roman"/>
          <w:lang w:val="en"/>
        </w:rPr>
        <w:t>3.2.11 Incident Reporting.</w:t>
      </w:r>
    </w:p>
    <w:p w14:paraId="726A7C27" w14:textId="77777777" w:rsidR="00FC0B1D" w:rsidRPr="00FC0B1D" w:rsidRDefault="00FC0B1D" w:rsidP="00B40C51">
      <w:pPr>
        <w:pStyle w:val="Heading3"/>
      </w:pPr>
      <w:bookmarkStart w:id="28" w:name="_Toc155091411"/>
      <w:r w:rsidRPr="00FC0B1D">
        <w:t>3.2.18 Background Checks</w:t>
      </w:r>
      <w:bookmarkEnd w:id="28"/>
    </w:p>
    <w:p w14:paraId="7A29D861" w14:textId="332BA756" w:rsidR="00FC0B1D" w:rsidRPr="00FC0B1D" w:rsidRDefault="00FC0B1D" w:rsidP="00FC0B1D">
      <w:pPr>
        <w:spacing w:after="240"/>
        <w:ind w:left="0"/>
        <w:rPr>
          <w:rFonts w:eastAsia="Times New Roman"/>
          <w:lang w:val="en"/>
        </w:rPr>
      </w:pPr>
      <w:r w:rsidRPr="00FC0B1D">
        <w:rPr>
          <w:rFonts w:eastAsia="Times New Roman"/>
          <w:lang w:val="en"/>
        </w:rPr>
        <w:t xml:space="preserve">Contractors that will provide goods or services directly to VR customers must run a criminal background check on each staff member who will interact with any VR customer. This includes any staff who have any communication or other contact whether in person, on paper, by voice, by sign language, electronically or any other method. The only exception is for staff who never communicate with or are physically present with a VR customer. Background checks must be completed by the contractor before the employee interacts with any VR customer. If a contractor elects not to conduct background check on a staff member, the contractor must demonstrate that the staff member has never interacted with any VR customer in any way on any subject. Refer to the </w:t>
      </w:r>
      <w:hyperlink r:id="rId63" w:history="1">
        <w:r w:rsidR="00C62B31">
          <w:rPr>
            <w:rStyle w:val="Hyperlink"/>
          </w:rPr>
          <w:t>Background Check FAQ</w:t>
        </w:r>
      </w:hyperlink>
      <w:r w:rsidR="00C62B31">
        <w:rPr>
          <w:rFonts w:eastAsia="Times New Roman"/>
          <w:lang w:val="en"/>
        </w:rPr>
        <w:t xml:space="preserve"> </w:t>
      </w:r>
      <w:r w:rsidRPr="00FC0B1D">
        <w:rPr>
          <w:rFonts w:eastAsia="Times New Roman"/>
          <w:lang w:val="en"/>
        </w:rPr>
        <w:t>for additional questions. All provisions in this section apply equally to any subcontractor.</w:t>
      </w:r>
    </w:p>
    <w:p w14:paraId="004D12C7" w14:textId="66E8335F" w:rsidR="00FC0B1D" w:rsidRPr="00FC0B1D" w:rsidRDefault="00FC0B1D" w:rsidP="00FC0B1D">
      <w:pPr>
        <w:spacing w:after="240"/>
        <w:ind w:left="0"/>
        <w:rPr>
          <w:rFonts w:eastAsia="Times New Roman"/>
          <w:lang w:val="en"/>
        </w:rPr>
      </w:pPr>
      <w:r w:rsidRPr="00FC0B1D">
        <w:rPr>
          <w:rFonts w:eastAsia="Times New Roman"/>
          <w:lang w:val="en"/>
        </w:rPr>
        <w:t xml:space="preserve">Contractors are responsible for purchasing and conducting a background check. A background check consists of running a name-based search from the </w:t>
      </w:r>
      <w:hyperlink r:id="rId64" w:history="1">
        <w:r w:rsidR="00356A9A">
          <w:rPr>
            <w:rStyle w:val="Hyperlink"/>
          </w:rPr>
          <w:t xml:space="preserve">Texas Department of Public Safety </w:t>
        </w:r>
      </w:hyperlink>
      <w:r w:rsidR="00356A9A" w:rsidRPr="00FC0B1D">
        <w:rPr>
          <w:rFonts w:eastAsia="Times New Roman"/>
          <w:lang w:val="en"/>
        </w:rPr>
        <w:t xml:space="preserve"> </w:t>
      </w:r>
      <w:r w:rsidRPr="00FC0B1D">
        <w:rPr>
          <w:rFonts w:eastAsia="Times New Roman"/>
          <w:lang w:val="en"/>
        </w:rPr>
        <w:t xml:space="preserve">and checking the </w:t>
      </w:r>
      <w:hyperlink r:id="rId65" w:history="1">
        <w:r w:rsidR="001C174F">
          <w:rPr>
            <w:rStyle w:val="Hyperlink"/>
          </w:rPr>
          <w:t>National Public Sex Offender</w:t>
        </w:r>
      </w:hyperlink>
      <w:r w:rsidR="001C174F" w:rsidRPr="00FC0B1D">
        <w:rPr>
          <w:rFonts w:eastAsia="Times New Roman"/>
          <w:lang w:val="en"/>
        </w:rPr>
        <w:t xml:space="preserve"> </w:t>
      </w:r>
      <w:r w:rsidRPr="00FC0B1D">
        <w:rPr>
          <w:rFonts w:eastAsia="Times New Roman"/>
          <w:lang w:val="en"/>
        </w:rPr>
        <w:t xml:space="preserve">public website.  </w:t>
      </w:r>
      <w:hyperlink r:id="rId66" w:history="1">
        <w:r w:rsidR="00355E25">
          <w:rPr>
            <w:rStyle w:val="Hyperlink"/>
          </w:rPr>
          <w:t>How To Use the Conviction Name Search - Criminal History Conviction Name Search (texas.gov)</w:t>
        </w:r>
      </w:hyperlink>
      <w:r w:rsidR="00355E25" w:rsidRPr="00FC0B1D">
        <w:rPr>
          <w:rFonts w:eastAsia="Times New Roman"/>
          <w:lang w:val="en"/>
        </w:rPr>
        <w:t xml:space="preserve"> </w:t>
      </w:r>
      <w:r w:rsidRPr="00FC0B1D">
        <w:rPr>
          <w:rFonts w:eastAsia="Times New Roman"/>
          <w:lang w:val="en"/>
        </w:rPr>
        <w:t xml:space="preserve">provides instruction in how to use the Texas Department of Public Safety website, and the </w:t>
      </w:r>
      <w:hyperlink r:id="rId67" w:history="1">
        <w:r w:rsidR="005D0601">
          <w:rPr>
            <w:rStyle w:val="Hyperlink"/>
          </w:rPr>
          <w:t xml:space="preserve">National Public Sex Offender </w:t>
        </w:r>
      </w:hyperlink>
      <w:r w:rsidR="005D0601" w:rsidRPr="00FC0B1D">
        <w:rPr>
          <w:rFonts w:eastAsia="Times New Roman"/>
          <w:lang w:val="en"/>
        </w:rPr>
        <w:t xml:space="preserve"> </w:t>
      </w:r>
      <w:r w:rsidRPr="00FC0B1D">
        <w:rPr>
          <w:rFonts w:eastAsia="Times New Roman"/>
          <w:lang w:val="en"/>
        </w:rPr>
        <w:t>website provides information on the program and use of the registry. Contractors may also conduct a more comprehensive background check on their staff. A more comprehensive background check may substitute for the Texas DPS name-based search.</w:t>
      </w:r>
    </w:p>
    <w:p w14:paraId="5B6F89DE" w14:textId="595A51D0" w:rsidR="00FC0B1D" w:rsidRPr="00FC0B1D" w:rsidRDefault="00FC0B1D" w:rsidP="00FC0B1D">
      <w:pPr>
        <w:spacing w:after="240"/>
        <w:ind w:left="0"/>
        <w:rPr>
          <w:rFonts w:eastAsia="Times New Roman"/>
          <w:lang w:val="en"/>
        </w:rPr>
      </w:pPr>
      <w:r w:rsidRPr="00FC0B1D">
        <w:rPr>
          <w:rFonts w:eastAsia="Times New Roman"/>
          <w:lang w:val="en"/>
        </w:rPr>
        <w:t xml:space="preserve">Contractors must maintain a record of all background checks conducted, including a screenshot or printed copy from the Texas DPS name-based search and from the National Public Sex offender registry if no results are found. Contractors must also complete the </w:t>
      </w:r>
      <w:hyperlink r:id="rId68" w:history="1">
        <w:r w:rsidR="00436348">
          <w:rPr>
            <w:rStyle w:val="Hyperlink"/>
          </w:rPr>
          <w:t>Background Checks Attestation and Release Form</w:t>
        </w:r>
      </w:hyperlink>
      <w:r w:rsidR="00436348" w:rsidRPr="00FC0B1D">
        <w:rPr>
          <w:rFonts w:eastAsia="Times New Roman"/>
          <w:lang w:val="en"/>
        </w:rPr>
        <w:t xml:space="preserve"> </w:t>
      </w:r>
      <w:r w:rsidRPr="00FC0B1D">
        <w:rPr>
          <w:rFonts w:eastAsia="Times New Roman"/>
          <w:lang w:val="en"/>
        </w:rPr>
        <w:t>for all staff, which includes:</w:t>
      </w:r>
    </w:p>
    <w:p w14:paraId="6108F582" w14:textId="77777777" w:rsidR="00FC0B1D" w:rsidRPr="00FC0B1D" w:rsidRDefault="00FC0B1D" w:rsidP="00FC0B1D">
      <w:pPr>
        <w:spacing w:after="240"/>
        <w:ind w:left="0"/>
        <w:rPr>
          <w:rFonts w:eastAsia="Times New Roman"/>
          <w:lang w:val="en"/>
        </w:rPr>
      </w:pPr>
      <w:r w:rsidRPr="00FC0B1D">
        <w:rPr>
          <w:rFonts w:eastAsia="Times New Roman"/>
          <w:lang w:val="en"/>
        </w:rPr>
        <w:t>•    The staff person’s first name and last name;</w:t>
      </w:r>
    </w:p>
    <w:p w14:paraId="2FBF54F1" w14:textId="77777777" w:rsidR="00FC0B1D" w:rsidRPr="00FC0B1D" w:rsidRDefault="00FC0B1D" w:rsidP="00FC0B1D">
      <w:pPr>
        <w:spacing w:after="240"/>
        <w:ind w:left="0"/>
        <w:rPr>
          <w:rFonts w:eastAsia="Times New Roman"/>
          <w:lang w:val="en"/>
        </w:rPr>
      </w:pPr>
      <w:r w:rsidRPr="00FC0B1D">
        <w:rPr>
          <w:rFonts w:eastAsia="Times New Roman"/>
          <w:lang w:val="en"/>
        </w:rPr>
        <w:t>•    Type of background search conducted;</w:t>
      </w:r>
    </w:p>
    <w:p w14:paraId="5A2A7DC9" w14:textId="77777777" w:rsidR="00FC0B1D" w:rsidRPr="00FC0B1D" w:rsidRDefault="00FC0B1D" w:rsidP="00FC0B1D">
      <w:pPr>
        <w:spacing w:after="240"/>
        <w:ind w:left="0"/>
        <w:rPr>
          <w:rFonts w:eastAsia="Times New Roman"/>
          <w:lang w:val="en"/>
        </w:rPr>
      </w:pPr>
      <w:r w:rsidRPr="00FC0B1D">
        <w:rPr>
          <w:rFonts w:eastAsia="Times New Roman"/>
          <w:lang w:val="en"/>
        </w:rPr>
        <w:t>•    Date background search was conducted;</w:t>
      </w:r>
    </w:p>
    <w:p w14:paraId="2B2878DD" w14:textId="77777777" w:rsidR="00FC0B1D" w:rsidRPr="00FC0B1D" w:rsidRDefault="00FC0B1D" w:rsidP="00FC0B1D">
      <w:pPr>
        <w:spacing w:after="240"/>
        <w:ind w:left="0"/>
        <w:rPr>
          <w:rFonts w:eastAsia="Times New Roman"/>
          <w:lang w:val="en"/>
        </w:rPr>
      </w:pPr>
      <w:r w:rsidRPr="00FC0B1D">
        <w:rPr>
          <w:rFonts w:eastAsia="Times New Roman"/>
          <w:lang w:val="en"/>
        </w:rPr>
        <w:t>•    If the search return a conviction;</w:t>
      </w:r>
    </w:p>
    <w:p w14:paraId="4AB17EE4" w14:textId="77777777" w:rsidR="00FC0B1D" w:rsidRPr="00FC0B1D" w:rsidRDefault="00FC0B1D" w:rsidP="00FC0B1D">
      <w:pPr>
        <w:spacing w:after="240"/>
        <w:ind w:left="0"/>
        <w:rPr>
          <w:rFonts w:eastAsia="Times New Roman"/>
          <w:lang w:val="en"/>
        </w:rPr>
      </w:pPr>
      <w:r w:rsidRPr="00FC0B1D">
        <w:rPr>
          <w:rFonts w:eastAsia="Times New Roman"/>
          <w:lang w:val="en"/>
        </w:rPr>
        <w:t xml:space="preserve">•    Date the national public sex offender website search was conducted; and </w:t>
      </w:r>
    </w:p>
    <w:p w14:paraId="165DCB0B" w14:textId="77777777" w:rsidR="00FC0B1D" w:rsidRPr="00FC0B1D" w:rsidRDefault="00FC0B1D" w:rsidP="00FC0B1D">
      <w:pPr>
        <w:spacing w:after="240"/>
        <w:ind w:left="0"/>
        <w:rPr>
          <w:rFonts w:eastAsia="Times New Roman"/>
          <w:lang w:val="en"/>
        </w:rPr>
      </w:pPr>
      <w:r w:rsidRPr="00FC0B1D">
        <w:rPr>
          <w:rFonts w:eastAsia="Times New Roman"/>
          <w:lang w:val="en"/>
        </w:rPr>
        <w:t xml:space="preserve">•    If the search returned a result </w:t>
      </w:r>
    </w:p>
    <w:p w14:paraId="580DFD96" w14:textId="77777777" w:rsidR="00FC0B1D" w:rsidRPr="00FC0B1D" w:rsidRDefault="00FC0B1D" w:rsidP="00FC0B1D">
      <w:pPr>
        <w:spacing w:after="240"/>
        <w:ind w:left="0"/>
        <w:rPr>
          <w:rFonts w:eastAsia="Times New Roman"/>
          <w:lang w:val="en"/>
        </w:rPr>
      </w:pPr>
      <w:r w:rsidRPr="00FC0B1D">
        <w:rPr>
          <w:rFonts w:eastAsia="Times New Roman"/>
          <w:lang w:val="en"/>
        </w:rPr>
        <w:lastRenderedPageBreak/>
        <w:t>If the background search returned a conviction, the contractor must also document:</w:t>
      </w:r>
    </w:p>
    <w:p w14:paraId="7375C625" w14:textId="48409F04" w:rsidR="00FC0B1D" w:rsidRPr="00FC0B1D" w:rsidRDefault="00FC0B1D" w:rsidP="00FC0B1D">
      <w:pPr>
        <w:spacing w:after="240"/>
        <w:ind w:left="0"/>
        <w:rPr>
          <w:rFonts w:eastAsia="Times New Roman"/>
          <w:lang w:val="en"/>
        </w:rPr>
      </w:pPr>
      <w:r w:rsidRPr="00FC0B1D">
        <w:rPr>
          <w:rFonts w:eastAsia="Times New Roman"/>
          <w:lang w:val="en"/>
        </w:rPr>
        <w:t xml:space="preserve">•    If the conviction is barred per the </w:t>
      </w:r>
      <w:hyperlink r:id="rId69" w:history="1">
        <w:r w:rsidR="008B5F61">
          <w:rPr>
            <w:rStyle w:val="Hyperlink"/>
          </w:rPr>
          <w:t>Convictions Barring Vendor Staff from Performing Services for TWC list</w:t>
        </w:r>
      </w:hyperlink>
      <w:r w:rsidRPr="00FC0B1D">
        <w:rPr>
          <w:rFonts w:eastAsia="Times New Roman"/>
          <w:lang w:val="en"/>
        </w:rPr>
        <w:t>;</w:t>
      </w:r>
    </w:p>
    <w:p w14:paraId="083F77D9" w14:textId="77777777" w:rsidR="00FC0B1D" w:rsidRPr="00FC0B1D" w:rsidRDefault="00FC0B1D" w:rsidP="00FC0B1D">
      <w:pPr>
        <w:spacing w:after="240"/>
        <w:ind w:left="0"/>
        <w:rPr>
          <w:rFonts w:eastAsia="Times New Roman"/>
          <w:lang w:val="en"/>
        </w:rPr>
      </w:pPr>
      <w:r w:rsidRPr="00FC0B1D">
        <w:rPr>
          <w:rFonts w:eastAsia="Times New Roman"/>
          <w:lang w:val="en"/>
        </w:rPr>
        <w:t>•    Whether an exception has been sought;</w:t>
      </w:r>
    </w:p>
    <w:p w14:paraId="05E583CC" w14:textId="77777777" w:rsidR="00FC0B1D" w:rsidRPr="00FC0B1D" w:rsidRDefault="00FC0B1D" w:rsidP="00FC0B1D">
      <w:pPr>
        <w:spacing w:after="240"/>
        <w:ind w:left="0"/>
        <w:rPr>
          <w:rFonts w:eastAsia="Times New Roman"/>
          <w:lang w:val="en"/>
        </w:rPr>
      </w:pPr>
      <w:r w:rsidRPr="00FC0B1D">
        <w:rPr>
          <w:rFonts w:eastAsia="Times New Roman"/>
          <w:lang w:val="en"/>
        </w:rPr>
        <w:t>•    If an exception was granted, by whom, and on what date</w:t>
      </w:r>
    </w:p>
    <w:p w14:paraId="50FDD2EB" w14:textId="77777777" w:rsidR="00FC0B1D" w:rsidRPr="00FC0B1D" w:rsidRDefault="00FC0B1D" w:rsidP="00FC0B1D">
      <w:pPr>
        <w:spacing w:after="240"/>
        <w:ind w:left="0"/>
        <w:rPr>
          <w:rFonts w:eastAsia="Times New Roman"/>
          <w:lang w:val="en"/>
        </w:rPr>
      </w:pPr>
    </w:p>
    <w:p w14:paraId="349168D9" w14:textId="53715F79" w:rsidR="00FC0B1D" w:rsidRPr="00FC0B1D" w:rsidRDefault="00FC0B1D" w:rsidP="00FC0B1D">
      <w:pPr>
        <w:spacing w:after="240"/>
        <w:ind w:left="0"/>
        <w:rPr>
          <w:rFonts w:eastAsia="Times New Roman"/>
          <w:lang w:val="en"/>
        </w:rPr>
      </w:pPr>
      <w:r w:rsidRPr="00FC0B1D">
        <w:rPr>
          <w:rFonts w:eastAsia="Times New Roman"/>
          <w:lang w:val="en"/>
        </w:rPr>
        <w:t xml:space="preserve">Contractors must maintain the </w:t>
      </w:r>
      <w:hyperlink r:id="rId70" w:history="1">
        <w:r w:rsidR="008D7354">
          <w:rPr>
            <w:rStyle w:val="Hyperlink"/>
          </w:rPr>
          <w:t>Background Checks Attestation and Release Form</w:t>
        </w:r>
      </w:hyperlink>
      <w:r w:rsidR="008D7354" w:rsidRPr="00FC0B1D">
        <w:rPr>
          <w:rFonts w:eastAsia="Times New Roman"/>
          <w:lang w:val="en"/>
        </w:rPr>
        <w:t xml:space="preserve"> </w:t>
      </w:r>
      <w:r w:rsidRPr="00FC0B1D">
        <w:rPr>
          <w:rFonts w:eastAsia="Times New Roman"/>
          <w:lang w:val="en"/>
        </w:rPr>
        <w:t>Background Checks Attestation and Release Form and background check records on file for a minimum of 7-years. TWC may request to review background check records at any time. If background check records are not available to review at time of request, the contractor must recreate the search.</w:t>
      </w:r>
    </w:p>
    <w:p w14:paraId="6DA5505F" w14:textId="52DB7CE5" w:rsidR="00FC0B1D" w:rsidRPr="00FC0B1D" w:rsidRDefault="00FC0B1D" w:rsidP="00FC0B1D">
      <w:pPr>
        <w:spacing w:after="240"/>
        <w:ind w:left="0"/>
        <w:rPr>
          <w:rFonts w:eastAsia="Times New Roman"/>
          <w:lang w:val="en"/>
        </w:rPr>
      </w:pPr>
      <w:r w:rsidRPr="00FC0B1D">
        <w:rPr>
          <w:rFonts w:eastAsia="Times New Roman"/>
          <w:lang w:val="en"/>
        </w:rPr>
        <w:t xml:space="preserve">Any contractor staff who appear in the </w:t>
      </w:r>
      <w:hyperlink r:id="rId71" w:history="1">
        <w:r w:rsidR="00C712A7">
          <w:rPr>
            <w:rStyle w:val="Hyperlink"/>
          </w:rPr>
          <w:t>National Public Sex Offender</w:t>
        </w:r>
      </w:hyperlink>
      <w:r w:rsidR="00C712A7" w:rsidRPr="00FC0B1D">
        <w:rPr>
          <w:rFonts w:eastAsia="Times New Roman"/>
          <w:lang w:val="en"/>
        </w:rPr>
        <w:t xml:space="preserve"> </w:t>
      </w:r>
      <w:r w:rsidRPr="00FC0B1D">
        <w:rPr>
          <w:rFonts w:eastAsia="Times New Roman"/>
          <w:lang w:val="en"/>
        </w:rPr>
        <w:t xml:space="preserve">database are immediately barred from providing services with TWC. </w:t>
      </w:r>
    </w:p>
    <w:p w14:paraId="4ECB9D17" w14:textId="445BE856" w:rsidR="00FC0B1D" w:rsidRPr="00FC0B1D" w:rsidRDefault="00FC0B1D" w:rsidP="00FC0B1D">
      <w:pPr>
        <w:spacing w:after="240"/>
        <w:ind w:left="0"/>
        <w:rPr>
          <w:rFonts w:eastAsia="Times New Roman"/>
          <w:lang w:val="en"/>
        </w:rPr>
      </w:pPr>
      <w:r w:rsidRPr="00FC0B1D">
        <w:rPr>
          <w:rFonts w:eastAsia="Times New Roman"/>
          <w:lang w:val="en"/>
        </w:rPr>
        <w:t xml:space="preserve">Any contractor staff member who has a conviction listed on the </w:t>
      </w:r>
      <w:hyperlink r:id="rId72" w:history="1">
        <w:r w:rsidR="00737DAA">
          <w:rPr>
            <w:rStyle w:val="Hyperlink"/>
          </w:rPr>
          <w:t>Convictions Barring Vendor Staff from Performing Services for TWC list</w:t>
        </w:r>
      </w:hyperlink>
      <w:r w:rsidR="00737DAA" w:rsidRPr="00FC0B1D">
        <w:rPr>
          <w:rFonts w:eastAsia="Times New Roman"/>
          <w:lang w:val="en"/>
        </w:rPr>
        <w:t xml:space="preserve"> </w:t>
      </w:r>
      <w:r w:rsidRPr="00FC0B1D">
        <w:rPr>
          <w:rFonts w:eastAsia="Times New Roman"/>
          <w:lang w:val="en"/>
        </w:rPr>
        <w:t xml:space="preserve">must not have any interactions with TWC-VR customers. TWC will consider an exception in some cases to offenses listed under subsection (b) and (c) of the list. Contractors are responsible for requesting an exception. To request an exception, follow the </w:t>
      </w:r>
      <w:hyperlink r:id="rId73" w:history="1">
        <w:r w:rsidR="006F1456">
          <w:rPr>
            <w:rStyle w:val="Hyperlink"/>
          </w:rPr>
          <w:t>Exception to Background Check Instructions</w:t>
        </w:r>
      </w:hyperlink>
      <w:r w:rsidRPr="00FC0B1D">
        <w:rPr>
          <w:rFonts w:eastAsia="Times New Roman"/>
          <w:lang w:val="en"/>
        </w:rPr>
        <w:t xml:space="preserve">.  Any exception must be approved by the VR Director or designee before any interactions with VR customers occur.  </w:t>
      </w:r>
    </w:p>
    <w:p w14:paraId="307F2049" w14:textId="77777777" w:rsidR="00FC0B1D" w:rsidRPr="00FC0B1D" w:rsidRDefault="00FC0B1D" w:rsidP="00FC0B1D">
      <w:pPr>
        <w:spacing w:after="240"/>
        <w:ind w:left="0"/>
        <w:rPr>
          <w:rFonts w:eastAsia="Times New Roman"/>
          <w:lang w:val="en"/>
        </w:rPr>
      </w:pPr>
      <w:r w:rsidRPr="00FC0B1D">
        <w:rPr>
          <w:rFonts w:eastAsia="Times New Roman"/>
          <w:lang w:val="en"/>
        </w:rPr>
        <w:t xml:space="preserve">A background check is only valid for 3 years. An updated background check must be obtained no later than the 3-year anniversary date of the original background check, or the contractor must remove the employee from interacting with VR customers on and after the date the background check expires. </w:t>
      </w:r>
    </w:p>
    <w:p w14:paraId="44CFCF46" w14:textId="60FAB81E" w:rsidR="00FC0B1D" w:rsidRPr="00FC0B1D" w:rsidRDefault="00FC0B1D" w:rsidP="00FC0B1D">
      <w:pPr>
        <w:spacing w:after="240"/>
        <w:ind w:left="0"/>
        <w:rPr>
          <w:rFonts w:eastAsia="Times New Roman"/>
          <w:lang w:val="en"/>
        </w:rPr>
      </w:pPr>
      <w:r w:rsidRPr="00FC0B1D">
        <w:rPr>
          <w:rFonts w:eastAsia="Times New Roman"/>
          <w:lang w:val="en"/>
        </w:rPr>
        <w:t xml:space="preserve">For a contractor to self-report noncompliance with background checks refer to </w:t>
      </w:r>
      <w:r w:rsidR="007D7628">
        <w:rPr>
          <w:rFonts w:eastAsia="Times New Roman"/>
          <w:lang w:val="en"/>
        </w:rPr>
        <w:t>VR</w:t>
      </w:r>
      <w:r w:rsidR="00251A9C">
        <w:rPr>
          <w:rFonts w:eastAsia="Times New Roman"/>
          <w:lang w:val="en"/>
        </w:rPr>
        <w:t>-</w:t>
      </w:r>
      <w:r w:rsidR="007D7628">
        <w:rPr>
          <w:rFonts w:eastAsia="Times New Roman"/>
          <w:lang w:val="en"/>
        </w:rPr>
        <w:t xml:space="preserve">SFP </w:t>
      </w:r>
      <w:r w:rsidRPr="00FC0B1D">
        <w:rPr>
          <w:rFonts w:eastAsia="Times New Roman"/>
          <w:lang w:val="en"/>
        </w:rPr>
        <w:t>3.2.11 Incident Reporting.</w:t>
      </w:r>
    </w:p>
    <w:p w14:paraId="4B8FA0B9" w14:textId="604ACF7E" w:rsidR="00FC0B1D" w:rsidRPr="00FC0B1D" w:rsidRDefault="00FC0B1D" w:rsidP="00FC0B1D">
      <w:pPr>
        <w:spacing w:after="240"/>
        <w:ind w:left="0"/>
        <w:rPr>
          <w:rFonts w:eastAsia="Times New Roman"/>
          <w:lang w:val="en"/>
        </w:rPr>
      </w:pPr>
      <w:r w:rsidRPr="00FC0B1D">
        <w:rPr>
          <w:rFonts w:eastAsia="Times New Roman"/>
          <w:lang w:val="en"/>
        </w:rPr>
        <w:t xml:space="preserve">Limited contracted services are exempt from the background check requirement, such as for certain types of entities, procurements, services, or goods. See </w:t>
      </w:r>
      <w:hyperlink r:id="rId74" w:history="1">
        <w:r w:rsidR="0004054A">
          <w:rPr>
            <w:rStyle w:val="Hyperlink"/>
          </w:rPr>
          <w:t>Contracted Services Exempt from Background Checks</w:t>
        </w:r>
      </w:hyperlink>
      <w:r w:rsidR="0004054A" w:rsidRPr="00FC0B1D">
        <w:rPr>
          <w:rFonts w:eastAsia="Times New Roman"/>
          <w:lang w:val="en"/>
        </w:rPr>
        <w:t xml:space="preserve"> </w:t>
      </w:r>
      <w:r w:rsidRPr="00FC0B1D">
        <w:rPr>
          <w:rFonts w:eastAsia="Times New Roman"/>
          <w:lang w:val="en"/>
        </w:rPr>
        <w:t xml:space="preserve">for a full list of contracted services that are exempt from the background checks requirement. </w:t>
      </w:r>
    </w:p>
    <w:p w14:paraId="3CF2947A" w14:textId="77777777" w:rsidR="00FC0B1D" w:rsidRPr="00FC0B1D" w:rsidRDefault="00FC0B1D" w:rsidP="00035D7B">
      <w:pPr>
        <w:pStyle w:val="Heading4"/>
      </w:pPr>
      <w:r w:rsidRPr="00FC0B1D">
        <w:t>3.2.18.1 Contractor Self-Reporting</w:t>
      </w:r>
    </w:p>
    <w:p w14:paraId="4136EF4D" w14:textId="77777777" w:rsidR="00FC0B1D" w:rsidRPr="00FC0B1D" w:rsidRDefault="00FC0B1D" w:rsidP="00FC0B1D">
      <w:pPr>
        <w:spacing w:after="240"/>
        <w:ind w:left="0"/>
        <w:rPr>
          <w:rFonts w:eastAsia="Times New Roman"/>
          <w:lang w:val="en"/>
        </w:rPr>
      </w:pPr>
      <w:r w:rsidRPr="00FC0B1D">
        <w:rPr>
          <w:rFonts w:eastAsia="Times New Roman"/>
          <w:lang w:val="en"/>
        </w:rPr>
        <w:t xml:space="preserve">A contractor must require all staff, including employees, subcontractor, or volunteers, to self-report any conviction, incarceration, criminal fine, probation, community service, or deferred adjudication occurring after the contractor last performed a background check for that staff member.  </w:t>
      </w:r>
    </w:p>
    <w:p w14:paraId="6B0FBE03" w14:textId="2500FEBA" w:rsidR="008D0909" w:rsidRPr="00336FFE" w:rsidRDefault="00FC0B1D" w:rsidP="00FC0B1D">
      <w:pPr>
        <w:spacing w:after="240"/>
        <w:ind w:left="0"/>
        <w:rPr>
          <w:rFonts w:eastAsia="Times New Roman"/>
          <w:lang w:val="en"/>
        </w:rPr>
      </w:pPr>
      <w:r w:rsidRPr="00FC0B1D">
        <w:rPr>
          <w:rFonts w:eastAsia="Times New Roman"/>
          <w:lang w:val="en"/>
        </w:rPr>
        <w:lastRenderedPageBreak/>
        <w:t>When a contractor’s staff person self-identifies a change in their background status, a new background check must be obtained prior to any interactions with VR customers.</w:t>
      </w:r>
    </w:p>
    <w:p w14:paraId="4FD3AD24" w14:textId="77777777" w:rsidR="00C04866" w:rsidRPr="00336FFE" w:rsidRDefault="00C04866" w:rsidP="00C11F8A">
      <w:pPr>
        <w:pStyle w:val="Heading2"/>
      </w:pPr>
      <w:bookmarkStart w:id="29" w:name="_Toc155091412"/>
      <w:r w:rsidRPr="00336FFE">
        <w:t>3.3 Contactor Standards for Physical Locations</w:t>
      </w:r>
      <w:bookmarkEnd w:id="29"/>
    </w:p>
    <w:p w14:paraId="06A619B8"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following applies to contractors that provide services and/or goods to customers at their physical location.</w:t>
      </w:r>
    </w:p>
    <w:p w14:paraId="2D3560F1" w14:textId="77777777" w:rsidR="00C04866" w:rsidRPr="00336FFE" w:rsidRDefault="00C04866" w:rsidP="00B40C51">
      <w:pPr>
        <w:pStyle w:val="Heading3"/>
      </w:pPr>
      <w:bookmarkStart w:id="30" w:name="_Toc155091413"/>
      <w:r w:rsidRPr="00336FFE">
        <w:t>3.3.1 Definition of Physical Location</w:t>
      </w:r>
      <w:bookmarkEnd w:id="30"/>
    </w:p>
    <w:p w14:paraId="73D4C0C2" w14:textId="0D763889"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A Physical location is defined as a location the contractor owns, leases, or uses as dedicated space to provide services and/or goods to customers. The services contractor must complete the VR3442A, Entity’s Physical Location Part A – Service Contracts Certification Statement and the VR3442B, Entity’s Physical Location Part B – General Information Service Contracts, as applicable. The goods contractor must complete the VR3440B, Goods and Equipment Part B – Local Business Location Information. The VR3442B and VR3440B must be completed for each facility owned, leased, or used as dedicated space in which services or goods are routinely provided to customers.</w:t>
      </w:r>
    </w:p>
    <w:p w14:paraId="43F3D00E"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If at any time a physical location does not meet the individual accessibility needs of a customer, the service location must be changed so the customer is able to fully engage in the service.</w:t>
      </w:r>
    </w:p>
    <w:p w14:paraId="7B819368" w14:textId="77777777" w:rsidR="00C04866" w:rsidRPr="00336FFE" w:rsidRDefault="00C04866" w:rsidP="00B40C51">
      <w:pPr>
        <w:pStyle w:val="Heading3"/>
      </w:pPr>
      <w:bookmarkStart w:id="31" w:name="_Toc155091414"/>
      <w:r w:rsidRPr="00336FFE">
        <w:t>3.3.2 Exemptions to Physical Locations</w:t>
      </w:r>
      <w:bookmarkEnd w:id="31"/>
    </w:p>
    <w:p w14:paraId="3500F352" w14:textId="043A5EE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Physical locations do not include sites that are not owned, leased, or used as dedicated space by the contractor. This can include state, federal, city, county, other public meeting spaces, such as places of worship. Although community sites are exempt from section 3.3, it is the contractor’s responsibility to ensure they meet the individual accessibility needs of the customer no matter the location.</w:t>
      </w:r>
    </w:p>
    <w:p w14:paraId="0083520E"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Headquarters are exempt from this policy unless customers receive services or attend meetings at the headquarter location.</w:t>
      </w:r>
    </w:p>
    <w:p w14:paraId="48EF9E94" w14:textId="77777777" w:rsidR="00C04866" w:rsidRPr="00336FFE" w:rsidRDefault="00C04866" w:rsidP="00B40C51">
      <w:pPr>
        <w:pStyle w:val="Heading3"/>
      </w:pPr>
      <w:bookmarkStart w:id="32" w:name="_Toc155091415"/>
      <w:r w:rsidRPr="00336FFE">
        <w:t>3.3.3 Required Accessibility and Safety Records</w:t>
      </w:r>
      <w:bookmarkEnd w:id="32"/>
    </w:p>
    <w:p w14:paraId="2BA37626"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A contractor must meet each customer’s individual accessibility needs to ensure customer safety when a customer is accessing the building or facility when receiving goods and/or services.</w:t>
      </w:r>
    </w:p>
    <w:p w14:paraId="38F861B4"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contractor must maintain the following records and ensure a copy is on file with the assigned Q or RPSS at contract application and must provide an updated form and supporting documentation anytime the information changes during the contract period:</w:t>
      </w:r>
    </w:p>
    <w:p w14:paraId="2BC8FE53" w14:textId="77777777" w:rsidR="00C04866" w:rsidRPr="00336FFE" w:rsidRDefault="00C04866" w:rsidP="003D5EBA">
      <w:pPr>
        <w:numPr>
          <w:ilvl w:val="0"/>
          <w:numId w:val="46"/>
        </w:numPr>
        <w:spacing w:after="240"/>
        <w:rPr>
          <w:rFonts w:eastAsia="Times New Roman"/>
          <w:lang w:val="en"/>
        </w:rPr>
      </w:pPr>
      <w:r w:rsidRPr="00336FFE">
        <w:rPr>
          <w:rFonts w:eastAsia="Times New Roman"/>
          <w:lang w:val="en"/>
        </w:rPr>
        <w:lastRenderedPageBreak/>
        <w:t>Certificate of Occupancy or building permit; and</w:t>
      </w:r>
    </w:p>
    <w:p w14:paraId="58D17803" w14:textId="77777777" w:rsidR="00C04866" w:rsidRPr="00336FFE" w:rsidRDefault="00C04866" w:rsidP="003D5EBA">
      <w:pPr>
        <w:numPr>
          <w:ilvl w:val="0"/>
          <w:numId w:val="46"/>
        </w:numPr>
        <w:spacing w:after="240"/>
        <w:rPr>
          <w:rFonts w:eastAsia="Times New Roman"/>
          <w:lang w:val="en"/>
        </w:rPr>
      </w:pPr>
      <w:r w:rsidRPr="00336FFE">
        <w:rPr>
          <w:rFonts w:eastAsia="Times New Roman"/>
          <w:lang w:val="en"/>
        </w:rPr>
        <w:t>Fire inspection report from an inspection by the fire marshal with local jurisdiction (if the contractor's local fire department does not conduct inspections, the contractor may request an inspection from the Texas Department of Insurance, State Fire Marshal's Inspection Services Division, 333 Guadalupe Street, Austin, Texas 78701, (512-305-7900).</w:t>
      </w:r>
    </w:p>
    <w:p w14:paraId="562AC44A" w14:textId="26930E40" w:rsidR="00C04866" w:rsidRPr="00336FFE" w:rsidRDefault="00C04866" w:rsidP="00C04866">
      <w:pPr>
        <w:pStyle w:val="NormalWeb"/>
        <w:spacing w:before="0" w:beforeAutospacing="0" w:after="240" w:afterAutospacing="0"/>
        <w:rPr>
          <w:rFonts w:ascii="Verdana" w:hAnsi="Verdana"/>
          <w:lang w:val="en"/>
        </w:rPr>
      </w:pPr>
      <w:r w:rsidRPr="00B54BD8">
        <w:rPr>
          <w:rFonts w:ascii="Verdana" w:hAnsi="Verdana"/>
          <w:b/>
          <w:bCs/>
          <w:lang w:val="en"/>
        </w:rPr>
        <w:t>Note:</w:t>
      </w:r>
      <w:r w:rsidR="00BF4561">
        <w:rPr>
          <w:rFonts w:ascii="Verdana" w:hAnsi="Verdana"/>
          <w:lang w:val="en"/>
        </w:rPr>
        <w:t xml:space="preserve"> </w:t>
      </w:r>
      <w:r w:rsidRPr="00336FFE">
        <w:rPr>
          <w:rFonts w:ascii="Verdana" w:hAnsi="Verdana"/>
          <w:lang w:val="en"/>
        </w:rPr>
        <w:t>The permits and fire inspection reports may be obtained from the landlord, if they are not in the possession of the contractor. If the contractor has requested the occupation permit and/or the fire inspection, but has been denied or otherwise unable to obtain, they must provide documented evidence to the assigned Q or RPSS.</w:t>
      </w:r>
    </w:p>
    <w:p w14:paraId="64D7C98B" w14:textId="72966AC3" w:rsidR="009B5E98"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It is recommended the contractor complete the </w:t>
      </w:r>
      <w:hyperlink r:id="rId75" w:history="1">
        <w:r w:rsidR="007B1D3B">
          <w:rPr>
            <w:rFonts w:ascii="Verdana" w:eastAsiaTheme="minorHAnsi" w:hAnsi="Verdana" w:cstheme="minorBidi"/>
            <w:color w:val="0000FF"/>
            <w:szCs w:val="22"/>
            <w:u w:val="single"/>
          </w:rPr>
          <w:t>Americans with Disabilities Act (ADA) Checklist for Existing Facilities</w:t>
        </w:r>
      </w:hyperlink>
      <w:r w:rsidR="007B1D3B" w:rsidRPr="00336FFE">
        <w:rPr>
          <w:rFonts w:ascii="Verdana" w:hAnsi="Verdana"/>
          <w:lang w:val="en"/>
        </w:rPr>
        <w:t xml:space="preserve"> </w:t>
      </w:r>
      <w:r w:rsidRPr="00336FFE">
        <w:rPr>
          <w:rFonts w:ascii="Verdana" w:hAnsi="Verdana"/>
          <w:lang w:val="en"/>
        </w:rPr>
        <w:t xml:space="preserve">and keep the completed checklist on file. To ensure a customer’s access to contractor’s physical location to receive goods or services, the physical location should meet the minimum accessibility standards listed below. When the below minimum standards cannot be met, accommodations must be made to ensure the customer can be safely and effectively served. </w:t>
      </w:r>
    </w:p>
    <w:p w14:paraId="41B93AC0" w14:textId="3A12230F"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contractor’s physical location should have, at a minimum, the following:</w:t>
      </w:r>
    </w:p>
    <w:p w14:paraId="7A0FB8DB" w14:textId="77777777" w:rsidR="00C04866" w:rsidRPr="00336FFE" w:rsidRDefault="00C04866" w:rsidP="003D5EBA">
      <w:pPr>
        <w:numPr>
          <w:ilvl w:val="0"/>
          <w:numId w:val="47"/>
        </w:numPr>
        <w:spacing w:after="240"/>
        <w:rPr>
          <w:rFonts w:eastAsia="Times New Roman"/>
          <w:lang w:val="en"/>
        </w:rPr>
      </w:pPr>
      <w:r w:rsidRPr="00336FFE">
        <w:rPr>
          <w:rFonts w:eastAsia="Times New Roman"/>
          <w:lang w:val="en"/>
        </w:rPr>
        <w:t>Accessible/handicapped parking;</w:t>
      </w:r>
    </w:p>
    <w:p w14:paraId="483392FC" w14:textId="77777777" w:rsidR="00C04866" w:rsidRPr="00336FFE" w:rsidRDefault="00C04866" w:rsidP="003D5EBA">
      <w:pPr>
        <w:numPr>
          <w:ilvl w:val="0"/>
          <w:numId w:val="47"/>
        </w:numPr>
        <w:spacing w:after="240"/>
        <w:rPr>
          <w:rFonts w:eastAsia="Times New Roman"/>
          <w:lang w:val="en"/>
        </w:rPr>
      </w:pPr>
      <w:r w:rsidRPr="00336FFE">
        <w:rPr>
          <w:rFonts w:eastAsia="Times New Roman"/>
          <w:lang w:val="en"/>
        </w:rPr>
        <w:t>Accessible exterior route(s) to enter/exit the building (i.e., ramps, curb cuts, level);</w:t>
      </w:r>
    </w:p>
    <w:p w14:paraId="7D9A96E6" w14:textId="77777777" w:rsidR="00C04866" w:rsidRPr="00336FFE" w:rsidRDefault="00C04866" w:rsidP="003D5EBA">
      <w:pPr>
        <w:numPr>
          <w:ilvl w:val="0"/>
          <w:numId w:val="47"/>
        </w:numPr>
        <w:spacing w:after="240"/>
        <w:rPr>
          <w:rFonts w:eastAsia="Times New Roman"/>
          <w:lang w:val="en"/>
        </w:rPr>
      </w:pPr>
      <w:r w:rsidRPr="00336FFE">
        <w:rPr>
          <w:rFonts w:eastAsia="Times New Roman"/>
          <w:lang w:val="en"/>
        </w:rPr>
        <w:t>Accessible interior space in the building (i.e., level, wheelchair seating area, elevator, wide aisles, and doors); and</w:t>
      </w:r>
    </w:p>
    <w:p w14:paraId="2E9BEF17" w14:textId="77777777" w:rsidR="00C04866" w:rsidRPr="00336FFE" w:rsidRDefault="00C04866" w:rsidP="003D5EBA">
      <w:pPr>
        <w:numPr>
          <w:ilvl w:val="0"/>
          <w:numId w:val="47"/>
        </w:numPr>
        <w:spacing w:after="240"/>
        <w:rPr>
          <w:rFonts w:eastAsia="Times New Roman"/>
          <w:lang w:val="en"/>
        </w:rPr>
      </w:pPr>
      <w:r w:rsidRPr="00336FFE">
        <w:rPr>
          <w:rFonts w:eastAsia="Times New Roman"/>
          <w:lang w:val="en"/>
        </w:rPr>
        <w:t>Accessible bathroom(s).</w:t>
      </w:r>
    </w:p>
    <w:p w14:paraId="2F3010CF"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contractor must ensure the safety and health of staff, customers, and visiting public at each physical location where goods and/or services are provided and must have at a minimum, the following:</w:t>
      </w:r>
    </w:p>
    <w:p w14:paraId="6201ABAA" w14:textId="77777777" w:rsidR="00C04866" w:rsidRPr="00336FFE" w:rsidRDefault="00C04866" w:rsidP="003D5EBA">
      <w:pPr>
        <w:numPr>
          <w:ilvl w:val="0"/>
          <w:numId w:val="48"/>
        </w:numPr>
        <w:spacing w:after="240"/>
        <w:rPr>
          <w:rFonts w:eastAsia="Times New Roman"/>
          <w:lang w:val="en"/>
        </w:rPr>
      </w:pPr>
      <w:r w:rsidRPr="00336FFE">
        <w:rPr>
          <w:rFonts w:eastAsia="Times New Roman"/>
          <w:lang w:val="en"/>
        </w:rPr>
        <w:t>Working smoke detectors with visible (flashing) and audible fire warning signals;</w:t>
      </w:r>
    </w:p>
    <w:p w14:paraId="75238A1F" w14:textId="77777777" w:rsidR="00C04866" w:rsidRPr="00336FFE" w:rsidRDefault="00C04866" w:rsidP="003D5EBA">
      <w:pPr>
        <w:numPr>
          <w:ilvl w:val="0"/>
          <w:numId w:val="48"/>
        </w:numPr>
        <w:spacing w:after="240"/>
        <w:rPr>
          <w:rFonts w:eastAsia="Times New Roman"/>
          <w:lang w:val="en"/>
        </w:rPr>
      </w:pPr>
      <w:r w:rsidRPr="00336FFE">
        <w:rPr>
          <w:rFonts w:eastAsia="Times New Roman"/>
          <w:lang w:val="en"/>
        </w:rPr>
        <w:t>Fire extinguishers in accessible locations, ensuring that they are current with annual inspections;</w:t>
      </w:r>
    </w:p>
    <w:p w14:paraId="6F76C0A5" w14:textId="77777777" w:rsidR="00C04866" w:rsidRPr="00336FFE" w:rsidRDefault="00C04866" w:rsidP="003D5EBA">
      <w:pPr>
        <w:numPr>
          <w:ilvl w:val="0"/>
          <w:numId w:val="48"/>
        </w:numPr>
        <w:spacing w:after="240"/>
        <w:rPr>
          <w:rFonts w:eastAsia="Times New Roman"/>
          <w:lang w:val="en"/>
        </w:rPr>
      </w:pPr>
      <w:r w:rsidRPr="00336FFE">
        <w:rPr>
          <w:rFonts w:eastAsia="Times New Roman"/>
          <w:lang w:val="en"/>
        </w:rPr>
        <w:t>Posted Diagrams that show accessible fire escape routes that are free and clear of obstructions; </w:t>
      </w:r>
    </w:p>
    <w:p w14:paraId="39C95DAC" w14:textId="77777777" w:rsidR="00C04866" w:rsidRPr="00336FFE" w:rsidRDefault="00C04866" w:rsidP="003D5EBA">
      <w:pPr>
        <w:numPr>
          <w:ilvl w:val="0"/>
          <w:numId w:val="48"/>
        </w:numPr>
        <w:spacing w:after="240"/>
        <w:rPr>
          <w:rFonts w:eastAsia="Times New Roman"/>
          <w:lang w:val="en"/>
        </w:rPr>
      </w:pPr>
      <w:r w:rsidRPr="00336FFE">
        <w:rPr>
          <w:rFonts w:eastAsia="Times New Roman"/>
          <w:lang w:val="en"/>
        </w:rPr>
        <w:t>A plan to evacuate customers who are in the facility and require physical assistance;</w:t>
      </w:r>
    </w:p>
    <w:p w14:paraId="7D1B6054" w14:textId="77777777" w:rsidR="00C04866" w:rsidRPr="00336FFE" w:rsidRDefault="00C04866" w:rsidP="003D5EBA">
      <w:pPr>
        <w:numPr>
          <w:ilvl w:val="0"/>
          <w:numId w:val="48"/>
        </w:numPr>
        <w:spacing w:after="240"/>
        <w:rPr>
          <w:rFonts w:eastAsia="Times New Roman"/>
          <w:lang w:val="en"/>
        </w:rPr>
      </w:pPr>
      <w:r w:rsidRPr="00336FFE">
        <w:rPr>
          <w:rFonts w:eastAsia="Times New Roman"/>
          <w:lang w:val="en"/>
        </w:rPr>
        <w:lastRenderedPageBreak/>
        <w:t>Arrangement of emergency medical services, when necessary;</w:t>
      </w:r>
    </w:p>
    <w:p w14:paraId="1E4B7658" w14:textId="77777777" w:rsidR="00C04866" w:rsidRPr="00336FFE" w:rsidRDefault="00C04866" w:rsidP="003D5EBA">
      <w:pPr>
        <w:numPr>
          <w:ilvl w:val="0"/>
          <w:numId w:val="48"/>
        </w:numPr>
        <w:spacing w:after="240"/>
        <w:rPr>
          <w:rFonts w:eastAsia="Times New Roman"/>
          <w:lang w:val="en"/>
        </w:rPr>
      </w:pPr>
      <w:r w:rsidRPr="00336FFE">
        <w:rPr>
          <w:rFonts w:eastAsia="Times New Roman"/>
          <w:lang w:val="en"/>
        </w:rPr>
        <w:t>Accessible aisles and work safety zones; </w:t>
      </w:r>
    </w:p>
    <w:p w14:paraId="5007E350" w14:textId="77777777" w:rsidR="00C04866" w:rsidRPr="00336FFE" w:rsidRDefault="00C04866" w:rsidP="003D5EBA">
      <w:pPr>
        <w:numPr>
          <w:ilvl w:val="0"/>
          <w:numId w:val="48"/>
        </w:numPr>
        <w:spacing w:after="240"/>
        <w:rPr>
          <w:rFonts w:eastAsia="Times New Roman"/>
          <w:lang w:val="en"/>
        </w:rPr>
      </w:pPr>
      <w:r w:rsidRPr="00336FFE">
        <w:rPr>
          <w:rFonts w:eastAsia="Times New Roman"/>
          <w:lang w:val="en"/>
        </w:rPr>
        <w:t>Secure, safe storage and identification of hazardous or flammable materials; and</w:t>
      </w:r>
    </w:p>
    <w:p w14:paraId="59A849A1" w14:textId="6C100B91" w:rsidR="00C04866" w:rsidRPr="00336FFE" w:rsidRDefault="00C04866" w:rsidP="003D5EBA">
      <w:pPr>
        <w:numPr>
          <w:ilvl w:val="0"/>
          <w:numId w:val="48"/>
        </w:numPr>
        <w:spacing w:after="240"/>
        <w:rPr>
          <w:rFonts w:eastAsia="Times New Roman"/>
          <w:lang w:val="en"/>
        </w:rPr>
      </w:pPr>
      <w:r w:rsidRPr="00336FFE">
        <w:rPr>
          <w:rFonts w:eastAsia="Times New Roman"/>
          <w:lang w:val="en"/>
        </w:rPr>
        <w:t>Have safety protocols for use of equipment and machinery with moving parts</w:t>
      </w:r>
      <w:r w:rsidR="0053543A">
        <w:rPr>
          <w:rFonts w:eastAsia="Times New Roman"/>
          <w:lang w:val="en"/>
        </w:rPr>
        <w:t>.</w:t>
      </w:r>
    </w:p>
    <w:p w14:paraId="281D8FF7" w14:textId="0F8ABFEA"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All incidents must be reported using the VR3446, Incident Report.  For more information, refer to </w:t>
      </w:r>
      <w:r w:rsidR="007D7628">
        <w:rPr>
          <w:rFonts w:ascii="Verdana" w:hAnsi="Verdana"/>
          <w:lang w:val="en"/>
        </w:rPr>
        <w:t>VR</w:t>
      </w:r>
      <w:r w:rsidR="00251A9C">
        <w:rPr>
          <w:rFonts w:ascii="Verdana" w:hAnsi="Verdana"/>
          <w:lang w:val="en"/>
        </w:rPr>
        <w:t>-</w:t>
      </w:r>
      <w:r w:rsidR="007D7628">
        <w:rPr>
          <w:rFonts w:ascii="Verdana" w:hAnsi="Verdana"/>
          <w:lang w:val="en"/>
        </w:rPr>
        <w:t xml:space="preserve">SFP </w:t>
      </w:r>
      <w:r w:rsidRPr="00336FFE">
        <w:rPr>
          <w:rFonts w:ascii="Verdana" w:hAnsi="Verdana"/>
          <w:lang w:val="en"/>
        </w:rPr>
        <w:t>3.2.11 Incident Reporting.</w:t>
      </w:r>
    </w:p>
    <w:p w14:paraId="60BA5D8D" w14:textId="77777777" w:rsidR="00C04866" w:rsidRPr="00336FFE" w:rsidRDefault="00C04866" w:rsidP="00C11F8A">
      <w:pPr>
        <w:pStyle w:val="Heading2"/>
      </w:pPr>
      <w:bookmarkStart w:id="33" w:name="_Toc155091416"/>
      <w:r w:rsidRPr="00336FFE">
        <w:t>3.4 Basic Standards for Service Providers</w:t>
      </w:r>
      <w:bookmarkEnd w:id="33"/>
    </w:p>
    <w:p w14:paraId="68A3E541" w14:textId="58F13E43"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The following applies to any contractors who provide services to customers.  Section 3.4 of the </w:t>
      </w:r>
      <w:r w:rsidR="00CC4526">
        <w:rPr>
          <w:rFonts w:ascii="Verdana" w:hAnsi="Verdana"/>
          <w:lang w:val="en"/>
        </w:rPr>
        <w:t>VR</w:t>
      </w:r>
      <w:r w:rsidR="00251A9C">
        <w:rPr>
          <w:rFonts w:ascii="Verdana" w:hAnsi="Verdana"/>
          <w:lang w:val="en"/>
        </w:rPr>
        <w:t>-</w:t>
      </w:r>
      <w:r w:rsidRPr="00336FFE">
        <w:rPr>
          <w:rFonts w:ascii="Verdana" w:hAnsi="Verdana"/>
          <w:lang w:val="en"/>
        </w:rPr>
        <w:t>SFP does not apply to providers of communication access services.</w:t>
      </w:r>
    </w:p>
    <w:p w14:paraId="729ED231" w14:textId="77777777" w:rsidR="00C04866" w:rsidRPr="00336FFE" w:rsidRDefault="00C04866" w:rsidP="00B40C51">
      <w:pPr>
        <w:pStyle w:val="Heading3"/>
      </w:pPr>
      <w:bookmarkStart w:id="34" w:name="_Toc155091417"/>
      <w:r w:rsidRPr="00336FFE">
        <w:t>3.4.1 Headquarters</w:t>
      </w:r>
      <w:bookmarkEnd w:id="34"/>
    </w:p>
    <w:p w14:paraId="51F28B00"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Each provider must have a designated headquarters identified in the contract. The provider must maintain the following forms related to their headquarters and keep them updated on file with the Q or RPSS:</w:t>
      </w:r>
    </w:p>
    <w:p w14:paraId="60CB59BD" w14:textId="77777777" w:rsidR="00C04866" w:rsidRPr="00336FFE" w:rsidRDefault="00C04866" w:rsidP="003D5EBA">
      <w:pPr>
        <w:numPr>
          <w:ilvl w:val="0"/>
          <w:numId w:val="49"/>
        </w:numPr>
        <w:spacing w:after="240"/>
        <w:rPr>
          <w:rFonts w:eastAsia="Times New Roman"/>
          <w:lang w:val="en"/>
        </w:rPr>
      </w:pPr>
      <w:r w:rsidRPr="00336FFE">
        <w:rPr>
          <w:rFonts w:eastAsia="Times New Roman"/>
          <w:lang w:val="en"/>
        </w:rPr>
        <w:t>VR3441A, Entity Headquarters Information Part A - Management Team</w:t>
      </w:r>
    </w:p>
    <w:p w14:paraId="743E8039" w14:textId="77777777" w:rsidR="00C04866" w:rsidRPr="00336FFE" w:rsidRDefault="00C04866" w:rsidP="003D5EBA">
      <w:pPr>
        <w:numPr>
          <w:ilvl w:val="0"/>
          <w:numId w:val="49"/>
        </w:numPr>
        <w:spacing w:after="240"/>
        <w:rPr>
          <w:rFonts w:eastAsia="Times New Roman"/>
          <w:lang w:val="en"/>
        </w:rPr>
      </w:pPr>
      <w:r w:rsidRPr="00336FFE">
        <w:rPr>
          <w:rFonts w:eastAsia="Times New Roman"/>
          <w:lang w:val="en"/>
        </w:rPr>
        <w:t>VR3441B, Entity Headquarters Information Part B - Services and Goods</w:t>
      </w:r>
    </w:p>
    <w:p w14:paraId="1CC9FF5F" w14:textId="77777777" w:rsidR="00C04866" w:rsidRPr="00336FFE" w:rsidRDefault="00C04866" w:rsidP="003D5EBA">
      <w:pPr>
        <w:numPr>
          <w:ilvl w:val="0"/>
          <w:numId w:val="49"/>
        </w:numPr>
        <w:spacing w:after="240"/>
        <w:rPr>
          <w:rFonts w:eastAsia="Times New Roman"/>
          <w:lang w:val="en"/>
        </w:rPr>
      </w:pPr>
      <w:r w:rsidRPr="00336FFE">
        <w:rPr>
          <w:rFonts w:eastAsia="Times New Roman"/>
          <w:lang w:val="en"/>
        </w:rPr>
        <w:t>VR3441C, Entity Headquarters Information Part C - Counties</w:t>
      </w:r>
    </w:p>
    <w:p w14:paraId="0C56B250" w14:textId="77777777" w:rsidR="00C04866" w:rsidRPr="00336FFE" w:rsidRDefault="00C04866" w:rsidP="00B40C51">
      <w:pPr>
        <w:pStyle w:val="Heading3"/>
      </w:pPr>
      <w:bookmarkStart w:id="35" w:name="_Toc155091418"/>
      <w:r w:rsidRPr="00336FFE">
        <w:t>3.4.2 Director</w:t>
      </w:r>
      <w:bookmarkEnd w:id="35"/>
    </w:p>
    <w:p w14:paraId="75034F85"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Service contracts must designate a director as the primary contact. </w:t>
      </w:r>
      <w:r w:rsidRPr="00336FFE">
        <w:rPr>
          <w:rFonts w:ascii="Verdana" w:hAnsi="Verdana"/>
          <w:lang w:val="en"/>
        </w:rPr>
        <w:br/>
        <w:t>The designated director in each service contract is responsible for the following:</w:t>
      </w:r>
    </w:p>
    <w:p w14:paraId="1B0EA4D1" w14:textId="77777777" w:rsidR="00C04866" w:rsidRPr="00336FFE" w:rsidRDefault="00C04866" w:rsidP="003D5EBA">
      <w:pPr>
        <w:numPr>
          <w:ilvl w:val="0"/>
          <w:numId w:val="50"/>
        </w:numPr>
        <w:spacing w:after="240"/>
        <w:rPr>
          <w:rFonts w:eastAsia="Times New Roman"/>
          <w:lang w:val="en"/>
        </w:rPr>
      </w:pPr>
      <w:r w:rsidRPr="00336FFE">
        <w:rPr>
          <w:rFonts w:eastAsia="Times New Roman"/>
          <w:lang w:val="en"/>
        </w:rPr>
        <w:t>Handling routine communication;</w:t>
      </w:r>
    </w:p>
    <w:p w14:paraId="1BD5B760" w14:textId="77777777" w:rsidR="00C04866" w:rsidRPr="00336FFE" w:rsidRDefault="00C04866" w:rsidP="003D5EBA">
      <w:pPr>
        <w:numPr>
          <w:ilvl w:val="0"/>
          <w:numId w:val="50"/>
        </w:numPr>
        <w:spacing w:after="240"/>
        <w:rPr>
          <w:rFonts w:eastAsia="Times New Roman"/>
          <w:lang w:val="en"/>
        </w:rPr>
      </w:pPr>
      <w:r w:rsidRPr="00336FFE">
        <w:rPr>
          <w:rFonts w:eastAsia="Times New Roman"/>
          <w:lang w:val="en"/>
        </w:rPr>
        <w:t>Addressing compliance issues;</w:t>
      </w:r>
    </w:p>
    <w:p w14:paraId="70E8A25B" w14:textId="77777777" w:rsidR="00C04866" w:rsidRPr="00336FFE" w:rsidRDefault="00C04866" w:rsidP="003D5EBA">
      <w:pPr>
        <w:numPr>
          <w:ilvl w:val="0"/>
          <w:numId w:val="50"/>
        </w:numPr>
        <w:spacing w:after="240"/>
        <w:rPr>
          <w:rFonts w:eastAsia="Times New Roman"/>
          <w:lang w:val="en"/>
        </w:rPr>
      </w:pPr>
      <w:r w:rsidRPr="00336FFE">
        <w:rPr>
          <w:rFonts w:eastAsia="Times New Roman"/>
          <w:lang w:val="en"/>
        </w:rPr>
        <w:t>Ensuring that staff qualifications are documented and current;</w:t>
      </w:r>
    </w:p>
    <w:p w14:paraId="27A97E03" w14:textId="77777777" w:rsidR="00C04866" w:rsidRPr="00336FFE" w:rsidRDefault="00C04866" w:rsidP="003D5EBA">
      <w:pPr>
        <w:numPr>
          <w:ilvl w:val="0"/>
          <w:numId w:val="50"/>
        </w:numPr>
        <w:spacing w:after="240"/>
        <w:rPr>
          <w:rFonts w:eastAsia="Times New Roman"/>
          <w:lang w:val="en"/>
        </w:rPr>
      </w:pPr>
      <w:r w:rsidRPr="00336FFE">
        <w:rPr>
          <w:rFonts w:eastAsia="Times New Roman"/>
          <w:lang w:val="en"/>
        </w:rPr>
        <w:t>Supervising staff and subcontractors; and</w:t>
      </w:r>
    </w:p>
    <w:p w14:paraId="2C5403CB" w14:textId="39EE6A68" w:rsidR="00C04866" w:rsidRPr="00336FFE" w:rsidRDefault="00C04866" w:rsidP="003D5EBA">
      <w:pPr>
        <w:numPr>
          <w:ilvl w:val="0"/>
          <w:numId w:val="50"/>
        </w:numPr>
        <w:spacing w:after="240"/>
        <w:rPr>
          <w:rFonts w:eastAsia="Times New Roman"/>
          <w:lang w:val="en"/>
        </w:rPr>
      </w:pPr>
      <w:r w:rsidRPr="00336FFE">
        <w:rPr>
          <w:rFonts w:eastAsia="Times New Roman"/>
          <w:lang w:val="en"/>
        </w:rPr>
        <w:t>Ensuring that the contractor meets the requirements described in the contract, in VR</w:t>
      </w:r>
      <w:r w:rsidR="00CC4526">
        <w:rPr>
          <w:rFonts w:eastAsia="Times New Roman"/>
          <w:lang w:val="en"/>
        </w:rPr>
        <w:t xml:space="preserve"> </w:t>
      </w:r>
      <w:r w:rsidRPr="00336FFE">
        <w:rPr>
          <w:rFonts w:eastAsia="Times New Roman"/>
          <w:lang w:val="en"/>
        </w:rPr>
        <w:t>SFP, and SAs.</w:t>
      </w:r>
    </w:p>
    <w:p w14:paraId="2E226042"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director is not required to have the job title of director.</w:t>
      </w:r>
    </w:p>
    <w:p w14:paraId="77D391D3"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lastRenderedPageBreak/>
        <w:t>The director may be the legally authorized representative, or the legally authorized representative may assign a staff member to be the contractor's designated director.</w:t>
      </w:r>
    </w:p>
    <w:p w14:paraId="0A8E414B"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All designated directors must hold the UNT WISE Director Credential and maintain its effectiveness throughout the contract term. The director credential must be maintained without lapsing.</w:t>
      </w:r>
    </w:p>
    <w:p w14:paraId="0E6B949E"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following contracted service providers are not required to have a UNT WISE Director Credential:</w:t>
      </w:r>
    </w:p>
    <w:p w14:paraId="503137FB" w14:textId="77777777" w:rsidR="00C04866" w:rsidRPr="00336FFE" w:rsidRDefault="00C04866" w:rsidP="003D5EBA">
      <w:pPr>
        <w:numPr>
          <w:ilvl w:val="0"/>
          <w:numId w:val="51"/>
        </w:numPr>
        <w:spacing w:after="240"/>
        <w:rPr>
          <w:rFonts w:eastAsia="Times New Roman"/>
          <w:lang w:val="en"/>
        </w:rPr>
      </w:pPr>
      <w:r w:rsidRPr="00336FFE">
        <w:rPr>
          <w:rFonts w:eastAsia="Times New Roman"/>
          <w:lang w:val="en"/>
        </w:rPr>
        <w:t>Communication access service contractors; and</w:t>
      </w:r>
    </w:p>
    <w:p w14:paraId="0B3D7613" w14:textId="77777777" w:rsidR="00C04866" w:rsidRPr="00336FFE" w:rsidRDefault="00C04866" w:rsidP="003D5EBA">
      <w:pPr>
        <w:numPr>
          <w:ilvl w:val="0"/>
          <w:numId w:val="51"/>
        </w:numPr>
        <w:spacing w:after="240"/>
        <w:rPr>
          <w:rFonts w:eastAsia="Times New Roman"/>
          <w:lang w:val="en"/>
        </w:rPr>
      </w:pPr>
      <w:r w:rsidRPr="00336FFE">
        <w:rPr>
          <w:rFonts w:eastAsia="Times New Roman"/>
          <w:lang w:val="en"/>
        </w:rPr>
        <w:t>Employment Supports for Brain Injury contractors.</w:t>
      </w:r>
    </w:p>
    <w:p w14:paraId="4FE75ADE" w14:textId="11BE0704"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For more information, refer to </w:t>
      </w:r>
      <w:hyperlink r:id="rId76" w:history="1">
        <w:r w:rsidR="003D3D92">
          <w:rPr>
            <w:rFonts w:ascii="Verdana" w:eastAsiaTheme="minorHAnsi" w:hAnsi="Verdana" w:cstheme="minorBidi"/>
            <w:color w:val="0000FF"/>
            <w:szCs w:val="22"/>
            <w:u w:val="single"/>
          </w:rPr>
          <w:t>UNT WISE</w:t>
        </w:r>
      </w:hyperlink>
      <w:r w:rsidRPr="00336FFE">
        <w:rPr>
          <w:rFonts w:ascii="Verdana" w:hAnsi="Verdana"/>
          <w:lang w:val="en"/>
        </w:rPr>
        <w:t>.</w:t>
      </w:r>
    </w:p>
    <w:p w14:paraId="7995D7AD"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contractor must keep a completed VR3455, Provider Staff Information Form, for the director on file at the contractor's headquarters, and must provide copies upon request to the Q or RPSS. VR3455 must fully document that the required qualifications of the director are met.</w:t>
      </w:r>
    </w:p>
    <w:p w14:paraId="048010AC" w14:textId="77777777" w:rsidR="00C04866" w:rsidRPr="00336FFE" w:rsidRDefault="00C04866" w:rsidP="00B40C51">
      <w:pPr>
        <w:pStyle w:val="Heading3"/>
      </w:pPr>
      <w:bookmarkStart w:id="36" w:name="_Toc155091419"/>
      <w:r w:rsidRPr="00336FFE">
        <w:t>3.4.3 Staff Qualifications</w:t>
      </w:r>
      <w:bookmarkEnd w:id="36"/>
    </w:p>
    <w:p w14:paraId="400C3DAC"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Contractor and subcontractors must meet the qualifications described in the applicable service chapter of this manual the entire time the staff person or subcontractor is providing the service. The contractor is responsible for ensuring each provider staff member or subcontractor meets the qualification and that an accurate staff information form is on file and submitted to the Q and/or RPSS.</w:t>
      </w:r>
    </w:p>
    <w:p w14:paraId="30A6C940" w14:textId="77777777" w:rsidR="00C04866" w:rsidRPr="00336FFE" w:rsidRDefault="00C04866" w:rsidP="00035D7B">
      <w:pPr>
        <w:pStyle w:val="Heading4"/>
      </w:pPr>
      <w:r w:rsidRPr="00336FFE">
        <w:t>3.4.3.1 Staff Credentials</w:t>
      </w:r>
    </w:p>
    <w:p w14:paraId="098366F5"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TWC has partnered with UNT WISE and the Center for Social Capital to ensure that providers are fully equipped to offer the highest quality services to Texans with disabilities.</w:t>
      </w:r>
    </w:p>
    <w:p w14:paraId="11117C28"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UNT WISE credentials include the following:</w:t>
      </w:r>
    </w:p>
    <w:p w14:paraId="66D4B204" w14:textId="77777777" w:rsidR="00C04866" w:rsidRPr="00336FFE" w:rsidRDefault="00C04866" w:rsidP="003D5EBA">
      <w:pPr>
        <w:numPr>
          <w:ilvl w:val="0"/>
          <w:numId w:val="52"/>
        </w:numPr>
        <w:spacing w:after="240"/>
        <w:rPr>
          <w:rFonts w:eastAsia="Times New Roman"/>
          <w:lang w:val="en"/>
        </w:rPr>
      </w:pPr>
      <w:r w:rsidRPr="00336FFE">
        <w:rPr>
          <w:rFonts w:eastAsia="Times New Roman"/>
          <w:lang w:val="en"/>
        </w:rPr>
        <w:t>A director credential for all standards-related service contracts, except communication access services and employment supports for brain injury; </w:t>
      </w:r>
    </w:p>
    <w:p w14:paraId="08BE3918" w14:textId="77777777" w:rsidR="00C04866" w:rsidRPr="00336FFE" w:rsidRDefault="00C04866" w:rsidP="003D5EBA">
      <w:pPr>
        <w:numPr>
          <w:ilvl w:val="0"/>
          <w:numId w:val="52"/>
        </w:numPr>
        <w:spacing w:after="240"/>
        <w:rPr>
          <w:rFonts w:eastAsia="Times New Roman"/>
          <w:lang w:val="en"/>
        </w:rPr>
      </w:pPr>
      <w:r w:rsidRPr="00336FFE">
        <w:rPr>
          <w:rFonts w:eastAsia="Times New Roman"/>
          <w:lang w:val="en"/>
        </w:rPr>
        <w:t>A credentialing and training process for the staff of providers' that offer employment services such as job skills training, job placement, supported employment services, and vocational adjustment training; and</w:t>
      </w:r>
    </w:p>
    <w:p w14:paraId="04A107F1" w14:textId="77777777" w:rsidR="00C04866" w:rsidRPr="00336FFE" w:rsidRDefault="00C04866" w:rsidP="003D5EBA">
      <w:pPr>
        <w:numPr>
          <w:ilvl w:val="0"/>
          <w:numId w:val="52"/>
        </w:numPr>
        <w:spacing w:after="240"/>
        <w:rPr>
          <w:rFonts w:eastAsia="Times New Roman"/>
          <w:lang w:val="en"/>
        </w:rPr>
      </w:pPr>
      <w:r w:rsidRPr="00336FFE">
        <w:rPr>
          <w:rFonts w:eastAsia="Times New Roman"/>
          <w:lang w:val="en"/>
        </w:rPr>
        <w:t>The endorsements for areas of specialization to work with various disability groups, such as groups for individuals with autism or with blind and visual impairments.</w:t>
      </w:r>
    </w:p>
    <w:p w14:paraId="30BA6133" w14:textId="669C4F16"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lastRenderedPageBreak/>
        <w:t xml:space="preserve">For additional information about the UNTWISE credentialing and endorsement processes, see </w:t>
      </w:r>
      <w:hyperlink r:id="rId77" w:history="1">
        <w:r w:rsidR="00DB224C">
          <w:rPr>
            <w:rFonts w:ascii="Verdana" w:eastAsiaTheme="minorHAnsi" w:hAnsi="Verdana" w:cstheme="minorBidi"/>
            <w:color w:val="0000FF"/>
            <w:szCs w:val="22"/>
            <w:u w:val="single"/>
          </w:rPr>
          <w:t>Texas Credential Training</w:t>
        </w:r>
      </w:hyperlink>
      <w:r w:rsidRPr="00336FFE">
        <w:rPr>
          <w:rFonts w:ascii="Verdana" w:hAnsi="Verdana"/>
          <w:lang w:val="en"/>
        </w:rPr>
        <w:t>.</w:t>
      </w:r>
    </w:p>
    <w:p w14:paraId="792FA14A" w14:textId="64A32F3C"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The </w:t>
      </w:r>
      <w:hyperlink r:id="rId78" w:history="1">
        <w:r w:rsidR="00F5389A">
          <w:rPr>
            <w:rFonts w:ascii="Verdana" w:eastAsiaTheme="minorHAnsi" w:hAnsi="Verdana" w:cstheme="minorBidi"/>
            <w:color w:val="0000FF"/>
            <w:szCs w:val="22"/>
            <w:u w:val="single"/>
          </w:rPr>
          <w:t xml:space="preserve">Center for Social Capital </w:t>
        </w:r>
      </w:hyperlink>
      <w:r w:rsidR="00F5389A" w:rsidRPr="00336FFE">
        <w:rPr>
          <w:rFonts w:ascii="Verdana" w:hAnsi="Verdana"/>
          <w:lang w:val="en"/>
        </w:rPr>
        <w:t xml:space="preserve"> </w:t>
      </w:r>
      <w:r w:rsidRPr="00336FFE">
        <w:rPr>
          <w:rFonts w:ascii="Verdana" w:hAnsi="Verdana"/>
          <w:lang w:val="en"/>
        </w:rPr>
        <w:t>has developed credentialing and training processes for contractors' staff that provide self-employment services.</w:t>
      </w:r>
    </w:p>
    <w:p w14:paraId="334B83D4" w14:textId="0A74D800"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For information on the qualifications required of contractors' staff and the premiums TWC pays for services, see the chapters in the VR</w:t>
      </w:r>
      <w:r w:rsidR="00251A9C">
        <w:rPr>
          <w:rFonts w:ascii="Verdana" w:hAnsi="Verdana"/>
          <w:lang w:val="en"/>
        </w:rPr>
        <w:t>-</w:t>
      </w:r>
      <w:r w:rsidRPr="00336FFE">
        <w:rPr>
          <w:rFonts w:ascii="Verdana" w:hAnsi="Verdana"/>
          <w:lang w:val="en"/>
        </w:rPr>
        <w:t>SFP that are related to each service.</w:t>
      </w:r>
    </w:p>
    <w:p w14:paraId="730D1DE0"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A director's qualifications and any credentialed staff qualifications are reviewed and verified by TWC staff during contract monitoring reviews and before payment for services. TWC staff may request verification of the director's qualifications and credentialed staff qualifications at any time. Payment made for services provided during periods without an approved credentialed director or staff member who is providing the services may be subject to recoupment or other penalties under the contract. Failure to maintain the qualifications is not in compliance with the terms of the contract and may result in the contract being suspended or terminated.</w:t>
      </w:r>
    </w:p>
    <w:p w14:paraId="59400D9D" w14:textId="77777777" w:rsidR="00C04866" w:rsidRPr="00336FFE" w:rsidRDefault="00C04866" w:rsidP="00B40C51">
      <w:pPr>
        <w:pStyle w:val="Heading3"/>
      </w:pPr>
      <w:bookmarkStart w:id="37" w:name="_Toc155091420"/>
      <w:r w:rsidRPr="00336FFE">
        <w:t>3.4.4 Staff-Required Documentation</w:t>
      </w:r>
      <w:bookmarkEnd w:id="37"/>
    </w:p>
    <w:p w14:paraId="095727F7"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Each service provider (contractor), except communication access service providers, must keep the following information on file for all directors, employees, and subcontractors, as applicable:</w:t>
      </w:r>
    </w:p>
    <w:p w14:paraId="6FA4DFBB" w14:textId="77777777" w:rsidR="00C04866" w:rsidRPr="00336FFE" w:rsidRDefault="00C04866" w:rsidP="003D5EBA">
      <w:pPr>
        <w:numPr>
          <w:ilvl w:val="0"/>
          <w:numId w:val="53"/>
        </w:numPr>
        <w:spacing w:after="240"/>
        <w:rPr>
          <w:rFonts w:eastAsia="Times New Roman"/>
          <w:lang w:val="en"/>
        </w:rPr>
      </w:pPr>
      <w:r w:rsidRPr="00336FFE">
        <w:rPr>
          <w:rFonts w:eastAsia="Times New Roman"/>
          <w:lang w:val="en"/>
        </w:rPr>
        <w:t>VR3449, Employment Supports for Brain Injury Professional Staff; </w:t>
      </w:r>
    </w:p>
    <w:p w14:paraId="23280132" w14:textId="77777777" w:rsidR="00C04866" w:rsidRPr="00336FFE" w:rsidRDefault="00C04866" w:rsidP="003D5EBA">
      <w:pPr>
        <w:numPr>
          <w:ilvl w:val="0"/>
          <w:numId w:val="53"/>
        </w:numPr>
        <w:spacing w:after="240"/>
        <w:rPr>
          <w:rFonts w:eastAsia="Times New Roman"/>
          <w:lang w:val="en"/>
        </w:rPr>
      </w:pPr>
      <w:r w:rsidRPr="00336FFE">
        <w:rPr>
          <w:rFonts w:eastAsia="Times New Roman"/>
          <w:lang w:val="en"/>
        </w:rPr>
        <w:t>VR3454, Benefits Counseling Provider Staff Information Form; and</w:t>
      </w:r>
    </w:p>
    <w:p w14:paraId="50C2A32B" w14:textId="77777777" w:rsidR="00C04866" w:rsidRPr="00336FFE" w:rsidRDefault="00C04866" w:rsidP="003D5EBA">
      <w:pPr>
        <w:numPr>
          <w:ilvl w:val="0"/>
          <w:numId w:val="53"/>
        </w:numPr>
        <w:spacing w:after="240"/>
        <w:rPr>
          <w:rFonts w:eastAsia="Times New Roman"/>
          <w:lang w:val="en"/>
        </w:rPr>
      </w:pPr>
      <w:r w:rsidRPr="00336FFE">
        <w:rPr>
          <w:rFonts w:eastAsia="Times New Roman"/>
          <w:lang w:val="en"/>
        </w:rPr>
        <w:t>VR3455, Provider Staff Information Form; and</w:t>
      </w:r>
    </w:p>
    <w:p w14:paraId="55FA97D0" w14:textId="3F8F1EAA" w:rsidR="00C04866" w:rsidRPr="00336FFE" w:rsidRDefault="00C04866" w:rsidP="003D5EBA">
      <w:pPr>
        <w:numPr>
          <w:ilvl w:val="0"/>
          <w:numId w:val="53"/>
        </w:numPr>
        <w:spacing w:after="240"/>
        <w:rPr>
          <w:rFonts w:eastAsia="Times New Roman"/>
          <w:lang w:val="en"/>
        </w:rPr>
      </w:pPr>
      <w:r w:rsidRPr="00336FFE">
        <w:rPr>
          <w:rFonts w:eastAsia="Times New Roman"/>
          <w:lang w:val="en"/>
        </w:rPr>
        <w:t xml:space="preserve">Supporting evidence that the staff providing the services, or the appointed director meets all required qualifications under the contract and the applicable chapter in the </w:t>
      </w:r>
      <w:r w:rsidR="00CC4526">
        <w:rPr>
          <w:rFonts w:eastAsia="Times New Roman"/>
          <w:lang w:val="en"/>
        </w:rPr>
        <w:t>VR</w:t>
      </w:r>
      <w:r w:rsidR="00251A9C">
        <w:rPr>
          <w:rFonts w:eastAsia="Times New Roman"/>
          <w:lang w:val="en"/>
        </w:rPr>
        <w:t>-</w:t>
      </w:r>
      <w:r w:rsidRPr="00336FFE">
        <w:rPr>
          <w:rFonts w:eastAsia="Times New Roman"/>
          <w:lang w:val="en"/>
        </w:rPr>
        <w:t>SFP.</w:t>
      </w:r>
    </w:p>
    <w:p w14:paraId="099EF5AF"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Each service provider must submit the above forms and the supporting evidence that the staff member meets the required qualifications to the Q or RPSS within 30 days of:</w:t>
      </w:r>
    </w:p>
    <w:p w14:paraId="3243FC5D" w14:textId="77777777" w:rsidR="00C04866" w:rsidRPr="00336FFE" w:rsidRDefault="00C04866" w:rsidP="003D5EBA">
      <w:pPr>
        <w:numPr>
          <w:ilvl w:val="0"/>
          <w:numId w:val="54"/>
        </w:numPr>
        <w:spacing w:after="240"/>
        <w:rPr>
          <w:rFonts w:eastAsia="Times New Roman"/>
          <w:lang w:val="en"/>
        </w:rPr>
      </w:pPr>
      <w:r w:rsidRPr="00336FFE">
        <w:rPr>
          <w:rFonts w:eastAsia="Times New Roman"/>
          <w:lang w:val="en"/>
        </w:rPr>
        <w:t>hiring new staff member;</w:t>
      </w:r>
    </w:p>
    <w:p w14:paraId="753541B1" w14:textId="77777777" w:rsidR="00C04866" w:rsidRPr="00336FFE" w:rsidRDefault="00C04866" w:rsidP="003D5EBA">
      <w:pPr>
        <w:numPr>
          <w:ilvl w:val="0"/>
          <w:numId w:val="54"/>
        </w:numPr>
        <w:spacing w:after="240"/>
        <w:rPr>
          <w:rFonts w:eastAsia="Times New Roman"/>
          <w:lang w:val="en"/>
        </w:rPr>
      </w:pPr>
      <w:r w:rsidRPr="00336FFE">
        <w:rPr>
          <w:rFonts w:eastAsia="Times New Roman"/>
          <w:lang w:val="en"/>
        </w:rPr>
        <w:t>making a significant change to a staff member's job duties;</w:t>
      </w:r>
    </w:p>
    <w:p w14:paraId="17260F33" w14:textId="77777777" w:rsidR="00C04866" w:rsidRPr="00336FFE" w:rsidRDefault="00C04866" w:rsidP="003D5EBA">
      <w:pPr>
        <w:numPr>
          <w:ilvl w:val="0"/>
          <w:numId w:val="54"/>
        </w:numPr>
        <w:spacing w:after="240"/>
        <w:rPr>
          <w:rFonts w:eastAsia="Times New Roman"/>
          <w:lang w:val="en"/>
        </w:rPr>
      </w:pPr>
      <w:r w:rsidRPr="00336FFE">
        <w:rPr>
          <w:rFonts w:eastAsia="Times New Roman"/>
          <w:lang w:val="en"/>
        </w:rPr>
        <w:t>changing staff qualifications and/or credentials; or</w:t>
      </w:r>
    </w:p>
    <w:p w14:paraId="2A21E096" w14:textId="77777777" w:rsidR="00C04866" w:rsidRPr="00336FFE" w:rsidRDefault="00C04866" w:rsidP="003D5EBA">
      <w:pPr>
        <w:numPr>
          <w:ilvl w:val="0"/>
          <w:numId w:val="54"/>
        </w:numPr>
        <w:spacing w:after="240"/>
        <w:rPr>
          <w:rFonts w:eastAsia="Times New Roman"/>
          <w:lang w:val="en"/>
        </w:rPr>
      </w:pPr>
      <w:r w:rsidRPr="00336FFE">
        <w:rPr>
          <w:rFonts w:eastAsia="Times New Roman"/>
          <w:lang w:val="en"/>
        </w:rPr>
        <w:t>terminating a staff member.</w:t>
      </w:r>
    </w:p>
    <w:p w14:paraId="70B191C9" w14:textId="77777777" w:rsidR="00C04866" w:rsidRPr="00336FFE" w:rsidRDefault="00C04866" w:rsidP="00B40C51">
      <w:pPr>
        <w:pStyle w:val="Heading3"/>
      </w:pPr>
      <w:bookmarkStart w:id="38" w:name="_Toc155091421"/>
      <w:r w:rsidRPr="00336FFE">
        <w:lastRenderedPageBreak/>
        <w:t>3.4.5 Temporary Waiver of Staff Qualifications</w:t>
      </w:r>
      <w:bookmarkEnd w:id="38"/>
    </w:p>
    <w:p w14:paraId="6732CE2B"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When a contractor no longer has qualified or credentialed staff, including directors, VR3490, Temporary Waiver of Qualifications, may be completed and submitted to Q or RPSS. VR3490 must be approved by the VR director before services are provided.</w:t>
      </w:r>
    </w:p>
    <w:p w14:paraId="231C3518"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waiver is specific to the contractor and staff members named on VR3490 and is valid for the period specified on the approved waiver.</w:t>
      </w:r>
    </w:p>
    <w:p w14:paraId="0C2D9BA9"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VR director may approve a VR3490 waiver after consideration of the following:</w:t>
      </w:r>
    </w:p>
    <w:p w14:paraId="4CB94FE0" w14:textId="77777777" w:rsidR="00C04866" w:rsidRPr="00336FFE" w:rsidRDefault="00C04866" w:rsidP="003D5EBA">
      <w:pPr>
        <w:numPr>
          <w:ilvl w:val="0"/>
          <w:numId w:val="55"/>
        </w:numPr>
        <w:spacing w:after="240"/>
        <w:rPr>
          <w:rFonts w:eastAsia="Times New Roman"/>
          <w:lang w:val="en"/>
        </w:rPr>
      </w:pPr>
      <w:r w:rsidRPr="00336FFE">
        <w:rPr>
          <w:rFonts w:eastAsia="Times New Roman"/>
          <w:lang w:val="en"/>
        </w:rPr>
        <w:t>The availability of another qualified or credentialed director;</w:t>
      </w:r>
    </w:p>
    <w:p w14:paraId="7C3A2807" w14:textId="77777777" w:rsidR="00C04866" w:rsidRPr="00336FFE" w:rsidRDefault="00C04866" w:rsidP="003D5EBA">
      <w:pPr>
        <w:numPr>
          <w:ilvl w:val="0"/>
          <w:numId w:val="55"/>
        </w:numPr>
        <w:spacing w:after="240"/>
        <w:rPr>
          <w:rFonts w:eastAsia="Times New Roman"/>
          <w:lang w:val="en"/>
        </w:rPr>
      </w:pPr>
      <w:r w:rsidRPr="00336FFE">
        <w:rPr>
          <w:rFonts w:eastAsia="Times New Roman"/>
          <w:lang w:val="en"/>
        </w:rPr>
        <w:t>The availability of a qualified or credentialed staff member who meets the qualifications required by the standards for the contracted service;</w:t>
      </w:r>
    </w:p>
    <w:p w14:paraId="5E1E84B6" w14:textId="77777777" w:rsidR="00C04866" w:rsidRPr="00336FFE" w:rsidRDefault="00C04866" w:rsidP="003D5EBA">
      <w:pPr>
        <w:numPr>
          <w:ilvl w:val="0"/>
          <w:numId w:val="55"/>
        </w:numPr>
        <w:spacing w:after="240"/>
        <w:rPr>
          <w:rFonts w:eastAsia="Times New Roman"/>
          <w:lang w:val="en"/>
        </w:rPr>
      </w:pPr>
      <w:r w:rsidRPr="00336FFE">
        <w:rPr>
          <w:rFonts w:eastAsia="Times New Roman"/>
          <w:lang w:val="en"/>
        </w:rPr>
        <w:t>The necessity of the waiver to avoid a break in the essential services being provided to a VR or ILS-OIB customer receiving services from that provider; and</w:t>
      </w:r>
    </w:p>
    <w:p w14:paraId="53D610CF" w14:textId="77777777" w:rsidR="00C04866" w:rsidRPr="00336FFE" w:rsidRDefault="00C04866" w:rsidP="003D5EBA">
      <w:pPr>
        <w:numPr>
          <w:ilvl w:val="0"/>
          <w:numId w:val="55"/>
        </w:numPr>
        <w:spacing w:after="240"/>
        <w:rPr>
          <w:rFonts w:eastAsia="Times New Roman"/>
          <w:lang w:val="en"/>
        </w:rPr>
      </w:pPr>
      <w:r w:rsidRPr="00336FFE">
        <w:rPr>
          <w:rFonts w:eastAsia="Times New Roman"/>
          <w:lang w:val="en"/>
        </w:rPr>
        <w:t>Whether approval of a waiver is in the best interest of VR or ILS-OIB customers and the state.</w:t>
      </w:r>
    </w:p>
    <w:p w14:paraId="564FB51B" w14:textId="77777777" w:rsidR="00C04866" w:rsidRPr="00336FFE" w:rsidRDefault="00C04866" w:rsidP="003D5EBA">
      <w:pPr>
        <w:numPr>
          <w:ilvl w:val="0"/>
          <w:numId w:val="55"/>
        </w:numPr>
        <w:spacing w:after="240"/>
        <w:rPr>
          <w:rFonts w:eastAsia="Times New Roman"/>
          <w:lang w:val="en"/>
        </w:rPr>
      </w:pPr>
      <w:r w:rsidRPr="00336FFE">
        <w:rPr>
          <w:rFonts w:eastAsia="Times New Roman"/>
          <w:lang w:val="en"/>
        </w:rPr>
        <w:t>After a VR3490 is processed, regardless of whether approved or denied, a copy is sent to the contractor and must be kept on file by the:</w:t>
      </w:r>
    </w:p>
    <w:p w14:paraId="4AE3B9D4" w14:textId="77777777" w:rsidR="00C04866" w:rsidRPr="00336FFE" w:rsidRDefault="00C04866" w:rsidP="003D5EBA">
      <w:pPr>
        <w:numPr>
          <w:ilvl w:val="0"/>
          <w:numId w:val="55"/>
        </w:numPr>
        <w:spacing w:after="240"/>
        <w:rPr>
          <w:rFonts w:eastAsia="Times New Roman"/>
          <w:lang w:val="en"/>
        </w:rPr>
      </w:pPr>
      <w:r w:rsidRPr="00336FFE">
        <w:rPr>
          <w:rFonts w:eastAsia="Times New Roman"/>
          <w:lang w:val="en"/>
        </w:rPr>
        <w:t>Contractor; </w:t>
      </w:r>
    </w:p>
    <w:p w14:paraId="1D5CDEDF" w14:textId="77777777" w:rsidR="00C04866" w:rsidRPr="00336FFE" w:rsidRDefault="00C04866" w:rsidP="003D5EBA">
      <w:pPr>
        <w:numPr>
          <w:ilvl w:val="0"/>
          <w:numId w:val="55"/>
        </w:numPr>
        <w:spacing w:after="240"/>
        <w:rPr>
          <w:rFonts w:eastAsia="Times New Roman"/>
          <w:lang w:val="en"/>
        </w:rPr>
      </w:pPr>
      <w:r w:rsidRPr="00336FFE">
        <w:rPr>
          <w:rFonts w:eastAsia="Times New Roman"/>
          <w:lang w:val="en"/>
        </w:rPr>
        <w:t>Q; or</w:t>
      </w:r>
    </w:p>
    <w:p w14:paraId="0EDED739" w14:textId="77777777" w:rsidR="00C04866" w:rsidRPr="00336FFE" w:rsidRDefault="00C04866" w:rsidP="003D5EBA">
      <w:pPr>
        <w:numPr>
          <w:ilvl w:val="0"/>
          <w:numId w:val="55"/>
        </w:numPr>
        <w:spacing w:after="240"/>
        <w:rPr>
          <w:rFonts w:eastAsia="Times New Roman"/>
          <w:lang w:val="en"/>
        </w:rPr>
      </w:pPr>
      <w:r w:rsidRPr="00336FFE">
        <w:rPr>
          <w:rFonts w:eastAsia="Times New Roman"/>
          <w:lang w:val="en"/>
        </w:rPr>
        <w:t>RPSS.</w:t>
      </w:r>
    </w:p>
    <w:p w14:paraId="15F360C1"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A copy of the approved VR3490 must accompany any invoice for services provided by a non-credentialed employee or subcontractor to a VR or ILS-OIB customer.</w:t>
      </w:r>
    </w:p>
    <w:p w14:paraId="34D384AF" w14:textId="77777777" w:rsidR="00C04866" w:rsidRPr="00336FFE" w:rsidRDefault="00C04866" w:rsidP="00B40C51">
      <w:pPr>
        <w:pStyle w:val="Heading3"/>
      </w:pPr>
      <w:bookmarkStart w:id="39" w:name="_Toc155091422"/>
      <w:r w:rsidRPr="00336FFE">
        <w:t>3.4.6 Customer Orientation</w:t>
      </w:r>
      <w:bookmarkEnd w:id="39"/>
    </w:p>
    <w:p w14:paraId="31960CBC"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Any customer referred to a service contractor by VR must receive an orientation that includes at a minimum the following:</w:t>
      </w:r>
    </w:p>
    <w:p w14:paraId="647355FF" w14:textId="77777777" w:rsidR="00C04866" w:rsidRPr="00336FFE" w:rsidRDefault="00C04866" w:rsidP="003D5EBA">
      <w:pPr>
        <w:numPr>
          <w:ilvl w:val="0"/>
          <w:numId w:val="56"/>
        </w:numPr>
        <w:spacing w:after="240"/>
        <w:rPr>
          <w:rFonts w:eastAsia="Times New Roman"/>
          <w:lang w:val="en"/>
        </w:rPr>
      </w:pPr>
      <w:r w:rsidRPr="00336FFE">
        <w:rPr>
          <w:rFonts w:eastAsia="Times New Roman"/>
          <w:lang w:val="en"/>
        </w:rPr>
        <w:t>An overview of the services they will be receiving;</w:t>
      </w:r>
    </w:p>
    <w:p w14:paraId="37B6FF57" w14:textId="77777777" w:rsidR="00C04866" w:rsidRPr="00336FFE" w:rsidRDefault="00C04866" w:rsidP="003D5EBA">
      <w:pPr>
        <w:numPr>
          <w:ilvl w:val="0"/>
          <w:numId w:val="56"/>
        </w:numPr>
        <w:spacing w:after="240"/>
        <w:rPr>
          <w:rFonts w:eastAsia="Times New Roman"/>
          <w:lang w:val="en"/>
        </w:rPr>
      </w:pPr>
      <w:r w:rsidRPr="00336FFE">
        <w:rPr>
          <w:rFonts w:eastAsia="Times New Roman"/>
          <w:lang w:val="en"/>
        </w:rPr>
        <w:t>Expectations related to attendance, participation, rules, health and safety and appropriate behaviors;</w:t>
      </w:r>
    </w:p>
    <w:p w14:paraId="026E6F12" w14:textId="77777777" w:rsidR="00C04866" w:rsidRPr="00336FFE" w:rsidRDefault="00C04866" w:rsidP="003D5EBA">
      <w:pPr>
        <w:numPr>
          <w:ilvl w:val="0"/>
          <w:numId w:val="56"/>
        </w:numPr>
        <w:spacing w:after="240"/>
        <w:rPr>
          <w:rFonts w:eastAsia="Times New Roman"/>
          <w:lang w:val="en"/>
        </w:rPr>
      </w:pPr>
      <w:r w:rsidRPr="00336FFE">
        <w:rPr>
          <w:rFonts w:eastAsia="Times New Roman"/>
          <w:lang w:val="en"/>
        </w:rPr>
        <w:t>What could result in termination of services;</w:t>
      </w:r>
    </w:p>
    <w:p w14:paraId="61A7BD6F" w14:textId="77777777" w:rsidR="00C04866" w:rsidRPr="00336FFE" w:rsidRDefault="00C04866" w:rsidP="003D5EBA">
      <w:pPr>
        <w:numPr>
          <w:ilvl w:val="0"/>
          <w:numId w:val="56"/>
        </w:numPr>
        <w:spacing w:after="240"/>
        <w:rPr>
          <w:rFonts w:eastAsia="Times New Roman"/>
          <w:lang w:val="en"/>
        </w:rPr>
      </w:pPr>
      <w:r w:rsidRPr="00336FFE">
        <w:rPr>
          <w:rFonts w:eastAsia="Times New Roman"/>
          <w:lang w:val="en"/>
        </w:rPr>
        <w:lastRenderedPageBreak/>
        <w:t>How to report complaints about a contractor to TWC-VR at 1-800-628-5115; and </w:t>
      </w:r>
    </w:p>
    <w:p w14:paraId="7B1B387E" w14:textId="5791FD65" w:rsidR="00C04866" w:rsidRPr="00336FFE" w:rsidRDefault="00C04866" w:rsidP="003D5EBA">
      <w:pPr>
        <w:numPr>
          <w:ilvl w:val="0"/>
          <w:numId w:val="56"/>
        </w:numPr>
        <w:spacing w:after="240"/>
        <w:rPr>
          <w:rFonts w:eastAsia="Times New Roman"/>
          <w:lang w:val="en"/>
        </w:rPr>
      </w:pPr>
      <w:r w:rsidRPr="00336FFE">
        <w:rPr>
          <w:rFonts w:eastAsia="Times New Roman"/>
          <w:lang w:val="en"/>
        </w:rPr>
        <w:t xml:space="preserve">Explain the purpose of the </w:t>
      </w:r>
      <w:hyperlink r:id="rId79" w:anchor=":~:text=The%20Client%20Assistance%20Program%20%28CAP%29%20is%20a%20federally,program%20and%2For%20at%20Independent%20Living%20Centers%20in%20Texas." w:history="1">
        <w:r w:rsidR="00092E71">
          <w:rPr>
            <w:color w:val="0000FF"/>
            <w:u w:val="single"/>
          </w:rPr>
          <w:t>Client Assistance Program (CAP) – Disability Rights</w:t>
        </w:r>
      </w:hyperlink>
      <w:r w:rsidR="001A7A84" w:rsidRPr="00336FFE">
        <w:rPr>
          <w:rFonts w:eastAsia="Times New Roman"/>
          <w:lang w:val="en"/>
        </w:rPr>
        <w:t xml:space="preserve"> </w:t>
      </w:r>
      <w:r w:rsidRPr="00336FFE">
        <w:rPr>
          <w:rFonts w:eastAsia="Times New Roman"/>
          <w:lang w:val="en"/>
        </w:rPr>
        <w:t>and provide their telephone number (1-800-252-9108).</w:t>
      </w:r>
    </w:p>
    <w:p w14:paraId="5E534391"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Form VR3473, Customer Orientation Checklist completed by the contractor may be used to document the customer’s orientation. The contractor maintains the checklist in each customer’s case file.</w:t>
      </w:r>
    </w:p>
    <w:p w14:paraId="3B53ED04"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This does not apply to communication access service providers.</w:t>
      </w:r>
    </w:p>
    <w:p w14:paraId="1DB8760A" w14:textId="77777777" w:rsidR="00C04866" w:rsidRPr="00336FFE" w:rsidRDefault="00C04866" w:rsidP="00B40C51">
      <w:pPr>
        <w:pStyle w:val="Heading3"/>
      </w:pPr>
      <w:bookmarkStart w:id="40" w:name="_Toc155091423"/>
      <w:r w:rsidRPr="00336FFE">
        <w:t>3.4.7 Service Delivery</w:t>
      </w:r>
      <w:bookmarkEnd w:id="40"/>
    </w:p>
    <w:p w14:paraId="48953154" w14:textId="70982F1B"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Service delivery includes meetings and delivery of services prescribed in the VR</w:t>
      </w:r>
      <w:r w:rsidR="00CC4526">
        <w:rPr>
          <w:rFonts w:ascii="Verdana" w:hAnsi="Verdana"/>
          <w:lang w:val="en"/>
        </w:rPr>
        <w:t xml:space="preserve"> </w:t>
      </w:r>
      <w:r w:rsidRPr="00336FFE">
        <w:rPr>
          <w:rFonts w:ascii="Verdana" w:hAnsi="Verdana"/>
          <w:lang w:val="en"/>
        </w:rPr>
        <w:t>SFP. All staff qualifications and requirements outlined in the services description, including staff to customer ratios, process and procedures, and outcomes for payment must be followed in the delivery of services for VR or ILS-OIB customers. Each chapter will indicate how the service must be conducted. When the service chapter allows for remote service delivery, requirements in 3.4.8 Remote Service Delivery must be followed.</w:t>
      </w:r>
    </w:p>
    <w:p w14:paraId="1E92393C"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Providers should maintain contact with the VR counselor or ILS-OIB worker at least monthly or as prescribed on the form or SA to keep TWC-VR current on the customer’s progress and to address any identified issues.</w:t>
      </w:r>
    </w:p>
    <w:p w14:paraId="6AAA84D7" w14:textId="77777777" w:rsidR="00C04866" w:rsidRPr="00336FFE" w:rsidRDefault="00C04866" w:rsidP="00B40C51">
      <w:pPr>
        <w:pStyle w:val="Heading3"/>
      </w:pPr>
      <w:bookmarkStart w:id="41" w:name="_Toc155091424"/>
      <w:r w:rsidRPr="00336FFE">
        <w:t>3.4.8 Remote Service Delivery</w:t>
      </w:r>
      <w:bookmarkEnd w:id="41"/>
    </w:p>
    <w:p w14:paraId="2AB72857"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Remote service delivery is the delivery of rehabilitation over telecommunication networks and includes some VR services. Remote service delivery may not be conducted solely through voiced telephone communication.</w:t>
      </w:r>
    </w:p>
    <w:p w14:paraId="4F934B3A"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Not all customers will benefit from participating in remote service delivery. The VR counselor or ILS-OIB worker must evaluate each customer's case to determine if remote service delivery is in the best interest of the customer and whether the customer has access to required resources and has the skills necessary for effective use.</w:t>
      </w:r>
    </w:p>
    <w:p w14:paraId="60B9BDB2" w14:textId="1954065D"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If the VR</w:t>
      </w:r>
      <w:r w:rsidR="00CC4526">
        <w:rPr>
          <w:rFonts w:ascii="Verdana" w:hAnsi="Verdana"/>
          <w:lang w:val="en"/>
        </w:rPr>
        <w:t xml:space="preserve"> </w:t>
      </w:r>
      <w:r w:rsidRPr="00336FFE">
        <w:rPr>
          <w:rFonts w:ascii="Verdana" w:hAnsi="Verdana"/>
          <w:lang w:val="en"/>
        </w:rPr>
        <w:t>SFP service chapters allow and if indicated and approved by the TWC-VR or ILS-OIB worker on the referral form, plan, or SA, a provider may:</w:t>
      </w:r>
    </w:p>
    <w:p w14:paraId="50AF3665" w14:textId="77777777" w:rsidR="00C04866" w:rsidRPr="00336FFE" w:rsidRDefault="00C04866" w:rsidP="003D5EBA">
      <w:pPr>
        <w:numPr>
          <w:ilvl w:val="0"/>
          <w:numId w:val="57"/>
        </w:numPr>
        <w:spacing w:after="240"/>
        <w:rPr>
          <w:rFonts w:eastAsia="Times New Roman"/>
          <w:lang w:val="en"/>
        </w:rPr>
      </w:pPr>
      <w:r w:rsidRPr="00336FFE">
        <w:rPr>
          <w:rFonts w:eastAsia="Times New Roman"/>
          <w:lang w:val="en"/>
        </w:rPr>
        <w:t>implement accessible training activities using a computer-based training platform that allows for face-to-face and/or real time interaction; or</w:t>
      </w:r>
    </w:p>
    <w:p w14:paraId="6CC6ADA2" w14:textId="77777777" w:rsidR="00C04866" w:rsidRPr="00336FFE" w:rsidRDefault="00C04866" w:rsidP="003D5EBA">
      <w:pPr>
        <w:numPr>
          <w:ilvl w:val="0"/>
          <w:numId w:val="57"/>
        </w:numPr>
        <w:spacing w:after="240"/>
        <w:rPr>
          <w:rFonts w:eastAsia="Times New Roman"/>
          <w:lang w:val="en"/>
        </w:rPr>
      </w:pPr>
      <w:r w:rsidRPr="00336FFE">
        <w:rPr>
          <w:rFonts w:eastAsia="Times New Roman"/>
          <w:lang w:val="en"/>
        </w:rPr>
        <w:t>use video telecommunication services and software such as Video Relay Services or FaceTime, as training tools.</w:t>
      </w:r>
    </w:p>
    <w:p w14:paraId="1D00241A" w14:textId="4784D276"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lastRenderedPageBreak/>
        <w:t>The service provider must ensure all requirements in the VR</w:t>
      </w:r>
      <w:r w:rsidR="00251A9C">
        <w:rPr>
          <w:rFonts w:ascii="Verdana" w:hAnsi="Verdana"/>
          <w:lang w:val="en"/>
        </w:rPr>
        <w:t>-</w:t>
      </w:r>
      <w:r w:rsidRPr="00336FFE">
        <w:rPr>
          <w:rFonts w:ascii="Verdana" w:hAnsi="Verdana"/>
          <w:lang w:val="en"/>
        </w:rPr>
        <w:t>SFP, including confidentiality and the customer's literacy and disability needs, are met in the delivery of the services.</w:t>
      </w:r>
    </w:p>
    <w:p w14:paraId="2975C3DA"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service provider continually evaluates the customer's ability to actively participate in the remote service delivery, including identifying whether the customer's computer resources are adequate.  When a service provider identifies a customer's needs are not being met, they must notify the VR counselor or ILS-OIB worker.</w:t>
      </w:r>
    </w:p>
    <w:p w14:paraId="25E743D6"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Meetings may be held remotely between the VR counselor or ILS-OIB worker, customer, provider, and, as appropriate, the customer's circle of supports (including the customer's representative).</w:t>
      </w:r>
    </w:p>
    <w:p w14:paraId="342220B7"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Appropriate Online Platform</w:t>
      </w:r>
    </w:p>
    <w:p w14:paraId="1C4DDA42" w14:textId="01AD9FDD"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The U.S Department of Health and Human Services (HHS) issued guidance on utilizing HIPAA-compliant platforms: </w:t>
      </w:r>
      <w:hyperlink r:id="rId80" w:history="1">
        <w:r w:rsidR="007E5B32">
          <w:rPr>
            <w:rFonts w:ascii="Verdana" w:eastAsiaTheme="minorHAnsi" w:hAnsi="Verdana" w:cstheme="minorBidi"/>
            <w:color w:val="0000FF"/>
            <w:szCs w:val="22"/>
            <w:u w:val="single"/>
          </w:rPr>
          <w:t>HHS's Notification of Enforcement Discretion for Telehealth During COVID-19</w:t>
        </w:r>
      </w:hyperlink>
      <w:r w:rsidRPr="00336FFE">
        <w:rPr>
          <w:rFonts w:ascii="Verdana" w:hAnsi="Verdana"/>
          <w:lang w:val="en"/>
        </w:rPr>
        <w:t>.</w:t>
      </w:r>
    </w:p>
    <w:p w14:paraId="71BADE48"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following are listed as HIPAA-compliant applications by HHS:</w:t>
      </w:r>
    </w:p>
    <w:p w14:paraId="28EE54DD" w14:textId="77777777" w:rsidR="00C04866" w:rsidRPr="00336FFE" w:rsidRDefault="00C04866" w:rsidP="003D5EBA">
      <w:pPr>
        <w:numPr>
          <w:ilvl w:val="0"/>
          <w:numId w:val="58"/>
        </w:numPr>
        <w:spacing w:after="240"/>
        <w:rPr>
          <w:rFonts w:eastAsia="Times New Roman"/>
          <w:lang w:val="en"/>
        </w:rPr>
      </w:pPr>
      <w:r w:rsidRPr="00336FFE">
        <w:rPr>
          <w:rFonts w:eastAsia="Times New Roman"/>
          <w:lang w:val="en"/>
        </w:rPr>
        <w:t>Skype for Business / Microsoft Teams for government;</w:t>
      </w:r>
    </w:p>
    <w:p w14:paraId="5A3A5A8E" w14:textId="77777777" w:rsidR="00C04866" w:rsidRPr="00336FFE" w:rsidRDefault="00C04866" w:rsidP="003D5EBA">
      <w:pPr>
        <w:numPr>
          <w:ilvl w:val="0"/>
          <w:numId w:val="58"/>
        </w:numPr>
        <w:spacing w:after="240"/>
        <w:rPr>
          <w:rFonts w:eastAsia="Times New Roman"/>
          <w:lang w:val="en"/>
        </w:rPr>
      </w:pPr>
      <w:r w:rsidRPr="00336FFE">
        <w:rPr>
          <w:rFonts w:eastAsia="Times New Roman"/>
          <w:lang w:val="en"/>
        </w:rPr>
        <w:t>Updox;</w:t>
      </w:r>
    </w:p>
    <w:p w14:paraId="0BB0E33D" w14:textId="77777777" w:rsidR="00C04866" w:rsidRPr="00336FFE" w:rsidRDefault="00C04866" w:rsidP="003D5EBA">
      <w:pPr>
        <w:numPr>
          <w:ilvl w:val="0"/>
          <w:numId w:val="58"/>
        </w:numPr>
        <w:spacing w:after="240"/>
        <w:rPr>
          <w:rFonts w:eastAsia="Times New Roman"/>
          <w:lang w:val="en"/>
        </w:rPr>
      </w:pPr>
      <w:r w:rsidRPr="00336FFE">
        <w:rPr>
          <w:rFonts w:eastAsia="Times New Roman"/>
          <w:lang w:val="en"/>
        </w:rPr>
        <w:t>VSee;</w:t>
      </w:r>
    </w:p>
    <w:p w14:paraId="1C0A52FC" w14:textId="77777777" w:rsidR="00C04866" w:rsidRPr="00336FFE" w:rsidRDefault="00C04866" w:rsidP="003D5EBA">
      <w:pPr>
        <w:numPr>
          <w:ilvl w:val="0"/>
          <w:numId w:val="58"/>
        </w:numPr>
        <w:spacing w:after="240"/>
        <w:rPr>
          <w:rFonts w:eastAsia="Times New Roman"/>
          <w:lang w:val="en"/>
        </w:rPr>
      </w:pPr>
      <w:r w:rsidRPr="00336FFE">
        <w:rPr>
          <w:rFonts w:eastAsia="Times New Roman"/>
          <w:lang w:val="en"/>
        </w:rPr>
        <w:t>Zoom for Healthcare;</w:t>
      </w:r>
    </w:p>
    <w:p w14:paraId="531E4D63" w14:textId="77777777" w:rsidR="00C04866" w:rsidRPr="00336FFE" w:rsidRDefault="00C04866" w:rsidP="003D5EBA">
      <w:pPr>
        <w:numPr>
          <w:ilvl w:val="0"/>
          <w:numId w:val="58"/>
        </w:numPr>
        <w:spacing w:after="240"/>
        <w:rPr>
          <w:rFonts w:eastAsia="Times New Roman"/>
          <w:lang w:val="en"/>
        </w:rPr>
      </w:pPr>
      <w:r w:rsidRPr="00336FFE">
        <w:rPr>
          <w:rFonts w:eastAsia="Times New Roman"/>
          <w:lang w:val="en"/>
        </w:rPr>
        <w:t>Doxy.me;</w:t>
      </w:r>
    </w:p>
    <w:p w14:paraId="4C8B9F83" w14:textId="77777777" w:rsidR="00C04866" w:rsidRPr="00336FFE" w:rsidRDefault="00C04866" w:rsidP="003D5EBA">
      <w:pPr>
        <w:numPr>
          <w:ilvl w:val="0"/>
          <w:numId w:val="58"/>
        </w:numPr>
        <w:spacing w:after="240"/>
        <w:rPr>
          <w:rFonts w:eastAsia="Times New Roman"/>
          <w:lang w:val="en"/>
        </w:rPr>
      </w:pPr>
      <w:r w:rsidRPr="00336FFE">
        <w:rPr>
          <w:rFonts w:eastAsia="Times New Roman"/>
          <w:lang w:val="en"/>
        </w:rPr>
        <w:t>Google G Suite Hangouts Meet;</w:t>
      </w:r>
    </w:p>
    <w:p w14:paraId="2373488C" w14:textId="77777777" w:rsidR="00C04866" w:rsidRPr="00336FFE" w:rsidRDefault="00C04866" w:rsidP="003D5EBA">
      <w:pPr>
        <w:numPr>
          <w:ilvl w:val="0"/>
          <w:numId w:val="58"/>
        </w:numPr>
        <w:spacing w:after="240"/>
        <w:rPr>
          <w:rFonts w:eastAsia="Times New Roman"/>
          <w:lang w:val="en"/>
        </w:rPr>
      </w:pPr>
      <w:r w:rsidRPr="00336FFE">
        <w:rPr>
          <w:rFonts w:eastAsia="Times New Roman"/>
          <w:lang w:val="en"/>
        </w:rPr>
        <w:t>Cisco Webex Meetings / Webex Teams;</w:t>
      </w:r>
    </w:p>
    <w:p w14:paraId="18B2E22D" w14:textId="77777777" w:rsidR="00C04866" w:rsidRPr="00336FFE" w:rsidRDefault="00C04866" w:rsidP="003D5EBA">
      <w:pPr>
        <w:numPr>
          <w:ilvl w:val="0"/>
          <w:numId w:val="58"/>
        </w:numPr>
        <w:spacing w:after="240"/>
        <w:rPr>
          <w:rFonts w:eastAsia="Times New Roman"/>
          <w:lang w:val="en"/>
        </w:rPr>
      </w:pPr>
      <w:r w:rsidRPr="00336FFE">
        <w:rPr>
          <w:rFonts w:eastAsia="Times New Roman"/>
          <w:lang w:val="en"/>
        </w:rPr>
        <w:t>Amazon Chime; and</w:t>
      </w:r>
    </w:p>
    <w:p w14:paraId="219B9E7C" w14:textId="77777777" w:rsidR="00C04866" w:rsidRPr="00336FFE" w:rsidRDefault="00C04866" w:rsidP="003D5EBA">
      <w:pPr>
        <w:numPr>
          <w:ilvl w:val="0"/>
          <w:numId w:val="58"/>
        </w:numPr>
        <w:spacing w:after="240"/>
        <w:rPr>
          <w:rFonts w:eastAsia="Times New Roman"/>
          <w:lang w:val="en"/>
        </w:rPr>
      </w:pPr>
      <w:r w:rsidRPr="00336FFE">
        <w:rPr>
          <w:rFonts w:eastAsia="Times New Roman"/>
          <w:lang w:val="en"/>
        </w:rPr>
        <w:t>GoToMeeting.</w:t>
      </w:r>
    </w:p>
    <w:p w14:paraId="6A1BAF1F"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contractor must visit the link above to ensure continued compliance with HIPAA-compliant platforms and to identify when platforms have been added or removed.</w:t>
      </w:r>
    </w:p>
    <w:p w14:paraId="431A1B51" w14:textId="77777777" w:rsidR="00C04866" w:rsidRPr="00336FFE" w:rsidRDefault="00C04866" w:rsidP="00B40C51">
      <w:pPr>
        <w:pStyle w:val="Heading3"/>
      </w:pPr>
      <w:bookmarkStart w:id="42" w:name="_Toc155091425"/>
      <w:r w:rsidRPr="00336FFE">
        <w:t>3.4.9 Transportation</w:t>
      </w:r>
      <w:bookmarkEnd w:id="42"/>
    </w:p>
    <w:p w14:paraId="5B96D135"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Transportation of VR customers by a contractor or their employees is not required.  However, if a contractor or their employees or subcontractors do transport a customer in the contractor’s vehicle or their personal vehicle, they </w:t>
      </w:r>
      <w:r w:rsidRPr="00336FFE">
        <w:rPr>
          <w:rFonts w:ascii="Verdana" w:hAnsi="Verdana"/>
          <w:lang w:val="en"/>
        </w:rPr>
        <w:lastRenderedPageBreak/>
        <w:t>must meet the minimum liability requirements of the Texas Department of Insurance.  The contractor must keep proof of insurance for any staff member who transports customers.</w:t>
      </w:r>
    </w:p>
    <w:p w14:paraId="43E4D5D7"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Contractors and subcontractors must record proof of auto liability insurance on their insurance or staff information forms VR3455 as applicable when they transport customers.</w:t>
      </w:r>
    </w:p>
    <w:p w14:paraId="3CEC6F0C" w14:textId="5FFEEFBA"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Service providers are prohibited from becoming a vendor for transportation for customers to whom they are also providing a contracted service. The mileage and/or travel premium may be available for </w:t>
      </w:r>
      <w:r w:rsidR="00CC4526">
        <w:rPr>
          <w:rFonts w:ascii="Verdana" w:hAnsi="Verdana"/>
          <w:lang w:val="en"/>
        </w:rPr>
        <w:t>VR</w:t>
      </w:r>
      <w:r w:rsidR="00251A9C">
        <w:rPr>
          <w:rFonts w:ascii="Verdana" w:hAnsi="Verdana"/>
          <w:lang w:val="en"/>
        </w:rPr>
        <w:t>-</w:t>
      </w:r>
      <w:r w:rsidRPr="00336FFE">
        <w:rPr>
          <w:rFonts w:ascii="Verdana" w:hAnsi="Verdana"/>
          <w:lang w:val="en"/>
        </w:rPr>
        <w:t xml:space="preserve">SFP services when authorized by TWC-VR. Refer to </w:t>
      </w:r>
      <w:r w:rsidR="00780ED4">
        <w:rPr>
          <w:rFonts w:ascii="Verdana" w:hAnsi="Verdana"/>
          <w:lang w:val="en"/>
        </w:rPr>
        <w:t>VR</w:t>
      </w:r>
      <w:r w:rsidR="00251A9C">
        <w:rPr>
          <w:rFonts w:ascii="Verdana" w:hAnsi="Verdana"/>
          <w:lang w:val="en"/>
        </w:rPr>
        <w:t>-</w:t>
      </w:r>
      <w:r w:rsidRPr="00336FFE">
        <w:rPr>
          <w:rFonts w:ascii="Verdana" w:hAnsi="Verdana"/>
          <w:lang w:val="en"/>
        </w:rPr>
        <w:t>SFP Chapter 20, Premiums.</w:t>
      </w:r>
    </w:p>
    <w:p w14:paraId="556D064F" w14:textId="77777777" w:rsidR="00C04866" w:rsidRPr="00336FFE" w:rsidRDefault="00C04866" w:rsidP="00B40C51">
      <w:pPr>
        <w:pStyle w:val="Heading3"/>
      </w:pPr>
      <w:bookmarkStart w:id="43" w:name="_Toc155091426"/>
      <w:r w:rsidRPr="00336FFE">
        <w:t>3.4.10 Training Materials</w:t>
      </w:r>
      <w:bookmarkEnd w:id="43"/>
    </w:p>
    <w:p w14:paraId="5297F491"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contractor implements services using instructional approaches that meet each customer's educational and disability needs, such as:</w:t>
      </w:r>
    </w:p>
    <w:p w14:paraId="2A8E3FC9" w14:textId="77777777" w:rsidR="00C04866" w:rsidRPr="00336FFE" w:rsidRDefault="00C04866" w:rsidP="003D5EBA">
      <w:pPr>
        <w:numPr>
          <w:ilvl w:val="0"/>
          <w:numId w:val="59"/>
        </w:numPr>
        <w:spacing w:after="240"/>
        <w:rPr>
          <w:rFonts w:eastAsia="Times New Roman"/>
          <w:lang w:val="en"/>
        </w:rPr>
      </w:pPr>
      <w:r w:rsidRPr="00336FFE">
        <w:rPr>
          <w:rFonts w:eastAsia="Times New Roman"/>
          <w:lang w:val="en"/>
        </w:rPr>
        <w:t>discussions;</w:t>
      </w:r>
    </w:p>
    <w:p w14:paraId="2E31C515" w14:textId="77777777" w:rsidR="00C04866" w:rsidRPr="00336FFE" w:rsidRDefault="00C04866" w:rsidP="003D5EBA">
      <w:pPr>
        <w:numPr>
          <w:ilvl w:val="0"/>
          <w:numId w:val="59"/>
        </w:numPr>
        <w:spacing w:after="240"/>
        <w:rPr>
          <w:rFonts w:eastAsia="Times New Roman"/>
          <w:lang w:val="en"/>
        </w:rPr>
      </w:pPr>
      <w:r w:rsidRPr="00336FFE">
        <w:rPr>
          <w:rFonts w:eastAsia="Times New Roman"/>
          <w:lang w:val="en"/>
        </w:rPr>
        <w:t>PowerPoint presentations;</w:t>
      </w:r>
    </w:p>
    <w:p w14:paraId="46627FE9" w14:textId="77777777" w:rsidR="00C04866" w:rsidRPr="00336FFE" w:rsidRDefault="00C04866" w:rsidP="003D5EBA">
      <w:pPr>
        <w:numPr>
          <w:ilvl w:val="0"/>
          <w:numId w:val="59"/>
        </w:numPr>
        <w:spacing w:after="240"/>
        <w:rPr>
          <w:rFonts w:eastAsia="Times New Roman"/>
          <w:lang w:val="en"/>
        </w:rPr>
      </w:pPr>
      <w:r w:rsidRPr="00336FFE">
        <w:rPr>
          <w:rFonts w:eastAsia="Times New Roman"/>
          <w:lang w:val="en"/>
        </w:rPr>
        <w:t>inquiry-based instructions;</w:t>
      </w:r>
    </w:p>
    <w:p w14:paraId="4BD1D9D9" w14:textId="77777777" w:rsidR="00C04866" w:rsidRPr="00336FFE" w:rsidRDefault="00C04866" w:rsidP="003D5EBA">
      <w:pPr>
        <w:numPr>
          <w:ilvl w:val="0"/>
          <w:numId w:val="59"/>
        </w:numPr>
        <w:spacing w:after="240"/>
        <w:rPr>
          <w:rFonts w:eastAsia="Times New Roman"/>
          <w:lang w:val="en"/>
        </w:rPr>
      </w:pPr>
      <w:r w:rsidRPr="00336FFE">
        <w:rPr>
          <w:rFonts w:eastAsia="Times New Roman"/>
          <w:lang w:val="en"/>
        </w:rPr>
        <w:t>hands-on experiments or activities;</w:t>
      </w:r>
    </w:p>
    <w:p w14:paraId="4C9F2941" w14:textId="77777777" w:rsidR="00C04866" w:rsidRPr="00336FFE" w:rsidRDefault="00C04866" w:rsidP="003D5EBA">
      <w:pPr>
        <w:numPr>
          <w:ilvl w:val="0"/>
          <w:numId w:val="59"/>
        </w:numPr>
        <w:spacing w:after="240"/>
        <w:rPr>
          <w:rFonts w:eastAsia="Times New Roman"/>
          <w:lang w:val="en"/>
        </w:rPr>
      </w:pPr>
      <w:r w:rsidRPr="00336FFE">
        <w:rPr>
          <w:rFonts w:eastAsia="Times New Roman"/>
          <w:lang w:val="en"/>
        </w:rPr>
        <w:t>project- and problem-based learning;</w:t>
      </w:r>
    </w:p>
    <w:p w14:paraId="10FE9123" w14:textId="77777777" w:rsidR="00C04866" w:rsidRPr="00336FFE" w:rsidRDefault="00C04866" w:rsidP="003D5EBA">
      <w:pPr>
        <w:numPr>
          <w:ilvl w:val="0"/>
          <w:numId w:val="59"/>
        </w:numPr>
        <w:spacing w:after="240"/>
        <w:rPr>
          <w:rFonts w:eastAsia="Times New Roman"/>
          <w:lang w:val="en"/>
        </w:rPr>
      </w:pPr>
      <w:r w:rsidRPr="00336FFE">
        <w:rPr>
          <w:rFonts w:eastAsia="Times New Roman"/>
          <w:lang w:val="en"/>
        </w:rPr>
        <w:t>computer-aided instructions;</w:t>
      </w:r>
    </w:p>
    <w:p w14:paraId="11129C1F" w14:textId="77777777" w:rsidR="00C04866" w:rsidRPr="00336FFE" w:rsidRDefault="00C04866" w:rsidP="003D5EBA">
      <w:pPr>
        <w:numPr>
          <w:ilvl w:val="0"/>
          <w:numId w:val="59"/>
        </w:numPr>
        <w:spacing w:after="240"/>
        <w:rPr>
          <w:rFonts w:eastAsia="Times New Roman"/>
          <w:lang w:val="en"/>
        </w:rPr>
      </w:pPr>
      <w:r w:rsidRPr="00336FFE">
        <w:rPr>
          <w:rFonts w:eastAsia="Times New Roman"/>
          <w:lang w:val="en"/>
        </w:rPr>
        <w:t>handouts; or</w:t>
      </w:r>
    </w:p>
    <w:p w14:paraId="11FC11C7" w14:textId="77777777" w:rsidR="00C04866" w:rsidRPr="00336FFE" w:rsidRDefault="00C04866" w:rsidP="003D5EBA">
      <w:pPr>
        <w:numPr>
          <w:ilvl w:val="0"/>
          <w:numId w:val="59"/>
        </w:numPr>
        <w:spacing w:after="240"/>
        <w:rPr>
          <w:rFonts w:eastAsia="Times New Roman"/>
          <w:lang w:val="en"/>
        </w:rPr>
      </w:pPr>
      <w:r w:rsidRPr="00336FFE">
        <w:rPr>
          <w:rFonts w:eastAsia="Times New Roman"/>
          <w:lang w:val="en"/>
        </w:rPr>
        <w:t>exercises.</w:t>
      </w:r>
    </w:p>
    <w:p w14:paraId="0E42C1D5"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All training materials must be available in a format that is appropriate to the customer's needs, including regular print, large print, braille, or recorded audio and/or video files on flash memory, and must be provided in the customer's preferred language. TWC staff may ask to review training materials at any time.</w:t>
      </w:r>
    </w:p>
    <w:p w14:paraId="3212C73F" w14:textId="77777777" w:rsidR="00C04866" w:rsidRPr="00336FFE" w:rsidRDefault="00C04866" w:rsidP="00B40C51">
      <w:pPr>
        <w:pStyle w:val="Heading3"/>
      </w:pPr>
      <w:bookmarkStart w:id="44" w:name="_Toc155091427"/>
      <w:r w:rsidRPr="00336FFE">
        <w:t>3.4.11 Contracted Services Modification Request</w:t>
      </w:r>
      <w:bookmarkEnd w:id="44"/>
    </w:p>
    <w:p w14:paraId="15727E93"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When necessary, the services being delivered to the customer may need to be changed or an alternate plan established to better meet the customer's goal.</w:t>
      </w:r>
    </w:p>
    <w:p w14:paraId="646E9A34" w14:textId="6FE2914C"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When the service </w:t>
      </w:r>
      <w:r w:rsidR="00296C9D">
        <w:rPr>
          <w:rFonts w:ascii="Verdana" w:hAnsi="Verdana"/>
          <w:lang w:val="en"/>
        </w:rPr>
        <w:t>description</w:t>
      </w:r>
      <w:r w:rsidRPr="00336FFE">
        <w:rPr>
          <w:rFonts w:ascii="Verdana" w:hAnsi="Verdana"/>
          <w:lang w:val="en"/>
        </w:rPr>
        <w:t>, process and procedures, or outcomes required for payment for a service are changed from their description in the VR</w:t>
      </w:r>
      <w:r w:rsidR="00CC4526">
        <w:rPr>
          <w:rFonts w:ascii="Verdana" w:hAnsi="Verdana"/>
          <w:lang w:val="en"/>
        </w:rPr>
        <w:t xml:space="preserve"> </w:t>
      </w:r>
      <w:r w:rsidRPr="00336FFE">
        <w:rPr>
          <w:rFonts w:ascii="Verdana" w:hAnsi="Verdana"/>
          <w:lang w:val="en"/>
        </w:rPr>
        <w:t>SFP to meet a customer's individual needs, a VR3472, Contracted Service Modification Request must be completed.</w:t>
      </w:r>
    </w:p>
    <w:p w14:paraId="021E9DB4"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lastRenderedPageBreak/>
        <w:t>The following are common examples of when a VR3472 would be required are:</w:t>
      </w:r>
    </w:p>
    <w:p w14:paraId="6B94A993" w14:textId="77777777" w:rsidR="00C04866" w:rsidRPr="00336FFE" w:rsidRDefault="00C04866" w:rsidP="003D5EBA">
      <w:pPr>
        <w:numPr>
          <w:ilvl w:val="0"/>
          <w:numId w:val="60"/>
        </w:numPr>
        <w:spacing w:after="240"/>
        <w:rPr>
          <w:rFonts w:eastAsia="Times New Roman"/>
          <w:lang w:val="en"/>
        </w:rPr>
      </w:pPr>
      <w:r w:rsidRPr="00336FFE">
        <w:rPr>
          <w:rFonts w:eastAsia="Times New Roman"/>
          <w:lang w:val="en"/>
        </w:rPr>
        <w:t>A customer requires more than 200 hours of Job Skills Training;</w:t>
      </w:r>
    </w:p>
    <w:p w14:paraId="413A6C88" w14:textId="77777777" w:rsidR="00C04866" w:rsidRPr="00336FFE" w:rsidRDefault="00C04866" w:rsidP="003D5EBA">
      <w:pPr>
        <w:numPr>
          <w:ilvl w:val="0"/>
          <w:numId w:val="60"/>
        </w:numPr>
        <w:spacing w:after="240"/>
        <w:rPr>
          <w:rFonts w:eastAsia="Times New Roman"/>
          <w:lang w:val="en"/>
        </w:rPr>
      </w:pPr>
      <w:r w:rsidRPr="00336FFE">
        <w:rPr>
          <w:rFonts w:eastAsia="Times New Roman"/>
          <w:lang w:val="en"/>
        </w:rPr>
        <w:t>An Orientation and Mobility training conducted without a blindfold or using a cane not allowed in policy; or</w:t>
      </w:r>
    </w:p>
    <w:p w14:paraId="79627F2F" w14:textId="77777777" w:rsidR="00C04866" w:rsidRPr="00336FFE" w:rsidRDefault="00C04866" w:rsidP="003D5EBA">
      <w:pPr>
        <w:numPr>
          <w:ilvl w:val="0"/>
          <w:numId w:val="60"/>
        </w:numPr>
        <w:spacing w:after="240"/>
        <w:rPr>
          <w:rFonts w:eastAsia="Times New Roman"/>
          <w:lang w:val="en"/>
        </w:rPr>
      </w:pPr>
      <w:r w:rsidRPr="00336FFE">
        <w:rPr>
          <w:rFonts w:eastAsia="Times New Roman"/>
          <w:lang w:val="en"/>
        </w:rPr>
        <w:t>When all attempts at obtaining a customer’s or customer’s legal representative’s signature have been unsuccessful.</w:t>
      </w:r>
    </w:p>
    <w:p w14:paraId="52B62FD9"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following requests must be made on the service-specific VR3472:</w:t>
      </w:r>
    </w:p>
    <w:p w14:paraId="325688C0" w14:textId="77777777" w:rsidR="00C04866" w:rsidRPr="00336FFE" w:rsidRDefault="00C04866" w:rsidP="003D5EBA">
      <w:pPr>
        <w:numPr>
          <w:ilvl w:val="0"/>
          <w:numId w:val="61"/>
        </w:numPr>
        <w:spacing w:after="240"/>
        <w:rPr>
          <w:rFonts w:eastAsia="Times New Roman"/>
          <w:lang w:val="en"/>
        </w:rPr>
      </w:pPr>
      <w:r w:rsidRPr="00336FFE">
        <w:rPr>
          <w:rFonts w:eastAsia="Times New Roman"/>
          <w:lang w:val="en"/>
        </w:rPr>
        <w:t>Contracted Service Modification Request for Blind and Visually Impaired Services;</w:t>
      </w:r>
    </w:p>
    <w:p w14:paraId="3CC8FD53" w14:textId="77777777" w:rsidR="00C04866" w:rsidRPr="00336FFE" w:rsidRDefault="00C04866" w:rsidP="003D5EBA">
      <w:pPr>
        <w:numPr>
          <w:ilvl w:val="0"/>
          <w:numId w:val="61"/>
        </w:numPr>
        <w:spacing w:after="240"/>
        <w:rPr>
          <w:rFonts w:eastAsia="Times New Roman"/>
          <w:lang w:val="en"/>
        </w:rPr>
      </w:pPr>
      <w:r w:rsidRPr="00336FFE">
        <w:rPr>
          <w:rFonts w:eastAsia="Times New Roman"/>
          <w:lang w:val="en"/>
        </w:rPr>
        <w:t>Contracted Service Modification Request for Job Placement, Job Skills Training, and Supported Employment Services;</w:t>
      </w:r>
    </w:p>
    <w:p w14:paraId="05AB2F40" w14:textId="77777777" w:rsidR="00C04866" w:rsidRPr="00336FFE" w:rsidRDefault="00C04866" w:rsidP="003D5EBA">
      <w:pPr>
        <w:numPr>
          <w:ilvl w:val="0"/>
          <w:numId w:val="61"/>
        </w:numPr>
        <w:spacing w:after="240"/>
        <w:rPr>
          <w:rFonts w:eastAsia="Times New Roman"/>
          <w:lang w:val="en"/>
        </w:rPr>
      </w:pPr>
      <w:r w:rsidRPr="00336FFE">
        <w:rPr>
          <w:rFonts w:eastAsia="Times New Roman"/>
          <w:lang w:val="en"/>
        </w:rPr>
        <w:t>Contracted Service Modification Request for Project SEARCH Services;</w:t>
      </w:r>
    </w:p>
    <w:p w14:paraId="1340526A" w14:textId="77777777" w:rsidR="00C04866" w:rsidRPr="00336FFE" w:rsidRDefault="00C04866" w:rsidP="003D5EBA">
      <w:pPr>
        <w:numPr>
          <w:ilvl w:val="0"/>
          <w:numId w:val="61"/>
        </w:numPr>
        <w:spacing w:after="240"/>
        <w:rPr>
          <w:rFonts w:eastAsia="Times New Roman"/>
          <w:lang w:val="en"/>
        </w:rPr>
      </w:pPr>
      <w:r w:rsidRPr="00336FFE">
        <w:rPr>
          <w:rFonts w:eastAsia="Times New Roman"/>
          <w:lang w:val="en"/>
        </w:rPr>
        <w:t>Contracted Service Modification Request for Vocational Assessments;</w:t>
      </w:r>
    </w:p>
    <w:p w14:paraId="25A66DC6" w14:textId="77777777" w:rsidR="00C04866" w:rsidRPr="00336FFE" w:rsidRDefault="00C04866" w:rsidP="003D5EBA">
      <w:pPr>
        <w:numPr>
          <w:ilvl w:val="0"/>
          <w:numId w:val="61"/>
        </w:numPr>
        <w:spacing w:after="240"/>
        <w:rPr>
          <w:rFonts w:eastAsia="Times New Roman"/>
          <w:lang w:val="en"/>
        </w:rPr>
      </w:pPr>
      <w:r w:rsidRPr="00336FFE">
        <w:rPr>
          <w:rFonts w:eastAsia="Times New Roman"/>
          <w:lang w:val="en"/>
        </w:rPr>
        <w:t>Contracted Service Modification Request for Work Experience Services; and</w:t>
      </w:r>
    </w:p>
    <w:p w14:paraId="7CCE006B" w14:textId="77777777" w:rsidR="00C04866" w:rsidRPr="00336FFE" w:rsidRDefault="00C04866" w:rsidP="003D5EBA">
      <w:pPr>
        <w:numPr>
          <w:ilvl w:val="0"/>
          <w:numId w:val="61"/>
        </w:numPr>
        <w:spacing w:after="240"/>
        <w:rPr>
          <w:rFonts w:eastAsia="Times New Roman"/>
          <w:lang w:val="en"/>
        </w:rPr>
      </w:pPr>
      <w:r w:rsidRPr="00336FFE">
        <w:rPr>
          <w:rFonts w:eastAsia="Times New Roman"/>
          <w:lang w:val="en"/>
        </w:rPr>
        <w:t>Contracted Service Modification Request for Work Readiness Services.</w:t>
      </w:r>
    </w:p>
    <w:p w14:paraId="05F3119E"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For any service not listed above, the non-service specific VR3472, Contracted Service Modification Request will be used.</w:t>
      </w:r>
    </w:p>
    <w:p w14:paraId="58F7A0E8"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VR3472 must be approved by the VR division director before services are provided.  VR3472s may not be approved after the fact.</w:t>
      </w:r>
    </w:p>
    <w:p w14:paraId="2EE4BB33"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NOTE:</w:t>
      </w:r>
    </w:p>
    <w:p w14:paraId="17EE61FB"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A provider may request a VR3472, but it is the VR counselor’s or ILS-OIB worker’s responsibility to determine if the request is necessary to meet the customer’s individual needs and to fill out the form.</w:t>
      </w:r>
    </w:p>
    <w:p w14:paraId="2F31947B" w14:textId="77777777" w:rsidR="00C04866" w:rsidRPr="00336FFE" w:rsidRDefault="00C04866" w:rsidP="00B40C51">
      <w:pPr>
        <w:pStyle w:val="Heading3"/>
      </w:pPr>
      <w:bookmarkStart w:id="45" w:name="_Toc155091428"/>
      <w:r w:rsidRPr="00336FFE">
        <w:t>3.4.12 Termination of Service Delivery</w:t>
      </w:r>
      <w:bookmarkEnd w:id="45"/>
    </w:p>
    <w:p w14:paraId="1C19F24D"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If a customer's behavior is a concern, contractors must address the behavior before terminating a contractor-provided service due to the behavior. If behaviors are harmful to the customer or others, appropriate actions must be taken to ensure that all parties remain safe.</w:t>
      </w:r>
    </w:p>
    <w:p w14:paraId="2A712F9E"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Reasons for terminating services based on behavior may include the following:</w:t>
      </w:r>
    </w:p>
    <w:p w14:paraId="533C8A5A" w14:textId="77777777" w:rsidR="00C04866" w:rsidRPr="00336FFE" w:rsidRDefault="00C04866" w:rsidP="003D5EBA">
      <w:pPr>
        <w:numPr>
          <w:ilvl w:val="0"/>
          <w:numId w:val="62"/>
        </w:numPr>
        <w:spacing w:after="240"/>
        <w:rPr>
          <w:rFonts w:eastAsia="Times New Roman"/>
          <w:lang w:val="en"/>
        </w:rPr>
      </w:pPr>
      <w:r w:rsidRPr="00336FFE">
        <w:rPr>
          <w:rFonts w:eastAsia="Times New Roman"/>
          <w:lang w:val="en"/>
        </w:rPr>
        <w:t>Behaviors dangerous to oneself or others;</w:t>
      </w:r>
    </w:p>
    <w:p w14:paraId="54948340" w14:textId="77777777" w:rsidR="00C04866" w:rsidRPr="00336FFE" w:rsidRDefault="00C04866" w:rsidP="003D5EBA">
      <w:pPr>
        <w:numPr>
          <w:ilvl w:val="0"/>
          <w:numId w:val="62"/>
        </w:numPr>
        <w:spacing w:after="240"/>
        <w:rPr>
          <w:rFonts w:eastAsia="Times New Roman"/>
          <w:lang w:val="en"/>
        </w:rPr>
      </w:pPr>
      <w:r w:rsidRPr="00336FFE">
        <w:rPr>
          <w:rFonts w:eastAsia="Times New Roman"/>
          <w:lang w:val="en"/>
        </w:rPr>
        <w:t>Serious infraction of the provider's rules;</w:t>
      </w:r>
    </w:p>
    <w:p w14:paraId="607BFEF2" w14:textId="77777777" w:rsidR="00C04866" w:rsidRPr="00336FFE" w:rsidRDefault="00C04866" w:rsidP="003D5EBA">
      <w:pPr>
        <w:numPr>
          <w:ilvl w:val="0"/>
          <w:numId w:val="62"/>
        </w:numPr>
        <w:spacing w:after="240"/>
        <w:rPr>
          <w:rFonts w:eastAsia="Times New Roman"/>
          <w:lang w:val="en"/>
        </w:rPr>
      </w:pPr>
      <w:r w:rsidRPr="00336FFE">
        <w:rPr>
          <w:rFonts w:eastAsia="Times New Roman"/>
          <w:lang w:val="en"/>
        </w:rPr>
        <w:lastRenderedPageBreak/>
        <w:t>Frequent unexcused absenteeism;</w:t>
      </w:r>
    </w:p>
    <w:p w14:paraId="0FF07BCF" w14:textId="77777777" w:rsidR="00C04866" w:rsidRPr="00336FFE" w:rsidRDefault="00C04866" w:rsidP="003D5EBA">
      <w:pPr>
        <w:numPr>
          <w:ilvl w:val="0"/>
          <w:numId w:val="62"/>
        </w:numPr>
        <w:spacing w:after="240"/>
        <w:rPr>
          <w:rFonts w:eastAsia="Times New Roman"/>
          <w:lang w:val="en"/>
        </w:rPr>
      </w:pPr>
      <w:r w:rsidRPr="00336FFE">
        <w:rPr>
          <w:rFonts w:eastAsia="Times New Roman"/>
          <w:lang w:val="en"/>
        </w:rPr>
        <w:t>Frequent unexcused tardiness; or</w:t>
      </w:r>
    </w:p>
    <w:p w14:paraId="17CA6B46" w14:textId="77777777" w:rsidR="00C04866" w:rsidRPr="00336FFE" w:rsidRDefault="00C04866" w:rsidP="003D5EBA">
      <w:pPr>
        <w:numPr>
          <w:ilvl w:val="0"/>
          <w:numId w:val="62"/>
        </w:numPr>
        <w:spacing w:after="240"/>
        <w:rPr>
          <w:rFonts w:eastAsia="Times New Roman"/>
          <w:lang w:val="en"/>
        </w:rPr>
      </w:pPr>
      <w:r w:rsidRPr="00336FFE">
        <w:rPr>
          <w:rFonts w:eastAsia="Times New Roman"/>
          <w:lang w:val="en"/>
        </w:rPr>
        <w:t>Lack of cooperation on assigned tasks.</w:t>
      </w:r>
    </w:p>
    <w:p w14:paraId="4B822350"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Every effort must be made to inform the VR counselor or ILS-OIB worker before termination of a customer's services. When the VR counselor or ILS-OIB worker cannot be informed before termination, the VR counselor or ILS-OIB worker must be informed in writing within three business days after termination. The contractor must maintain documentation that the VR counselor or ILS-OIB worker was informed of termination.</w:t>
      </w:r>
    </w:p>
    <w:p w14:paraId="1C0673B7" w14:textId="77777777" w:rsidR="00C04866" w:rsidRPr="00336FFE" w:rsidRDefault="00C04866" w:rsidP="006A3CA9">
      <w:pPr>
        <w:pStyle w:val="Heading2"/>
      </w:pPr>
      <w:bookmarkStart w:id="46" w:name="_Toc155091429"/>
      <w:r w:rsidRPr="00336FFE">
        <w:t>3.5 Basic Standards for Goods Providers</w:t>
      </w:r>
      <w:bookmarkEnd w:id="46"/>
    </w:p>
    <w:p w14:paraId="3E91EFA6"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following section applies only to contractors who provide goods to customers.</w:t>
      </w:r>
    </w:p>
    <w:p w14:paraId="7FA387AC" w14:textId="77777777" w:rsidR="00C04866" w:rsidRPr="00336FFE" w:rsidRDefault="00C04866" w:rsidP="00B40C51">
      <w:pPr>
        <w:pStyle w:val="Heading3"/>
      </w:pPr>
      <w:bookmarkStart w:id="47" w:name="_Toc155091430"/>
      <w:r w:rsidRPr="00336FFE">
        <w:t>3.5.1 Parent Company</w:t>
      </w:r>
      <w:bookmarkEnd w:id="47"/>
    </w:p>
    <w:p w14:paraId="3F98BF8E"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parent company is the business that is requesting or has been granted the bilateral contract with TWC to provide services on behalf of VR customers. The VR3440A, Goods and Equipment Part A- Parent Company Information, must be completed at contract application and kept current with TWC-VR by providing updates to the Q or RPSS.</w:t>
      </w:r>
    </w:p>
    <w:p w14:paraId="61F97DFB" w14:textId="77777777" w:rsidR="00C04866" w:rsidRPr="00336FFE" w:rsidRDefault="00C04866" w:rsidP="00B40C51">
      <w:pPr>
        <w:pStyle w:val="Heading3"/>
      </w:pPr>
      <w:bookmarkStart w:id="48" w:name="_Toc155091431"/>
      <w:r w:rsidRPr="00336FFE">
        <w:t>3.5.2 Local Business</w:t>
      </w:r>
      <w:bookmarkEnd w:id="48"/>
    </w:p>
    <w:p w14:paraId="3B62E664"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A local business is the business that is part of the parent company or a parent company that only operates one location or is a manufacturer that provides goods and/or equipment to TWC-VR customers. The VR3440B, Goods and Equipment Part B- Local Business Location Information must be completed at contract application and kept current with TWC-VR by providing updates to the Q or RPSS.</w:t>
      </w:r>
    </w:p>
    <w:p w14:paraId="5C2D6CDC" w14:textId="77777777" w:rsidR="00C04866" w:rsidRPr="00336FFE" w:rsidRDefault="00C04866" w:rsidP="00B40C51">
      <w:pPr>
        <w:pStyle w:val="Heading3"/>
      </w:pPr>
      <w:bookmarkStart w:id="49" w:name="_Toc155091432"/>
      <w:r w:rsidRPr="00336FFE">
        <w:t>3.5.3 Point of Contact</w:t>
      </w:r>
      <w:bookmarkEnd w:id="49"/>
    </w:p>
    <w:p w14:paraId="55B6084A"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Goods contracts must designate a point of contact as the primary contact.</w:t>
      </w:r>
    </w:p>
    <w:p w14:paraId="4368ECF4"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point of contact is the person appointed by the legally authorized representative as the primary contact.</w:t>
      </w:r>
    </w:p>
    <w:p w14:paraId="2B571FF6"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designated point of contact in each good contract performs the following functions:</w:t>
      </w:r>
    </w:p>
    <w:p w14:paraId="4871F99B" w14:textId="77777777" w:rsidR="00C04866" w:rsidRPr="00336FFE" w:rsidRDefault="00C04866" w:rsidP="003D5EBA">
      <w:pPr>
        <w:numPr>
          <w:ilvl w:val="0"/>
          <w:numId w:val="63"/>
        </w:numPr>
        <w:spacing w:after="240"/>
        <w:rPr>
          <w:rFonts w:eastAsia="Times New Roman"/>
          <w:lang w:val="en"/>
        </w:rPr>
      </w:pPr>
      <w:r w:rsidRPr="00336FFE">
        <w:rPr>
          <w:rFonts w:eastAsia="Times New Roman"/>
          <w:lang w:val="en"/>
        </w:rPr>
        <w:t>Handles routine communication;</w:t>
      </w:r>
    </w:p>
    <w:p w14:paraId="578195F6" w14:textId="77777777" w:rsidR="00C04866" w:rsidRPr="00336FFE" w:rsidRDefault="00C04866" w:rsidP="003D5EBA">
      <w:pPr>
        <w:numPr>
          <w:ilvl w:val="0"/>
          <w:numId w:val="63"/>
        </w:numPr>
        <w:spacing w:after="240"/>
        <w:rPr>
          <w:rFonts w:eastAsia="Times New Roman"/>
          <w:lang w:val="en"/>
        </w:rPr>
      </w:pPr>
      <w:r w:rsidRPr="00336FFE">
        <w:rPr>
          <w:rFonts w:eastAsia="Times New Roman"/>
          <w:lang w:val="en"/>
        </w:rPr>
        <w:t>Addresses compliance issues;</w:t>
      </w:r>
    </w:p>
    <w:p w14:paraId="2162D25D" w14:textId="77777777" w:rsidR="00C04866" w:rsidRPr="00336FFE" w:rsidRDefault="00C04866" w:rsidP="003D5EBA">
      <w:pPr>
        <w:numPr>
          <w:ilvl w:val="0"/>
          <w:numId w:val="63"/>
        </w:numPr>
        <w:spacing w:after="240"/>
        <w:rPr>
          <w:rFonts w:eastAsia="Times New Roman"/>
          <w:lang w:val="en"/>
        </w:rPr>
      </w:pPr>
      <w:r w:rsidRPr="00336FFE">
        <w:rPr>
          <w:rFonts w:eastAsia="Times New Roman"/>
          <w:lang w:val="en"/>
        </w:rPr>
        <w:lastRenderedPageBreak/>
        <w:t>Ensures that staff qualifications, as applicable, are documented and current;</w:t>
      </w:r>
    </w:p>
    <w:p w14:paraId="672D0503" w14:textId="77777777" w:rsidR="00C04866" w:rsidRPr="00336FFE" w:rsidRDefault="00C04866" w:rsidP="003D5EBA">
      <w:pPr>
        <w:numPr>
          <w:ilvl w:val="0"/>
          <w:numId w:val="63"/>
        </w:numPr>
        <w:spacing w:after="240"/>
        <w:rPr>
          <w:rFonts w:eastAsia="Times New Roman"/>
          <w:lang w:val="en"/>
        </w:rPr>
      </w:pPr>
      <w:r w:rsidRPr="00336FFE">
        <w:rPr>
          <w:rFonts w:eastAsia="Times New Roman"/>
          <w:lang w:val="en"/>
        </w:rPr>
        <w:t>Supervises any staff and subcontractors; and</w:t>
      </w:r>
    </w:p>
    <w:p w14:paraId="45262C04" w14:textId="61ED1289" w:rsidR="00C04866" w:rsidRPr="00336FFE" w:rsidRDefault="00C04866" w:rsidP="003D5EBA">
      <w:pPr>
        <w:numPr>
          <w:ilvl w:val="0"/>
          <w:numId w:val="63"/>
        </w:numPr>
        <w:spacing w:after="240"/>
        <w:rPr>
          <w:rFonts w:eastAsia="Times New Roman"/>
          <w:lang w:val="en"/>
        </w:rPr>
      </w:pPr>
      <w:r w:rsidRPr="00336FFE">
        <w:rPr>
          <w:rFonts w:eastAsia="Times New Roman"/>
          <w:lang w:val="en"/>
        </w:rPr>
        <w:t>Ensures that the contractor meets the requirements explained in the contract, in the VR</w:t>
      </w:r>
      <w:r w:rsidR="00CC4526">
        <w:rPr>
          <w:rFonts w:eastAsia="Times New Roman"/>
          <w:lang w:val="en"/>
        </w:rPr>
        <w:t xml:space="preserve"> </w:t>
      </w:r>
      <w:r w:rsidRPr="00336FFE">
        <w:rPr>
          <w:rFonts w:eastAsia="Times New Roman"/>
          <w:lang w:val="en"/>
        </w:rPr>
        <w:t>SFP, and in SAs.</w:t>
      </w:r>
    </w:p>
    <w:p w14:paraId="64736CD1"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Note:  The director credential is not required for the point of contact.</w:t>
      </w:r>
    </w:p>
    <w:p w14:paraId="3B228630" w14:textId="77777777" w:rsidR="00C04866" w:rsidRPr="00336FFE" w:rsidRDefault="00C04866" w:rsidP="00B40C51">
      <w:pPr>
        <w:pStyle w:val="Heading3"/>
      </w:pPr>
      <w:bookmarkStart w:id="50" w:name="_Toc155091433"/>
      <w:r w:rsidRPr="00336FFE">
        <w:t>3.5.4 Contractor Qualifications</w:t>
      </w:r>
      <w:bookmarkEnd w:id="50"/>
    </w:p>
    <w:p w14:paraId="3682A75F" w14:textId="5EECEA68"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The </w:t>
      </w:r>
      <w:r w:rsidR="00CC4526">
        <w:rPr>
          <w:rFonts w:ascii="Verdana" w:hAnsi="Verdana"/>
          <w:lang w:val="en"/>
        </w:rPr>
        <w:t>VR</w:t>
      </w:r>
      <w:r w:rsidR="00251A9C">
        <w:rPr>
          <w:rFonts w:ascii="Verdana" w:hAnsi="Verdana"/>
          <w:lang w:val="en"/>
        </w:rPr>
        <w:t>-</w:t>
      </w:r>
      <w:r w:rsidRPr="00336FFE">
        <w:rPr>
          <w:rFonts w:ascii="Verdana" w:hAnsi="Verdana"/>
          <w:lang w:val="en"/>
        </w:rPr>
        <w:t>SFP goods chapter will outline all contractor qualifications.</w:t>
      </w:r>
    </w:p>
    <w:p w14:paraId="4D5BA960" w14:textId="41E9936A"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The contractor and contractor’s staff must maintain and provide upon request proof of qualifications, such as proof of licenses, certifications, and résumé, per the </w:t>
      </w:r>
      <w:r w:rsidR="00CC4526">
        <w:rPr>
          <w:rFonts w:ascii="Verdana" w:hAnsi="Verdana"/>
          <w:lang w:val="en"/>
        </w:rPr>
        <w:t>VR</w:t>
      </w:r>
      <w:r w:rsidR="00251A9C">
        <w:rPr>
          <w:rFonts w:ascii="Verdana" w:hAnsi="Verdana"/>
          <w:lang w:val="en"/>
        </w:rPr>
        <w:t>-</w:t>
      </w:r>
      <w:r w:rsidRPr="00336FFE">
        <w:rPr>
          <w:rFonts w:ascii="Verdana" w:hAnsi="Verdana"/>
          <w:lang w:val="en"/>
        </w:rPr>
        <w:t>SFP goods chapter.</w:t>
      </w:r>
    </w:p>
    <w:p w14:paraId="507D94C0" w14:textId="77777777" w:rsidR="00C04866" w:rsidRPr="00336FFE" w:rsidRDefault="00C04866" w:rsidP="00B40C51">
      <w:pPr>
        <w:pStyle w:val="Heading3"/>
      </w:pPr>
      <w:bookmarkStart w:id="51" w:name="_Toc155091434"/>
      <w:r w:rsidRPr="00336FFE">
        <w:t>3.5.5 Contract Modification Request for Goods</w:t>
      </w:r>
      <w:bookmarkEnd w:id="51"/>
    </w:p>
    <w:p w14:paraId="7CC07186"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goods being delivered to the customer may need to be changed or an alternate plan established to better meet the customer's goal.</w:t>
      </w:r>
    </w:p>
    <w:p w14:paraId="7DD01178" w14:textId="38C9181C"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When the content in the </w:t>
      </w:r>
      <w:r w:rsidR="00CC4526">
        <w:rPr>
          <w:rFonts w:ascii="Verdana" w:hAnsi="Verdana"/>
          <w:lang w:val="en"/>
        </w:rPr>
        <w:t>VR</w:t>
      </w:r>
      <w:r w:rsidR="00251A9C">
        <w:rPr>
          <w:rFonts w:ascii="Verdana" w:hAnsi="Verdana"/>
          <w:lang w:val="en"/>
        </w:rPr>
        <w:t>-</w:t>
      </w:r>
      <w:r w:rsidRPr="00336FFE">
        <w:rPr>
          <w:rFonts w:ascii="Verdana" w:hAnsi="Verdana"/>
          <w:lang w:val="en"/>
        </w:rPr>
        <w:t>SFP goods chapter needs to be modified or changed from their description in the VR</w:t>
      </w:r>
      <w:r w:rsidR="00CC4526">
        <w:rPr>
          <w:rFonts w:ascii="Verdana" w:hAnsi="Verdana"/>
          <w:lang w:val="en"/>
        </w:rPr>
        <w:t xml:space="preserve"> </w:t>
      </w:r>
      <w:r w:rsidRPr="00336FFE">
        <w:rPr>
          <w:rFonts w:ascii="Verdana" w:hAnsi="Verdana"/>
          <w:lang w:val="en"/>
        </w:rPr>
        <w:t>SFP to meet a customer's individual needs, a VR3472, Contracted Services Modification Request must be completed.</w:t>
      </w:r>
    </w:p>
    <w:p w14:paraId="22A46B57" w14:textId="77777777" w:rsidR="00C04866" w:rsidRPr="00336FFE" w:rsidRDefault="00C04866" w:rsidP="006A3CA9">
      <w:pPr>
        <w:pStyle w:val="Heading2"/>
      </w:pPr>
      <w:bookmarkStart w:id="52" w:name="_Toc155091435"/>
      <w:r w:rsidRPr="00336FFE">
        <w:t>3.6 Contract Monitoring</w:t>
      </w:r>
      <w:bookmarkEnd w:id="52"/>
    </w:p>
    <w:p w14:paraId="18B6B87B"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contractor agrees to allow on-site monitoring visits and desk reviews, as needed by TWC, to review all financial or other records and management control systems relevant to providing goods and/or services under the contract.</w:t>
      </w:r>
    </w:p>
    <w:p w14:paraId="34D0124A" w14:textId="77777777" w:rsidR="00C04866" w:rsidRPr="00336FFE" w:rsidRDefault="00C04866" w:rsidP="00B40C51">
      <w:pPr>
        <w:pStyle w:val="Heading3"/>
      </w:pPr>
      <w:bookmarkStart w:id="53" w:name="_Toc155091436"/>
      <w:r w:rsidRPr="00336FFE">
        <w:t>3.6.1 Ongoing Monitoring</w:t>
      </w:r>
      <w:bookmarkEnd w:id="53"/>
    </w:p>
    <w:p w14:paraId="2D5A5EED"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TWC staff members, including Contract Oversight, regional, and field staff members, continuously monitor services provided to VR customers. Each provider may have formal liaisons assigned to answer questions about the standards and to perform routine monitoring reviews, and to ensure compliance with standards. Monitoring may include ongoing dialogue, observation, on-site visits, and reviews of case files.</w:t>
      </w:r>
    </w:p>
    <w:p w14:paraId="7EF86CDB"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TWC maintains negative and positive performance records on providers and may use the reviews to determine the risk of requiring formal monitoring and/or to determine whether a contract will be renewed or terminated.</w:t>
      </w:r>
    </w:p>
    <w:p w14:paraId="1B7507B2" w14:textId="77777777" w:rsidR="00C04866" w:rsidRPr="00336FFE" w:rsidRDefault="00C04866" w:rsidP="00B40C51">
      <w:pPr>
        <w:pStyle w:val="Heading3"/>
      </w:pPr>
      <w:bookmarkStart w:id="54" w:name="_Toc155091437"/>
      <w:r w:rsidRPr="00336FFE">
        <w:lastRenderedPageBreak/>
        <w:t>3.6.2 Compliance Monitoring</w:t>
      </w:r>
      <w:bookmarkEnd w:id="54"/>
    </w:p>
    <w:p w14:paraId="73B4EE22"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All contractors are subject to the periodic monitoring of programmatic and financial compliance by TWC staff. Risk assessment tools are used at the state and regional level each fiscal year to identify VR contractors that will be monitored on-site during a 12-month period. Contractors not identified on the risk assessment may be monitored at the discretion of TWC.</w:t>
      </w:r>
    </w:p>
    <w:p w14:paraId="7F209093" w14:textId="77777777" w:rsidR="00C04866" w:rsidRPr="00336FFE" w:rsidRDefault="00C04866" w:rsidP="00B40C51">
      <w:pPr>
        <w:pStyle w:val="Heading3"/>
      </w:pPr>
      <w:bookmarkStart w:id="55" w:name="_Toc155091438"/>
      <w:r w:rsidRPr="00336FFE">
        <w:t>3.6.3 Unscheduled or Unannounced Compliance Monitoring</w:t>
      </w:r>
      <w:bookmarkEnd w:id="55"/>
    </w:p>
    <w:p w14:paraId="1F574BEB"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TWC staff members may conduct an unscheduled monitoring review if VR management determines that such a review is necessary.</w:t>
      </w:r>
    </w:p>
    <w:p w14:paraId="73083B3A" w14:textId="77777777" w:rsidR="00C04866" w:rsidRPr="00336FFE" w:rsidRDefault="00C04866" w:rsidP="00B40C51">
      <w:pPr>
        <w:pStyle w:val="Heading3"/>
      </w:pPr>
      <w:bookmarkStart w:id="56" w:name="_Toc155091439"/>
      <w:r w:rsidRPr="00336FFE">
        <w:t>3.6.4 Monitoring Team</w:t>
      </w:r>
      <w:bookmarkEnd w:id="56"/>
    </w:p>
    <w:p w14:paraId="1DD51D81"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A monitoring team comprises representatives from the Fraud Deterrence and Compliance Monitoring – VR Contract Oversight, the Business Operations-VR Contract Administration, and VR staff.</w:t>
      </w:r>
    </w:p>
    <w:p w14:paraId="13D9940A"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lead monitor sends a letter notifying the contractor of an announced monitoring review.  The letter explains the scope of the review and how to prepare for the review.</w:t>
      </w:r>
    </w:p>
    <w:p w14:paraId="1D1103A0" w14:textId="77777777" w:rsidR="00C04866" w:rsidRPr="00336FFE" w:rsidRDefault="00C04866" w:rsidP="00B40C51">
      <w:pPr>
        <w:pStyle w:val="Heading3"/>
      </w:pPr>
      <w:bookmarkStart w:id="57" w:name="_Toc155091440"/>
      <w:r w:rsidRPr="00336FFE">
        <w:t>3.6.5. Monitoring Review</w:t>
      </w:r>
      <w:bookmarkEnd w:id="57"/>
    </w:p>
    <w:p w14:paraId="30C4C93F"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A monitoring review typically consists of:</w:t>
      </w:r>
    </w:p>
    <w:p w14:paraId="0869519A" w14:textId="77777777" w:rsidR="00C04866" w:rsidRPr="00336FFE" w:rsidRDefault="00C04866" w:rsidP="003D5EBA">
      <w:pPr>
        <w:numPr>
          <w:ilvl w:val="0"/>
          <w:numId w:val="64"/>
        </w:numPr>
        <w:spacing w:after="240"/>
        <w:rPr>
          <w:rFonts w:eastAsia="Times New Roman"/>
          <w:lang w:val="en"/>
        </w:rPr>
      </w:pPr>
      <w:r w:rsidRPr="00336FFE">
        <w:rPr>
          <w:rFonts w:eastAsia="Times New Roman"/>
          <w:lang w:val="en"/>
        </w:rPr>
        <w:t>the entrance conference;</w:t>
      </w:r>
    </w:p>
    <w:p w14:paraId="4B6C4102" w14:textId="77777777" w:rsidR="00C04866" w:rsidRPr="00336FFE" w:rsidRDefault="00C04866" w:rsidP="003D5EBA">
      <w:pPr>
        <w:numPr>
          <w:ilvl w:val="0"/>
          <w:numId w:val="64"/>
        </w:numPr>
        <w:spacing w:after="240"/>
        <w:rPr>
          <w:rFonts w:eastAsia="Times New Roman"/>
          <w:lang w:val="en"/>
        </w:rPr>
      </w:pPr>
      <w:r w:rsidRPr="00336FFE">
        <w:rPr>
          <w:rFonts w:eastAsia="Times New Roman"/>
          <w:lang w:val="en"/>
        </w:rPr>
        <w:t>the records review; and</w:t>
      </w:r>
    </w:p>
    <w:p w14:paraId="1306CF2F" w14:textId="77777777" w:rsidR="00C04866" w:rsidRPr="00336FFE" w:rsidRDefault="00C04866" w:rsidP="003D5EBA">
      <w:pPr>
        <w:numPr>
          <w:ilvl w:val="0"/>
          <w:numId w:val="64"/>
        </w:numPr>
        <w:spacing w:after="240"/>
        <w:rPr>
          <w:rFonts w:eastAsia="Times New Roman"/>
          <w:lang w:val="en"/>
        </w:rPr>
      </w:pPr>
      <w:r w:rsidRPr="00336FFE">
        <w:rPr>
          <w:rFonts w:eastAsia="Times New Roman"/>
          <w:lang w:val="en"/>
        </w:rPr>
        <w:t>the exit conference.</w:t>
      </w:r>
    </w:p>
    <w:p w14:paraId="0746EF4E"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At the entrance conference, the lead monitor is responsible for the following:</w:t>
      </w:r>
    </w:p>
    <w:p w14:paraId="475743C6" w14:textId="77777777" w:rsidR="00C04866" w:rsidRPr="00336FFE" w:rsidRDefault="00C04866" w:rsidP="003D5EBA">
      <w:pPr>
        <w:numPr>
          <w:ilvl w:val="0"/>
          <w:numId w:val="65"/>
        </w:numPr>
        <w:spacing w:after="240"/>
        <w:rPr>
          <w:rFonts w:eastAsia="Times New Roman"/>
          <w:lang w:val="en"/>
        </w:rPr>
      </w:pPr>
      <w:r w:rsidRPr="00336FFE">
        <w:rPr>
          <w:rFonts w:eastAsia="Times New Roman"/>
          <w:lang w:val="en"/>
        </w:rPr>
        <w:t>Introduces the monitoring team members;</w:t>
      </w:r>
    </w:p>
    <w:p w14:paraId="79CFE4DC" w14:textId="77777777" w:rsidR="00C04866" w:rsidRPr="00336FFE" w:rsidRDefault="00C04866" w:rsidP="003D5EBA">
      <w:pPr>
        <w:numPr>
          <w:ilvl w:val="0"/>
          <w:numId w:val="65"/>
        </w:numPr>
        <w:spacing w:after="240"/>
        <w:rPr>
          <w:rFonts w:eastAsia="Times New Roman"/>
          <w:lang w:val="en"/>
        </w:rPr>
      </w:pPr>
      <w:r w:rsidRPr="00336FFE">
        <w:rPr>
          <w:rFonts w:eastAsia="Times New Roman"/>
          <w:lang w:val="en"/>
        </w:rPr>
        <w:t>Briefly explains the monitoring process, purpose, and scope of the review;</w:t>
      </w:r>
    </w:p>
    <w:p w14:paraId="378BB546" w14:textId="77777777" w:rsidR="00C04866" w:rsidRPr="00336FFE" w:rsidRDefault="00C04866" w:rsidP="003D5EBA">
      <w:pPr>
        <w:numPr>
          <w:ilvl w:val="0"/>
          <w:numId w:val="65"/>
        </w:numPr>
        <w:spacing w:after="240"/>
        <w:rPr>
          <w:rFonts w:eastAsia="Times New Roman"/>
          <w:lang w:val="en"/>
        </w:rPr>
      </w:pPr>
      <w:r w:rsidRPr="00336FFE">
        <w:rPr>
          <w:rFonts w:eastAsia="Times New Roman"/>
          <w:lang w:val="en"/>
        </w:rPr>
        <w:t>Requests that the contractor assign an individual to be accessible to and work with the monitoring team; and</w:t>
      </w:r>
    </w:p>
    <w:p w14:paraId="05B600E5" w14:textId="77777777" w:rsidR="00C04866" w:rsidRPr="00336FFE" w:rsidRDefault="00C04866" w:rsidP="003D5EBA">
      <w:pPr>
        <w:numPr>
          <w:ilvl w:val="0"/>
          <w:numId w:val="65"/>
        </w:numPr>
        <w:spacing w:after="240"/>
        <w:rPr>
          <w:rFonts w:eastAsia="Times New Roman"/>
          <w:lang w:val="en"/>
        </w:rPr>
      </w:pPr>
      <w:r w:rsidRPr="00336FFE">
        <w:rPr>
          <w:rFonts w:eastAsia="Times New Roman"/>
          <w:lang w:val="en"/>
        </w:rPr>
        <w:t>Ensures that the team has an acceptable work area to use while conducting the review, if conducted at the contractor's facility.</w:t>
      </w:r>
    </w:p>
    <w:p w14:paraId="324D0917"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During the records review, the monitoring team:</w:t>
      </w:r>
    </w:p>
    <w:p w14:paraId="50627E29" w14:textId="77777777" w:rsidR="00C04866" w:rsidRPr="00336FFE" w:rsidRDefault="00C04866" w:rsidP="003D5EBA">
      <w:pPr>
        <w:numPr>
          <w:ilvl w:val="0"/>
          <w:numId w:val="66"/>
        </w:numPr>
        <w:spacing w:after="240"/>
        <w:rPr>
          <w:rFonts w:eastAsia="Times New Roman"/>
          <w:lang w:val="en"/>
        </w:rPr>
      </w:pPr>
      <w:r w:rsidRPr="00336FFE">
        <w:rPr>
          <w:rFonts w:eastAsia="Times New Roman"/>
          <w:lang w:val="en"/>
        </w:rPr>
        <w:t>Completes the customer records review;</w:t>
      </w:r>
    </w:p>
    <w:p w14:paraId="6D8EDDAF" w14:textId="77777777" w:rsidR="00C04866" w:rsidRPr="00336FFE" w:rsidRDefault="00C04866" w:rsidP="003D5EBA">
      <w:pPr>
        <w:numPr>
          <w:ilvl w:val="0"/>
          <w:numId w:val="66"/>
        </w:numPr>
        <w:spacing w:after="240"/>
        <w:rPr>
          <w:rFonts w:eastAsia="Times New Roman"/>
          <w:lang w:val="en"/>
        </w:rPr>
      </w:pPr>
      <w:r w:rsidRPr="00336FFE">
        <w:rPr>
          <w:rFonts w:eastAsia="Times New Roman"/>
          <w:lang w:val="en"/>
        </w:rPr>
        <w:lastRenderedPageBreak/>
        <w:t>Reviews the contractor's files;</w:t>
      </w:r>
    </w:p>
    <w:p w14:paraId="1CDB66E8" w14:textId="77777777" w:rsidR="00C04866" w:rsidRPr="00336FFE" w:rsidRDefault="00C04866" w:rsidP="003D5EBA">
      <w:pPr>
        <w:numPr>
          <w:ilvl w:val="0"/>
          <w:numId w:val="66"/>
        </w:numPr>
        <w:spacing w:after="240"/>
        <w:rPr>
          <w:rFonts w:eastAsia="Times New Roman"/>
          <w:lang w:val="en"/>
        </w:rPr>
      </w:pPr>
      <w:r w:rsidRPr="00336FFE">
        <w:rPr>
          <w:rFonts w:eastAsia="Times New Roman"/>
          <w:lang w:val="en"/>
        </w:rPr>
        <w:t>May compare information in the contractor's files with information in the VR files; and</w:t>
      </w:r>
    </w:p>
    <w:p w14:paraId="28078E27" w14:textId="77777777" w:rsidR="00C04866" w:rsidRPr="00336FFE" w:rsidRDefault="00C04866" w:rsidP="003D5EBA">
      <w:pPr>
        <w:numPr>
          <w:ilvl w:val="0"/>
          <w:numId w:val="66"/>
        </w:numPr>
        <w:spacing w:after="240"/>
        <w:rPr>
          <w:rFonts w:eastAsia="Times New Roman"/>
          <w:lang w:val="en"/>
        </w:rPr>
      </w:pPr>
      <w:r w:rsidRPr="00336FFE">
        <w:rPr>
          <w:rFonts w:eastAsia="Times New Roman"/>
          <w:lang w:val="en"/>
        </w:rPr>
        <w:t>May conduct customer interviews or observations.</w:t>
      </w:r>
    </w:p>
    <w:p w14:paraId="44E526AA" w14:textId="2FE0831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At the exit conference, the lead monitor verbally provides the contractor with the following:</w:t>
      </w:r>
    </w:p>
    <w:p w14:paraId="26091FF3" w14:textId="77777777" w:rsidR="00C04866" w:rsidRPr="00336FFE" w:rsidRDefault="00C04866" w:rsidP="003D5EBA">
      <w:pPr>
        <w:numPr>
          <w:ilvl w:val="0"/>
          <w:numId w:val="67"/>
        </w:numPr>
        <w:spacing w:after="240"/>
        <w:rPr>
          <w:rFonts w:eastAsia="Times New Roman"/>
          <w:lang w:val="en"/>
        </w:rPr>
      </w:pPr>
      <w:r w:rsidRPr="00336FFE">
        <w:rPr>
          <w:rFonts w:eastAsia="Times New Roman"/>
          <w:lang w:val="en"/>
        </w:rPr>
        <w:t>The results of the records review information about potential overpayments identified during the records review that are subject to possible recoupment;</w:t>
      </w:r>
    </w:p>
    <w:p w14:paraId="471B7F19" w14:textId="77777777" w:rsidR="00C04866" w:rsidRPr="00336FFE" w:rsidRDefault="00C04866" w:rsidP="003D5EBA">
      <w:pPr>
        <w:numPr>
          <w:ilvl w:val="0"/>
          <w:numId w:val="67"/>
        </w:numPr>
        <w:spacing w:after="240"/>
        <w:rPr>
          <w:rFonts w:eastAsia="Times New Roman"/>
          <w:lang w:val="en"/>
        </w:rPr>
      </w:pPr>
      <w:r w:rsidRPr="00336FFE">
        <w:rPr>
          <w:rFonts w:eastAsia="Times New Roman"/>
          <w:lang w:val="en"/>
        </w:rPr>
        <w:t>Notice that TWC will send the contractor a finding report, if applicable; and</w:t>
      </w:r>
    </w:p>
    <w:p w14:paraId="04E7C969" w14:textId="77777777" w:rsidR="00C04866" w:rsidRPr="00336FFE" w:rsidRDefault="00C04866" w:rsidP="003D5EBA">
      <w:pPr>
        <w:numPr>
          <w:ilvl w:val="0"/>
          <w:numId w:val="67"/>
        </w:numPr>
        <w:spacing w:after="240"/>
        <w:rPr>
          <w:rFonts w:eastAsia="Times New Roman"/>
          <w:lang w:val="en"/>
        </w:rPr>
      </w:pPr>
      <w:r w:rsidRPr="00336FFE">
        <w:rPr>
          <w:rFonts w:eastAsia="Times New Roman"/>
          <w:lang w:val="en"/>
        </w:rPr>
        <w:t>Information on the time frames and process for the contractor's response and the importance of meeting deadlines.</w:t>
      </w:r>
    </w:p>
    <w:p w14:paraId="4B268721" w14:textId="77777777" w:rsidR="00C04866" w:rsidRPr="00336FFE" w:rsidRDefault="00C04866" w:rsidP="00B40C51">
      <w:pPr>
        <w:pStyle w:val="Heading3"/>
      </w:pPr>
      <w:bookmarkStart w:id="58" w:name="_Toc155091441"/>
      <w:r w:rsidRPr="00336FFE">
        <w:t>3.6.6 Report of the Monitoring Results</w:t>
      </w:r>
      <w:bookmarkEnd w:id="58"/>
    </w:p>
    <w:p w14:paraId="201AC97E"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For routine monitoring reviews, the lead monitor sends the results of the monitoring review to the contractor in writing through either a monitoring review closeout letter or through a findings report, if instances of noncompliance were noted. The findings report includes findings of noncompliance with program or financial standards. The lead monitor asks the contractor to offer a Corrective Action Plan or provide further documentation to help resolve the findings.</w:t>
      </w:r>
    </w:p>
    <w:p w14:paraId="3EB0ABB5" w14:textId="77777777" w:rsidR="00C04866" w:rsidRPr="00336FFE" w:rsidRDefault="00C04866" w:rsidP="00B40C51">
      <w:pPr>
        <w:pStyle w:val="Heading3"/>
      </w:pPr>
      <w:bookmarkStart w:id="59" w:name="_Toc155091442"/>
      <w:r w:rsidRPr="00336FFE">
        <w:t>3.6.7 Corrective Action Plan (CAP)</w:t>
      </w:r>
      <w:bookmarkEnd w:id="59"/>
    </w:p>
    <w:p w14:paraId="1AB81CCB"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If TWC asks the contractor to submit a corrective action plan, the contractor must, by the date requested in the report of findings:</w:t>
      </w:r>
    </w:p>
    <w:p w14:paraId="243549A6" w14:textId="77777777" w:rsidR="00C04866" w:rsidRPr="00336FFE" w:rsidRDefault="00C04866" w:rsidP="003D5EBA">
      <w:pPr>
        <w:numPr>
          <w:ilvl w:val="0"/>
          <w:numId w:val="68"/>
        </w:numPr>
        <w:spacing w:after="240"/>
        <w:rPr>
          <w:rFonts w:eastAsia="Times New Roman"/>
          <w:lang w:val="en"/>
        </w:rPr>
      </w:pPr>
      <w:r w:rsidRPr="00336FFE">
        <w:rPr>
          <w:rFonts w:eastAsia="Times New Roman"/>
          <w:lang w:val="en"/>
        </w:rPr>
        <w:t>submit a corrective action plan, including financial restitution, if required; or</w:t>
      </w:r>
    </w:p>
    <w:p w14:paraId="2B573E19" w14:textId="77777777" w:rsidR="00C04866" w:rsidRPr="00336FFE" w:rsidRDefault="00C04866" w:rsidP="003D5EBA">
      <w:pPr>
        <w:numPr>
          <w:ilvl w:val="0"/>
          <w:numId w:val="68"/>
        </w:numPr>
        <w:spacing w:after="240"/>
        <w:rPr>
          <w:rFonts w:eastAsia="Times New Roman"/>
          <w:lang w:val="en"/>
        </w:rPr>
      </w:pPr>
      <w:r w:rsidRPr="00336FFE">
        <w:rPr>
          <w:rFonts w:eastAsia="Times New Roman"/>
          <w:lang w:val="en"/>
        </w:rPr>
        <w:t>rebut a finding and submit documentation that substantiates the rebuttal.</w:t>
      </w:r>
    </w:p>
    <w:p w14:paraId="4CF601EC"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The CAP must include the specific steps the contractor will take to prevent future occurrence of the identified finding.  If the finding resulted in an identified overpayment, the contractor must submit financial restitution with their CAP by the date requested in the letter.  TWC reviews the CAP and decides either to accept the CAP or recommend changes to the CAP.</w:t>
      </w:r>
    </w:p>
    <w:p w14:paraId="14B4A775"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If the contractor chooses to submit a rebuttal, supporting documentation must be submitted no later than the date requested in the letter.</w:t>
      </w:r>
    </w:p>
    <w:p w14:paraId="7188FC7B" w14:textId="77777777"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lastRenderedPageBreak/>
        <w:t>If the contractor does not submit an acceptable corrective action plan or make financial restitution when required, TWC may take adverse action against the contractor, which may include termination of the contract.</w:t>
      </w:r>
    </w:p>
    <w:p w14:paraId="2F4AF7BE" w14:textId="77777777" w:rsidR="00C04866" w:rsidRPr="00336FFE" w:rsidRDefault="00C04866" w:rsidP="00B40C51">
      <w:pPr>
        <w:pStyle w:val="Heading3"/>
      </w:pPr>
      <w:bookmarkStart w:id="60" w:name="_Toc155091443"/>
      <w:r w:rsidRPr="00336FFE">
        <w:t>3.6.8 Monitoring Closeout</w:t>
      </w:r>
      <w:bookmarkEnd w:id="60"/>
    </w:p>
    <w:p w14:paraId="005656A3" w14:textId="682E4CE4" w:rsidR="008B2F28" w:rsidRPr="00336FFE" w:rsidRDefault="00C04866" w:rsidP="00AD590B">
      <w:pPr>
        <w:pStyle w:val="NormalWeb"/>
        <w:spacing w:before="0" w:beforeAutospacing="0" w:after="240" w:afterAutospacing="0"/>
        <w:rPr>
          <w:lang w:val="en"/>
        </w:rPr>
      </w:pPr>
      <w:r w:rsidRPr="00336FFE">
        <w:rPr>
          <w:rFonts w:ascii="Verdana" w:hAnsi="Verdana"/>
          <w:lang w:val="en"/>
        </w:rPr>
        <w:t>The monitoring review is closed if there are no findings, or when the monitoring team accepts the CAP. TWC sends the contractor a letter to close the monitoring review.</w:t>
      </w:r>
    </w:p>
    <w:sectPr w:rsidR="008B2F28" w:rsidRPr="00336FFE" w:rsidSect="0011003F">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162B" w14:textId="77777777" w:rsidR="00E0607A" w:rsidRDefault="00E0607A" w:rsidP="00937756">
      <w:r>
        <w:separator/>
      </w:r>
    </w:p>
  </w:endnote>
  <w:endnote w:type="continuationSeparator" w:id="0">
    <w:p w14:paraId="1F601730" w14:textId="77777777" w:rsidR="00E0607A" w:rsidRDefault="00E0607A" w:rsidP="00937756">
      <w:r>
        <w:continuationSeparator/>
      </w:r>
    </w:p>
  </w:endnote>
  <w:endnote w:type="continuationNotice" w:id="1">
    <w:p w14:paraId="22108149" w14:textId="77777777" w:rsidR="00E0607A" w:rsidRDefault="00E06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C089E" w14:textId="77777777" w:rsidR="00E0607A" w:rsidRDefault="00E0607A" w:rsidP="00937756">
      <w:r>
        <w:separator/>
      </w:r>
    </w:p>
  </w:footnote>
  <w:footnote w:type="continuationSeparator" w:id="0">
    <w:p w14:paraId="54E310E8" w14:textId="77777777" w:rsidR="00E0607A" w:rsidRDefault="00E0607A" w:rsidP="00937756">
      <w:r>
        <w:continuationSeparator/>
      </w:r>
    </w:p>
  </w:footnote>
  <w:footnote w:type="continuationNotice" w:id="1">
    <w:p w14:paraId="4693054E" w14:textId="77777777" w:rsidR="00E0607A" w:rsidRDefault="00E060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3F"/>
    <w:multiLevelType w:val="multilevel"/>
    <w:tmpl w:val="549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52D1F"/>
    <w:multiLevelType w:val="multilevel"/>
    <w:tmpl w:val="520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F6374"/>
    <w:multiLevelType w:val="multilevel"/>
    <w:tmpl w:val="42E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46796"/>
    <w:multiLevelType w:val="multilevel"/>
    <w:tmpl w:val="75EE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001DB"/>
    <w:multiLevelType w:val="multilevel"/>
    <w:tmpl w:val="96F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2226DD"/>
    <w:multiLevelType w:val="multilevel"/>
    <w:tmpl w:val="4676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28771C"/>
    <w:multiLevelType w:val="multilevel"/>
    <w:tmpl w:val="7AA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2D5284"/>
    <w:multiLevelType w:val="multilevel"/>
    <w:tmpl w:val="AC0A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4B4FB2"/>
    <w:multiLevelType w:val="multilevel"/>
    <w:tmpl w:val="35E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507CF7"/>
    <w:multiLevelType w:val="multilevel"/>
    <w:tmpl w:val="AF68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670C26"/>
    <w:multiLevelType w:val="multilevel"/>
    <w:tmpl w:val="8EA8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9D02B5"/>
    <w:multiLevelType w:val="multilevel"/>
    <w:tmpl w:val="1B3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9F5618"/>
    <w:multiLevelType w:val="multilevel"/>
    <w:tmpl w:val="55F06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A72365"/>
    <w:multiLevelType w:val="multilevel"/>
    <w:tmpl w:val="303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D61444"/>
    <w:multiLevelType w:val="multilevel"/>
    <w:tmpl w:val="765E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010B5E"/>
    <w:multiLevelType w:val="multilevel"/>
    <w:tmpl w:val="89B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AD577E"/>
    <w:multiLevelType w:val="multilevel"/>
    <w:tmpl w:val="86D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2CE35C8"/>
    <w:multiLevelType w:val="multilevel"/>
    <w:tmpl w:val="E82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E96648"/>
    <w:multiLevelType w:val="multilevel"/>
    <w:tmpl w:val="4F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2EC3A4D"/>
    <w:multiLevelType w:val="multilevel"/>
    <w:tmpl w:val="B8E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2F52A13"/>
    <w:multiLevelType w:val="multilevel"/>
    <w:tmpl w:val="A14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358752C"/>
    <w:multiLevelType w:val="multilevel"/>
    <w:tmpl w:val="D47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63232F"/>
    <w:multiLevelType w:val="multilevel"/>
    <w:tmpl w:val="E32A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38E0B0B"/>
    <w:multiLevelType w:val="multilevel"/>
    <w:tmpl w:val="A3548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3B32918"/>
    <w:multiLevelType w:val="multilevel"/>
    <w:tmpl w:val="77D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F62CA4"/>
    <w:multiLevelType w:val="multilevel"/>
    <w:tmpl w:val="8D4A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3F87BEC"/>
    <w:multiLevelType w:val="multilevel"/>
    <w:tmpl w:val="C53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40F6E65"/>
    <w:multiLevelType w:val="multilevel"/>
    <w:tmpl w:val="F4B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1720D6"/>
    <w:multiLevelType w:val="multilevel"/>
    <w:tmpl w:val="F50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7499D"/>
    <w:multiLevelType w:val="multilevel"/>
    <w:tmpl w:val="895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000A5E"/>
    <w:multiLevelType w:val="multilevel"/>
    <w:tmpl w:val="DCB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52E5360"/>
    <w:multiLevelType w:val="multilevel"/>
    <w:tmpl w:val="B962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5391D60"/>
    <w:multiLevelType w:val="multilevel"/>
    <w:tmpl w:val="69B0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53F6E0F"/>
    <w:multiLevelType w:val="multilevel"/>
    <w:tmpl w:val="1D5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571790D"/>
    <w:multiLevelType w:val="multilevel"/>
    <w:tmpl w:val="592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5996172"/>
    <w:multiLevelType w:val="multilevel"/>
    <w:tmpl w:val="413C2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5A06EB0"/>
    <w:multiLevelType w:val="multilevel"/>
    <w:tmpl w:val="2E50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5AD655C"/>
    <w:multiLevelType w:val="multilevel"/>
    <w:tmpl w:val="B2B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5C3415D"/>
    <w:multiLevelType w:val="multilevel"/>
    <w:tmpl w:val="AF4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5F537C9"/>
    <w:multiLevelType w:val="multilevel"/>
    <w:tmpl w:val="8F6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67C69F0"/>
    <w:multiLevelType w:val="multilevel"/>
    <w:tmpl w:val="B82C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68A7D19"/>
    <w:multiLevelType w:val="multilevel"/>
    <w:tmpl w:val="D22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69F29B1"/>
    <w:multiLevelType w:val="multilevel"/>
    <w:tmpl w:val="3A56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6C57155"/>
    <w:multiLevelType w:val="multilevel"/>
    <w:tmpl w:val="2A9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6EC3227"/>
    <w:multiLevelType w:val="multilevel"/>
    <w:tmpl w:val="981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6EC4184"/>
    <w:multiLevelType w:val="multilevel"/>
    <w:tmpl w:val="4BDCB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6F628D8"/>
    <w:multiLevelType w:val="multilevel"/>
    <w:tmpl w:val="5190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74764B7"/>
    <w:multiLevelType w:val="multilevel"/>
    <w:tmpl w:val="119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74D3550"/>
    <w:multiLevelType w:val="multilevel"/>
    <w:tmpl w:val="DBB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77553A8"/>
    <w:multiLevelType w:val="multilevel"/>
    <w:tmpl w:val="512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7811D2D"/>
    <w:multiLevelType w:val="multilevel"/>
    <w:tmpl w:val="F8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7A56A96"/>
    <w:multiLevelType w:val="multilevel"/>
    <w:tmpl w:val="95E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7AD3222"/>
    <w:multiLevelType w:val="multilevel"/>
    <w:tmpl w:val="E67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7AE3D15"/>
    <w:multiLevelType w:val="multilevel"/>
    <w:tmpl w:val="2F4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7DE10BC"/>
    <w:multiLevelType w:val="multilevel"/>
    <w:tmpl w:val="4776E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83A4A08"/>
    <w:multiLevelType w:val="multilevel"/>
    <w:tmpl w:val="B46A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84C087D"/>
    <w:multiLevelType w:val="multilevel"/>
    <w:tmpl w:val="B48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8832BD8"/>
    <w:multiLevelType w:val="multilevel"/>
    <w:tmpl w:val="728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88F043F"/>
    <w:multiLevelType w:val="multilevel"/>
    <w:tmpl w:val="079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8A55434"/>
    <w:multiLevelType w:val="multilevel"/>
    <w:tmpl w:val="279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8C92A9D"/>
    <w:multiLevelType w:val="multilevel"/>
    <w:tmpl w:val="F6F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8E14E6F"/>
    <w:multiLevelType w:val="multilevel"/>
    <w:tmpl w:val="6D4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8FD1444"/>
    <w:multiLevelType w:val="multilevel"/>
    <w:tmpl w:val="614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9204FDD"/>
    <w:multiLevelType w:val="multilevel"/>
    <w:tmpl w:val="4D8E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92D29FE"/>
    <w:multiLevelType w:val="multilevel"/>
    <w:tmpl w:val="4830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9397EAC"/>
    <w:multiLevelType w:val="multilevel"/>
    <w:tmpl w:val="B5A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93F588E"/>
    <w:multiLevelType w:val="multilevel"/>
    <w:tmpl w:val="20D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9554201"/>
    <w:multiLevelType w:val="multilevel"/>
    <w:tmpl w:val="DBE4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96644CB"/>
    <w:multiLevelType w:val="multilevel"/>
    <w:tmpl w:val="A0D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9814748"/>
    <w:multiLevelType w:val="multilevel"/>
    <w:tmpl w:val="BF54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994156D"/>
    <w:multiLevelType w:val="multilevel"/>
    <w:tmpl w:val="497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9B17C3C"/>
    <w:multiLevelType w:val="multilevel"/>
    <w:tmpl w:val="99E45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A2B541D"/>
    <w:multiLevelType w:val="multilevel"/>
    <w:tmpl w:val="410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A686FFC"/>
    <w:multiLevelType w:val="multilevel"/>
    <w:tmpl w:val="C8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AAE6019"/>
    <w:multiLevelType w:val="multilevel"/>
    <w:tmpl w:val="C64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AB5600E"/>
    <w:multiLevelType w:val="multilevel"/>
    <w:tmpl w:val="6D7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AF62B58"/>
    <w:multiLevelType w:val="multilevel"/>
    <w:tmpl w:val="0F76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AFF00D0"/>
    <w:multiLevelType w:val="multilevel"/>
    <w:tmpl w:val="9AD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B1A11CC"/>
    <w:multiLevelType w:val="multilevel"/>
    <w:tmpl w:val="C3C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B5D1E35"/>
    <w:multiLevelType w:val="multilevel"/>
    <w:tmpl w:val="0CB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B8512B1"/>
    <w:multiLevelType w:val="multilevel"/>
    <w:tmpl w:val="A506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BA3262D"/>
    <w:multiLevelType w:val="multilevel"/>
    <w:tmpl w:val="96E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BBA0B8C"/>
    <w:multiLevelType w:val="multilevel"/>
    <w:tmpl w:val="505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BBD0C95"/>
    <w:multiLevelType w:val="multilevel"/>
    <w:tmpl w:val="B86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C2103C6"/>
    <w:multiLevelType w:val="multilevel"/>
    <w:tmpl w:val="E59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C2816E9"/>
    <w:multiLevelType w:val="multilevel"/>
    <w:tmpl w:val="49A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C7812B3"/>
    <w:multiLevelType w:val="multilevel"/>
    <w:tmpl w:val="29B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C8B6D9D"/>
    <w:multiLevelType w:val="multilevel"/>
    <w:tmpl w:val="C9E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CD73E26"/>
    <w:multiLevelType w:val="multilevel"/>
    <w:tmpl w:val="D07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CDF7C93"/>
    <w:multiLevelType w:val="multilevel"/>
    <w:tmpl w:val="CAC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D0100FA"/>
    <w:multiLevelType w:val="multilevel"/>
    <w:tmpl w:val="2B6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D6222A6"/>
    <w:multiLevelType w:val="multilevel"/>
    <w:tmpl w:val="FCF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DC27D93"/>
    <w:multiLevelType w:val="multilevel"/>
    <w:tmpl w:val="8F3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DE83021"/>
    <w:multiLevelType w:val="multilevel"/>
    <w:tmpl w:val="344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E8D686A"/>
    <w:multiLevelType w:val="multilevel"/>
    <w:tmpl w:val="CBA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E9C3734"/>
    <w:multiLevelType w:val="multilevel"/>
    <w:tmpl w:val="2E721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EA761EF"/>
    <w:multiLevelType w:val="multilevel"/>
    <w:tmpl w:val="AA4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EAA4AD2"/>
    <w:multiLevelType w:val="multilevel"/>
    <w:tmpl w:val="443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EAA50F0"/>
    <w:multiLevelType w:val="multilevel"/>
    <w:tmpl w:val="BF8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EF509CF"/>
    <w:multiLevelType w:val="multilevel"/>
    <w:tmpl w:val="16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F1248BA"/>
    <w:multiLevelType w:val="multilevel"/>
    <w:tmpl w:val="7C7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F335073"/>
    <w:multiLevelType w:val="multilevel"/>
    <w:tmpl w:val="2BF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F6679DA"/>
    <w:multiLevelType w:val="multilevel"/>
    <w:tmpl w:val="F79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F6D7DAC"/>
    <w:multiLevelType w:val="multilevel"/>
    <w:tmpl w:val="E80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F777A6A"/>
    <w:multiLevelType w:val="multilevel"/>
    <w:tmpl w:val="0DF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F7B1074"/>
    <w:multiLevelType w:val="multilevel"/>
    <w:tmpl w:val="D0E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F9200BB"/>
    <w:multiLevelType w:val="multilevel"/>
    <w:tmpl w:val="527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F97409C"/>
    <w:multiLevelType w:val="multilevel"/>
    <w:tmpl w:val="A534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FA01AE2"/>
    <w:multiLevelType w:val="multilevel"/>
    <w:tmpl w:val="253A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FD51070"/>
    <w:multiLevelType w:val="multilevel"/>
    <w:tmpl w:val="BB3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FEA396E"/>
    <w:multiLevelType w:val="multilevel"/>
    <w:tmpl w:val="DFA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FEE601D"/>
    <w:multiLevelType w:val="multilevel"/>
    <w:tmpl w:val="251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FF01A15"/>
    <w:multiLevelType w:val="multilevel"/>
    <w:tmpl w:val="AA9C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060770B"/>
    <w:multiLevelType w:val="multilevel"/>
    <w:tmpl w:val="73B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08B4707"/>
    <w:multiLevelType w:val="multilevel"/>
    <w:tmpl w:val="51B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0E54EF1"/>
    <w:multiLevelType w:val="multilevel"/>
    <w:tmpl w:val="606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1011817"/>
    <w:multiLevelType w:val="multilevel"/>
    <w:tmpl w:val="A33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10F2423"/>
    <w:multiLevelType w:val="multilevel"/>
    <w:tmpl w:val="21F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13263F7"/>
    <w:multiLevelType w:val="multilevel"/>
    <w:tmpl w:val="73B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13F5F2B"/>
    <w:multiLevelType w:val="multilevel"/>
    <w:tmpl w:val="8D2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17E4B27"/>
    <w:multiLevelType w:val="multilevel"/>
    <w:tmpl w:val="D1A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18C4CA8"/>
    <w:multiLevelType w:val="multilevel"/>
    <w:tmpl w:val="050E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1C97BE0"/>
    <w:multiLevelType w:val="multilevel"/>
    <w:tmpl w:val="13F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1CB3F80"/>
    <w:multiLevelType w:val="multilevel"/>
    <w:tmpl w:val="A14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1E82306"/>
    <w:multiLevelType w:val="multilevel"/>
    <w:tmpl w:val="8CB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26B3C3D"/>
    <w:multiLevelType w:val="multilevel"/>
    <w:tmpl w:val="488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29F140A"/>
    <w:multiLevelType w:val="multilevel"/>
    <w:tmpl w:val="D1A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2A56F1F"/>
    <w:multiLevelType w:val="multilevel"/>
    <w:tmpl w:val="6AD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2B31850"/>
    <w:multiLevelType w:val="multilevel"/>
    <w:tmpl w:val="AFD6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2CB1873"/>
    <w:multiLevelType w:val="multilevel"/>
    <w:tmpl w:val="3B3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2D52055"/>
    <w:multiLevelType w:val="multilevel"/>
    <w:tmpl w:val="1B4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3084229"/>
    <w:multiLevelType w:val="multilevel"/>
    <w:tmpl w:val="A32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32A707C"/>
    <w:multiLevelType w:val="multilevel"/>
    <w:tmpl w:val="0E0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3363AC4"/>
    <w:multiLevelType w:val="multilevel"/>
    <w:tmpl w:val="757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383386C"/>
    <w:multiLevelType w:val="multilevel"/>
    <w:tmpl w:val="7698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38C16A6"/>
    <w:multiLevelType w:val="multilevel"/>
    <w:tmpl w:val="344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39B5FAA"/>
    <w:multiLevelType w:val="multilevel"/>
    <w:tmpl w:val="B20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3D87D8B"/>
    <w:multiLevelType w:val="multilevel"/>
    <w:tmpl w:val="376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3F00A25"/>
    <w:multiLevelType w:val="multilevel"/>
    <w:tmpl w:val="A2A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3F8341B"/>
    <w:multiLevelType w:val="multilevel"/>
    <w:tmpl w:val="655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41D4858"/>
    <w:multiLevelType w:val="multilevel"/>
    <w:tmpl w:val="336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45E1085"/>
    <w:multiLevelType w:val="multilevel"/>
    <w:tmpl w:val="F47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4611155"/>
    <w:multiLevelType w:val="multilevel"/>
    <w:tmpl w:val="4562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464702D"/>
    <w:multiLevelType w:val="multilevel"/>
    <w:tmpl w:val="73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49E1BA9"/>
    <w:multiLevelType w:val="multilevel"/>
    <w:tmpl w:val="A21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4A124E8"/>
    <w:multiLevelType w:val="multilevel"/>
    <w:tmpl w:val="0A4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4BC223C"/>
    <w:multiLevelType w:val="multilevel"/>
    <w:tmpl w:val="418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4C34215"/>
    <w:multiLevelType w:val="multilevel"/>
    <w:tmpl w:val="A28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4FC3E2E"/>
    <w:multiLevelType w:val="multilevel"/>
    <w:tmpl w:val="50C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5116750"/>
    <w:multiLevelType w:val="multilevel"/>
    <w:tmpl w:val="8154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51328A8"/>
    <w:multiLevelType w:val="multilevel"/>
    <w:tmpl w:val="D42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54522C6"/>
    <w:multiLevelType w:val="multilevel"/>
    <w:tmpl w:val="8D4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555135C"/>
    <w:multiLevelType w:val="multilevel"/>
    <w:tmpl w:val="DB5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5673ABA"/>
    <w:multiLevelType w:val="multilevel"/>
    <w:tmpl w:val="7708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5B44910"/>
    <w:multiLevelType w:val="multilevel"/>
    <w:tmpl w:val="601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5D24722"/>
    <w:multiLevelType w:val="multilevel"/>
    <w:tmpl w:val="3498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5EA59B6"/>
    <w:multiLevelType w:val="multilevel"/>
    <w:tmpl w:val="DCD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60F7CF3"/>
    <w:multiLevelType w:val="multilevel"/>
    <w:tmpl w:val="B2A4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162834C5"/>
    <w:multiLevelType w:val="multilevel"/>
    <w:tmpl w:val="3FF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654544D"/>
    <w:multiLevelType w:val="multilevel"/>
    <w:tmpl w:val="A54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6597B02"/>
    <w:multiLevelType w:val="multilevel"/>
    <w:tmpl w:val="893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6A268F8"/>
    <w:multiLevelType w:val="multilevel"/>
    <w:tmpl w:val="638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6BF527A"/>
    <w:multiLevelType w:val="multilevel"/>
    <w:tmpl w:val="AA0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6C417ED"/>
    <w:multiLevelType w:val="multilevel"/>
    <w:tmpl w:val="14E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6F573B8"/>
    <w:multiLevelType w:val="multilevel"/>
    <w:tmpl w:val="66E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6F97220"/>
    <w:multiLevelType w:val="multilevel"/>
    <w:tmpl w:val="F2B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6FB5996"/>
    <w:multiLevelType w:val="multilevel"/>
    <w:tmpl w:val="5374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70A1852"/>
    <w:multiLevelType w:val="multilevel"/>
    <w:tmpl w:val="4A2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73463B9"/>
    <w:multiLevelType w:val="multilevel"/>
    <w:tmpl w:val="E8F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740258C"/>
    <w:multiLevelType w:val="multilevel"/>
    <w:tmpl w:val="341C8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7431096"/>
    <w:multiLevelType w:val="multilevel"/>
    <w:tmpl w:val="16F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7652EEC"/>
    <w:multiLevelType w:val="multilevel"/>
    <w:tmpl w:val="7D7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77111F9"/>
    <w:multiLevelType w:val="multilevel"/>
    <w:tmpl w:val="4DA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7717DCE"/>
    <w:multiLevelType w:val="multilevel"/>
    <w:tmpl w:val="173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7A247C0"/>
    <w:multiLevelType w:val="multilevel"/>
    <w:tmpl w:val="BE8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7B70130"/>
    <w:multiLevelType w:val="multilevel"/>
    <w:tmpl w:val="6ED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7CB783F"/>
    <w:multiLevelType w:val="multilevel"/>
    <w:tmpl w:val="B8C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17D20881"/>
    <w:multiLevelType w:val="multilevel"/>
    <w:tmpl w:val="F31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17EB48E6"/>
    <w:multiLevelType w:val="multilevel"/>
    <w:tmpl w:val="ACB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8022956"/>
    <w:multiLevelType w:val="multilevel"/>
    <w:tmpl w:val="09D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81343FA"/>
    <w:multiLevelType w:val="multilevel"/>
    <w:tmpl w:val="27B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18262D0E"/>
    <w:multiLevelType w:val="multilevel"/>
    <w:tmpl w:val="5B96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8441099"/>
    <w:multiLevelType w:val="multilevel"/>
    <w:tmpl w:val="D5A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8CF7D19"/>
    <w:multiLevelType w:val="multilevel"/>
    <w:tmpl w:val="D35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18E37007"/>
    <w:multiLevelType w:val="multilevel"/>
    <w:tmpl w:val="18A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91034A7"/>
    <w:multiLevelType w:val="multilevel"/>
    <w:tmpl w:val="2BE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9237B61"/>
    <w:multiLevelType w:val="multilevel"/>
    <w:tmpl w:val="33C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192A0745"/>
    <w:multiLevelType w:val="multilevel"/>
    <w:tmpl w:val="339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19627D8D"/>
    <w:multiLevelType w:val="multilevel"/>
    <w:tmpl w:val="DF2C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9643850"/>
    <w:multiLevelType w:val="multilevel"/>
    <w:tmpl w:val="1E5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969782F"/>
    <w:multiLevelType w:val="multilevel"/>
    <w:tmpl w:val="F6E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98B1274"/>
    <w:multiLevelType w:val="multilevel"/>
    <w:tmpl w:val="2368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99B7564"/>
    <w:multiLevelType w:val="multilevel"/>
    <w:tmpl w:val="81C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99F0CD5"/>
    <w:multiLevelType w:val="multilevel"/>
    <w:tmpl w:val="DE2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9A16F53"/>
    <w:multiLevelType w:val="multilevel"/>
    <w:tmpl w:val="43D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9AF0284"/>
    <w:multiLevelType w:val="multilevel"/>
    <w:tmpl w:val="5D8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9C66CA4"/>
    <w:multiLevelType w:val="multilevel"/>
    <w:tmpl w:val="4734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9EF17E9"/>
    <w:multiLevelType w:val="multilevel"/>
    <w:tmpl w:val="0B8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A573003"/>
    <w:multiLevelType w:val="multilevel"/>
    <w:tmpl w:val="479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A62597D"/>
    <w:multiLevelType w:val="multilevel"/>
    <w:tmpl w:val="C37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A6F42CE"/>
    <w:multiLevelType w:val="multilevel"/>
    <w:tmpl w:val="3872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A9C787E"/>
    <w:multiLevelType w:val="multilevel"/>
    <w:tmpl w:val="7DD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AB5471B"/>
    <w:multiLevelType w:val="multilevel"/>
    <w:tmpl w:val="55B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1AEE5390"/>
    <w:multiLevelType w:val="multilevel"/>
    <w:tmpl w:val="EF3A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B164800"/>
    <w:multiLevelType w:val="multilevel"/>
    <w:tmpl w:val="B93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B2641F5"/>
    <w:multiLevelType w:val="multilevel"/>
    <w:tmpl w:val="1B6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B6524A1"/>
    <w:multiLevelType w:val="multilevel"/>
    <w:tmpl w:val="BC6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B6F20B1"/>
    <w:multiLevelType w:val="multilevel"/>
    <w:tmpl w:val="CD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B7A5C5E"/>
    <w:multiLevelType w:val="multilevel"/>
    <w:tmpl w:val="9E9A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BC15F2F"/>
    <w:multiLevelType w:val="multilevel"/>
    <w:tmpl w:val="A42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BC51260"/>
    <w:multiLevelType w:val="multilevel"/>
    <w:tmpl w:val="580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C0C1F0D"/>
    <w:multiLevelType w:val="multilevel"/>
    <w:tmpl w:val="BC5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C0E70D1"/>
    <w:multiLevelType w:val="multilevel"/>
    <w:tmpl w:val="A3D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C1038EB"/>
    <w:multiLevelType w:val="multilevel"/>
    <w:tmpl w:val="AEB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C313D3E"/>
    <w:multiLevelType w:val="multilevel"/>
    <w:tmpl w:val="87E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C3A252E"/>
    <w:multiLevelType w:val="multilevel"/>
    <w:tmpl w:val="3FAC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C57687C"/>
    <w:multiLevelType w:val="multilevel"/>
    <w:tmpl w:val="3084C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C774A97"/>
    <w:multiLevelType w:val="multilevel"/>
    <w:tmpl w:val="9A7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C936842"/>
    <w:multiLevelType w:val="multilevel"/>
    <w:tmpl w:val="FD8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CA3558A"/>
    <w:multiLevelType w:val="multilevel"/>
    <w:tmpl w:val="93E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CB3309C"/>
    <w:multiLevelType w:val="multilevel"/>
    <w:tmpl w:val="2CE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CD53CF0"/>
    <w:multiLevelType w:val="multilevel"/>
    <w:tmpl w:val="F17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CE25203"/>
    <w:multiLevelType w:val="multilevel"/>
    <w:tmpl w:val="236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CF22BDE"/>
    <w:multiLevelType w:val="multilevel"/>
    <w:tmpl w:val="5A0C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CF403B5"/>
    <w:multiLevelType w:val="multilevel"/>
    <w:tmpl w:val="E474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D1C608F"/>
    <w:multiLevelType w:val="multilevel"/>
    <w:tmpl w:val="4ECA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D364D29"/>
    <w:multiLevelType w:val="multilevel"/>
    <w:tmpl w:val="D73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DE219E9"/>
    <w:multiLevelType w:val="multilevel"/>
    <w:tmpl w:val="7EC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DF90426"/>
    <w:multiLevelType w:val="multilevel"/>
    <w:tmpl w:val="C85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DFD3011"/>
    <w:multiLevelType w:val="multilevel"/>
    <w:tmpl w:val="514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E3C0FE2"/>
    <w:multiLevelType w:val="multilevel"/>
    <w:tmpl w:val="E9D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E513E12"/>
    <w:multiLevelType w:val="multilevel"/>
    <w:tmpl w:val="005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E8044D1"/>
    <w:multiLevelType w:val="multilevel"/>
    <w:tmpl w:val="801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E945D60"/>
    <w:multiLevelType w:val="multilevel"/>
    <w:tmpl w:val="ECC0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ED16120"/>
    <w:multiLevelType w:val="multilevel"/>
    <w:tmpl w:val="930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ED50B98"/>
    <w:multiLevelType w:val="multilevel"/>
    <w:tmpl w:val="00E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F0B12E1"/>
    <w:multiLevelType w:val="multilevel"/>
    <w:tmpl w:val="ED2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F17739F"/>
    <w:multiLevelType w:val="multilevel"/>
    <w:tmpl w:val="D55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F1E71E0"/>
    <w:multiLevelType w:val="multilevel"/>
    <w:tmpl w:val="CF6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F414919"/>
    <w:multiLevelType w:val="multilevel"/>
    <w:tmpl w:val="0C8C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F7F11E6"/>
    <w:multiLevelType w:val="multilevel"/>
    <w:tmpl w:val="D1C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F907FA6"/>
    <w:multiLevelType w:val="multilevel"/>
    <w:tmpl w:val="A56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FE67481"/>
    <w:multiLevelType w:val="multilevel"/>
    <w:tmpl w:val="7B0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FE845F3"/>
    <w:multiLevelType w:val="multilevel"/>
    <w:tmpl w:val="7AB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FFA7DAE"/>
    <w:multiLevelType w:val="multilevel"/>
    <w:tmpl w:val="879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208D797A"/>
    <w:multiLevelType w:val="multilevel"/>
    <w:tmpl w:val="0AFA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209E7CB9"/>
    <w:multiLevelType w:val="multilevel"/>
    <w:tmpl w:val="37F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20CC6C1B"/>
    <w:multiLevelType w:val="multilevel"/>
    <w:tmpl w:val="087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0E82352"/>
    <w:multiLevelType w:val="multilevel"/>
    <w:tmpl w:val="551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214519B7"/>
    <w:multiLevelType w:val="multilevel"/>
    <w:tmpl w:val="5DF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216711C0"/>
    <w:multiLevelType w:val="multilevel"/>
    <w:tmpl w:val="691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21672D5D"/>
    <w:multiLevelType w:val="multilevel"/>
    <w:tmpl w:val="F5D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217F3E06"/>
    <w:multiLevelType w:val="multilevel"/>
    <w:tmpl w:val="3E3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218B0735"/>
    <w:multiLevelType w:val="multilevel"/>
    <w:tmpl w:val="6F1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21991EAE"/>
    <w:multiLevelType w:val="multilevel"/>
    <w:tmpl w:val="50E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219B6CE3"/>
    <w:multiLevelType w:val="multilevel"/>
    <w:tmpl w:val="326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1A32AF1"/>
    <w:multiLevelType w:val="multilevel"/>
    <w:tmpl w:val="33BA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1A5697C"/>
    <w:multiLevelType w:val="multilevel"/>
    <w:tmpl w:val="34B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1B55FCB"/>
    <w:multiLevelType w:val="multilevel"/>
    <w:tmpl w:val="811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20F6475"/>
    <w:multiLevelType w:val="multilevel"/>
    <w:tmpl w:val="76E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24A1EC0"/>
    <w:multiLevelType w:val="multilevel"/>
    <w:tmpl w:val="B8C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2D32BBA"/>
    <w:multiLevelType w:val="multilevel"/>
    <w:tmpl w:val="52B0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2DC7C4C"/>
    <w:multiLevelType w:val="multilevel"/>
    <w:tmpl w:val="717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22E96BD0"/>
    <w:multiLevelType w:val="multilevel"/>
    <w:tmpl w:val="CF1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30C4C31"/>
    <w:multiLevelType w:val="multilevel"/>
    <w:tmpl w:val="9298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3385317"/>
    <w:multiLevelType w:val="multilevel"/>
    <w:tmpl w:val="B65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36634C7"/>
    <w:multiLevelType w:val="multilevel"/>
    <w:tmpl w:val="E39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36D4A72"/>
    <w:multiLevelType w:val="multilevel"/>
    <w:tmpl w:val="6E32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37E62A5"/>
    <w:multiLevelType w:val="multilevel"/>
    <w:tmpl w:val="19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3A82050"/>
    <w:multiLevelType w:val="multilevel"/>
    <w:tmpl w:val="C6541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23C90923"/>
    <w:multiLevelType w:val="multilevel"/>
    <w:tmpl w:val="590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3D1365B"/>
    <w:multiLevelType w:val="multilevel"/>
    <w:tmpl w:val="FC3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3ED0207"/>
    <w:multiLevelType w:val="multilevel"/>
    <w:tmpl w:val="0724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42019E5"/>
    <w:multiLevelType w:val="multilevel"/>
    <w:tmpl w:val="23B0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42C5455"/>
    <w:multiLevelType w:val="multilevel"/>
    <w:tmpl w:val="168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4365760"/>
    <w:multiLevelType w:val="multilevel"/>
    <w:tmpl w:val="86D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243F356F"/>
    <w:multiLevelType w:val="multilevel"/>
    <w:tmpl w:val="63A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44A5794"/>
    <w:multiLevelType w:val="multilevel"/>
    <w:tmpl w:val="359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44B15A9"/>
    <w:multiLevelType w:val="multilevel"/>
    <w:tmpl w:val="553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4534821"/>
    <w:multiLevelType w:val="multilevel"/>
    <w:tmpl w:val="CA2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4A746BF"/>
    <w:multiLevelType w:val="multilevel"/>
    <w:tmpl w:val="B8A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4BC6794"/>
    <w:multiLevelType w:val="multilevel"/>
    <w:tmpl w:val="E89E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4D36B9B"/>
    <w:multiLevelType w:val="multilevel"/>
    <w:tmpl w:val="BD6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4EB0FC4"/>
    <w:multiLevelType w:val="multilevel"/>
    <w:tmpl w:val="25DCC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515590D"/>
    <w:multiLevelType w:val="multilevel"/>
    <w:tmpl w:val="1A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53A5578"/>
    <w:multiLevelType w:val="multilevel"/>
    <w:tmpl w:val="346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55A1426"/>
    <w:multiLevelType w:val="multilevel"/>
    <w:tmpl w:val="5B0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57A0161"/>
    <w:multiLevelType w:val="multilevel"/>
    <w:tmpl w:val="377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25B125C9"/>
    <w:multiLevelType w:val="multilevel"/>
    <w:tmpl w:val="702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5C93A6A"/>
    <w:multiLevelType w:val="multilevel"/>
    <w:tmpl w:val="443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5DF0842"/>
    <w:multiLevelType w:val="multilevel"/>
    <w:tmpl w:val="E39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60127F0"/>
    <w:multiLevelType w:val="multilevel"/>
    <w:tmpl w:val="D22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6665C43"/>
    <w:multiLevelType w:val="multilevel"/>
    <w:tmpl w:val="6E7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671655E"/>
    <w:multiLevelType w:val="multilevel"/>
    <w:tmpl w:val="181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67938BD"/>
    <w:multiLevelType w:val="multilevel"/>
    <w:tmpl w:val="BB02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268917DE"/>
    <w:multiLevelType w:val="multilevel"/>
    <w:tmpl w:val="C34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26CC287E"/>
    <w:multiLevelType w:val="multilevel"/>
    <w:tmpl w:val="4AF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275C370D"/>
    <w:multiLevelType w:val="multilevel"/>
    <w:tmpl w:val="7BF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275C380D"/>
    <w:multiLevelType w:val="multilevel"/>
    <w:tmpl w:val="F4B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77272F2"/>
    <w:multiLevelType w:val="multilevel"/>
    <w:tmpl w:val="DB94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2773138B"/>
    <w:multiLevelType w:val="multilevel"/>
    <w:tmpl w:val="C50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7843C96"/>
    <w:multiLevelType w:val="multilevel"/>
    <w:tmpl w:val="FAB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7AF309E"/>
    <w:multiLevelType w:val="multilevel"/>
    <w:tmpl w:val="B63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27C30E12"/>
    <w:multiLevelType w:val="multilevel"/>
    <w:tmpl w:val="EC1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7D02316"/>
    <w:multiLevelType w:val="multilevel"/>
    <w:tmpl w:val="942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27E4102C"/>
    <w:multiLevelType w:val="multilevel"/>
    <w:tmpl w:val="211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7EA08B4"/>
    <w:multiLevelType w:val="multilevel"/>
    <w:tmpl w:val="259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7FF0DD9"/>
    <w:multiLevelType w:val="multilevel"/>
    <w:tmpl w:val="C7D0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84A68FE"/>
    <w:multiLevelType w:val="multilevel"/>
    <w:tmpl w:val="59E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84C1A8B"/>
    <w:multiLevelType w:val="multilevel"/>
    <w:tmpl w:val="048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84E64C3"/>
    <w:multiLevelType w:val="multilevel"/>
    <w:tmpl w:val="B79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285219B1"/>
    <w:multiLevelType w:val="multilevel"/>
    <w:tmpl w:val="BFB4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86276DF"/>
    <w:multiLevelType w:val="multilevel"/>
    <w:tmpl w:val="31B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28C54869"/>
    <w:multiLevelType w:val="multilevel"/>
    <w:tmpl w:val="75F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28FA4098"/>
    <w:multiLevelType w:val="multilevel"/>
    <w:tmpl w:val="84F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290018BA"/>
    <w:multiLevelType w:val="multilevel"/>
    <w:tmpl w:val="AD0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29282B02"/>
    <w:multiLevelType w:val="multilevel"/>
    <w:tmpl w:val="385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29304C4D"/>
    <w:multiLevelType w:val="multilevel"/>
    <w:tmpl w:val="B67E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2942161C"/>
    <w:multiLevelType w:val="multilevel"/>
    <w:tmpl w:val="C50C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29C47404"/>
    <w:multiLevelType w:val="multilevel"/>
    <w:tmpl w:val="22B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29DB7089"/>
    <w:multiLevelType w:val="multilevel"/>
    <w:tmpl w:val="F5E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2A037975"/>
    <w:multiLevelType w:val="multilevel"/>
    <w:tmpl w:val="7C3C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2A09435B"/>
    <w:multiLevelType w:val="multilevel"/>
    <w:tmpl w:val="88F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2A095EE3"/>
    <w:multiLevelType w:val="multilevel"/>
    <w:tmpl w:val="E90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A4439B4"/>
    <w:multiLevelType w:val="multilevel"/>
    <w:tmpl w:val="FA9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2A512BC5"/>
    <w:multiLevelType w:val="multilevel"/>
    <w:tmpl w:val="D09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2A5F336D"/>
    <w:multiLevelType w:val="multilevel"/>
    <w:tmpl w:val="11CE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2A8579FE"/>
    <w:multiLevelType w:val="multilevel"/>
    <w:tmpl w:val="C5C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2ADA30A3"/>
    <w:multiLevelType w:val="multilevel"/>
    <w:tmpl w:val="362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2AEA14F5"/>
    <w:multiLevelType w:val="multilevel"/>
    <w:tmpl w:val="79E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2AEB3F3A"/>
    <w:multiLevelType w:val="multilevel"/>
    <w:tmpl w:val="922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2AFD61C9"/>
    <w:multiLevelType w:val="multilevel"/>
    <w:tmpl w:val="586CB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2B191462"/>
    <w:multiLevelType w:val="multilevel"/>
    <w:tmpl w:val="5E98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2B343453"/>
    <w:multiLevelType w:val="multilevel"/>
    <w:tmpl w:val="234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2B3956B0"/>
    <w:multiLevelType w:val="multilevel"/>
    <w:tmpl w:val="BB6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2B4A6B7D"/>
    <w:multiLevelType w:val="multilevel"/>
    <w:tmpl w:val="C9A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2B936E44"/>
    <w:multiLevelType w:val="multilevel"/>
    <w:tmpl w:val="E7E4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2BAC26AC"/>
    <w:multiLevelType w:val="multilevel"/>
    <w:tmpl w:val="B1A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2BBD1C59"/>
    <w:multiLevelType w:val="multilevel"/>
    <w:tmpl w:val="97B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2BBD32B1"/>
    <w:multiLevelType w:val="multilevel"/>
    <w:tmpl w:val="D02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2BC30603"/>
    <w:multiLevelType w:val="multilevel"/>
    <w:tmpl w:val="B38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2BD13157"/>
    <w:multiLevelType w:val="multilevel"/>
    <w:tmpl w:val="32D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2BED565F"/>
    <w:multiLevelType w:val="multilevel"/>
    <w:tmpl w:val="71A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2C5878FD"/>
    <w:multiLevelType w:val="multilevel"/>
    <w:tmpl w:val="C440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2C9C2165"/>
    <w:multiLevelType w:val="multilevel"/>
    <w:tmpl w:val="A65E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2CB97CED"/>
    <w:multiLevelType w:val="multilevel"/>
    <w:tmpl w:val="E58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2CFB4ACC"/>
    <w:multiLevelType w:val="multilevel"/>
    <w:tmpl w:val="4DA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2CFE48CE"/>
    <w:multiLevelType w:val="multilevel"/>
    <w:tmpl w:val="9EA6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2D026D41"/>
    <w:multiLevelType w:val="multilevel"/>
    <w:tmpl w:val="5C3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2D635810"/>
    <w:multiLevelType w:val="multilevel"/>
    <w:tmpl w:val="654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2D8463EF"/>
    <w:multiLevelType w:val="multilevel"/>
    <w:tmpl w:val="0F2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2D955F2B"/>
    <w:multiLevelType w:val="multilevel"/>
    <w:tmpl w:val="954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2DAB276E"/>
    <w:multiLevelType w:val="multilevel"/>
    <w:tmpl w:val="D44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2DB07CA2"/>
    <w:multiLevelType w:val="multilevel"/>
    <w:tmpl w:val="55D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2DCD3B24"/>
    <w:multiLevelType w:val="multilevel"/>
    <w:tmpl w:val="437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2DCE684F"/>
    <w:multiLevelType w:val="multilevel"/>
    <w:tmpl w:val="B604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2E117C7E"/>
    <w:multiLevelType w:val="multilevel"/>
    <w:tmpl w:val="778A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2E1C2045"/>
    <w:multiLevelType w:val="multilevel"/>
    <w:tmpl w:val="7C0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2E2F01D6"/>
    <w:multiLevelType w:val="multilevel"/>
    <w:tmpl w:val="1D2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2E6067BB"/>
    <w:multiLevelType w:val="multilevel"/>
    <w:tmpl w:val="9BC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2E774044"/>
    <w:multiLevelType w:val="multilevel"/>
    <w:tmpl w:val="45B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2EA523B9"/>
    <w:multiLevelType w:val="multilevel"/>
    <w:tmpl w:val="2D2A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2EB5005D"/>
    <w:multiLevelType w:val="multilevel"/>
    <w:tmpl w:val="4150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2EE36AF2"/>
    <w:multiLevelType w:val="multilevel"/>
    <w:tmpl w:val="09A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2EFD6B7B"/>
    <w:multiLevelType w:val="multilevel"/>
    <w:tmpl w:val="1C3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2F1C0BCF"/>
    <w:multiLevelType w:val="multilevel"/>
    <w:tmpl w:val="903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2F283BF3"/>
    <w:multiLevelType w:val="multilevel"/>
    <w:tmpl w:val="45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2F8A0A6A"/>
    <w:multiLevelType w:val="multilevel"/>
    <w:tmpl w:val="600C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2FBD0F9B"/>
    <w:multiLevelType w:val="multilevel"/>
    <w:tmpl w:val="E3D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2FCA1DEB"/>
    <w:multiLevelType w:val="multilevel"/>
    <w:tmpl w:val="E38E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2FCD05A0"/>
    <w:multiLevelType w:val="multilevel"/>
    <w:tmpl w:val="0E3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2FD24696"/>
    <w:multiLevelType w:val="multilevel"/>
    <w:tmpl w:val="3C8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300E3593"/>
    <w:multiLevelType w:val="multilevel"/>
    <w:tmpl w:val="EE9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301F5CFE"/>
    <w:multiLevelType w:val="multilevel"/>
    <w:tmpl w:val="688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3023730A"/>
    <w:multiLevelType w:val="multilevel"/>
    <w:tmpl w:val="3A2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308E0560"/>
    <w:multiLevelType w:val="multilevel"/>
    <w:tmpl w:val="CB5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30C077EC"/>
    <w:multiLevelType w:val="multilevel"/>
    <w:tmpl w:val="BA3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30C35C88"/>
    <w:multiLevelType w:val="multilevel"/>
    <w:tmpl w:val="353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316404AA"/>
    <w:multiLevelType w:val="multilevel"/>
    <w:tmpl w:val="5CE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31764B50"/>
    <w:multiLevelType w:val="multilevel"/>
    <w:tmpl w:val="FB5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318F7D33"/>
    <w:multiLevelType w:val="multilevel"/>
    <w:tmpl w:val="A55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31A71EF8"/>
    <w:multiLevelType w:val="multilevel"/>
    <w:tmpl w:val="8DB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31A82B74"/>
    <w:multiLevelType w:val="multilevel"/>
    <w:tmpl w:val="8188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31C16691"/>
    <w:multiLevelType w:val="multilevel"/>
    <w:tmpl w:val="258E0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31C46188"/>
    <w:multiLevelType w:val="multilevel"/>
    <w:tmpl w:val="EE2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31F12B1A"/>
    <w:multiLevelType w:val="multilevel"/>
    <w:tmpl w:val="8AD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31F7161C"/>
    <w:multiLevelType w:val="multilevel"/>
    <w:tmpl w:val="A8C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325E0999"/>
    <w:multiLevelType w:val="multilevel"/>
    <w:tmpl w:val="B6D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32687F5D"/>
    <w:multiLevelType w:val="multilevel"/>
    <w:tmpl w:val="C914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32971276"/>
    <w:multiLevelType w:val="multilevel"/>
    <w:tmpl w:val="CAC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32BD4254"/>
    <w:multiLevelType w:val="multilevel"/>
    <w:tmpl w:val="A9AC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32C73619"/>
    <w:multiLevelType w:val="multilevel"/>
    <w:tmpl w:val="2F0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32EA74F6"/>
    <w:multiLevelType w:val="multilevel"/>
    <w:tmpl w:val="8B7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33015EFE"/>
    <w:multiLevelType w:val="multilevel"/>
    <w:tmpl w:val="136A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333A002C"/>
    <w:multiLevelType w:val="multilevel"/>
    <w:tmpl w:val="741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33463566"/>
    <w:multiLevelType w:val="multilevel"/>
    <w:tmpl w:val="981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334A4B3F"/>
    <w:multiLevelType w:val="multilevel"/>
    <w:tmpl w:val="D0F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336866D5"/>
    <w:multiLevelType w:val="multilevel"/>
    <w:tmpl w:val="9742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38241AE"/>
    <w:multiLevelType w:val="multilevel"/>
    <w:tmpl w:val="BEE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3BB5652"/>
    <w:multiLevelType w:val="multilevel"/>
    <w:tmpl w:val="95102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3DB12DD"/>
    <w:multiLevelType w:val="multilevel"/>
    <w:tmpl w:val="C43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3F32685"/>
    <w:multiLevelType w:val="multilevel"/>
    <w:tmpl w:val="119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40B4422"/>
    <w:multiLevelType w:val="multilevel"/>
    <w:tmpl w:val="327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42C34B0"/>
    <w:multiLevelType w:val="multilevel"/>
    <w:tmpl w:val="118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47B02BA"/>
    <w:multiLevelType w:val="multilevel"/>
    <w:tmpl w:val="B19A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4881182"/>
    <w:multiLevelType w:val="multilevel"/>
    <w:tmpl w:val="DD9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488121E"/>
    <w:multiLevelType w:val="multilevel"/>
    <w:tmpl w:val="5D2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4BC3CC5"/>
    <w:multiLevelType w:val="multilevel"/>
    <w:tmpl w:val="421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34C17F27"/>
    <w:multiLevelType w:val="multilevel"/>
    <w:tmpl w:val="997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4E905A6"/>
    <w:multiLevelType w:val="multilevel"/>
    <w:tmpl w:val="D974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5135DB9"/>
    <w:multiLevelType w:val="multilevel"/>
    <w:tmpl w:val="8474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5302C26"/>
    <w:multiLevelType w:val="multilevel"/>
    <w:tmpl w:val="F43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57466AD"/>
    <w:multiLevelType w:val="multilevel"/>
    <w:tmpl w:val="AE8C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598393C"/>
    <w:multiLevelType w:val="multilevel"/>
    <w:tmpl w:val="E02E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35BB7A6B"/>
    <w:multiLevelType w:val="multilevel"/>
    <w:tmpl w:val="49E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5C202B5"/>
    <w:multiLevelType w:val="multilevel"/>
    <w:tmpl w:val="08CE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35CF7E96"/>
    <w:multiLevelType w:val="multilevel"/>
    <w:tmpl w:val="24C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5D14D8A"/>
    <w:multiLevelType w:val="multilevel"/>
    <w:tmpl w:val="BB2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60649B3"/>
    <w:multiLevelType w:val="multilevel"/>
    <w:tmpl w:val="4FF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363C4E94"/>
    <w:multiLevelType w:val="multilevel"/>
    <w:tmpl w:val="8D1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64F2FEC"/>
    <w:multiLevelType w:val="multilevel"/>
    <w:tmpl w:val="42B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36535ED7"/>
    <w:multiLevelType w:val="multilevel"/>
    <w:tmpl w:val="560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6547434"/>
    <w:multiLevelType w:val="multilevel"/>
    <w:tmpl w:val="A5D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6690AB3"/>
    <w:multiLevelType w:val="multilevel"/>
    <w:tmpl w:val="6C7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689678D"/>
    <w:multiLevelType w:val="multilevel"/>
    <w:tmpl w:val="A978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6C27E24"/>
    <w:multiLevelType w:val="multilevel"/>
    <w:tmpl w:val="FCBC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73822AE"/>
    <w:multiLevelType w:val="multilevel"/>
    <w:tmpl w:val="560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7AF688C"/>
    <w:multiLevelType w:val="multilevel"/>
    <w:tmpl w:val="285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37C70D9D"/>
    <w:multiLevelType w:val="multilevel"/>
    <w:tmpl w:val="E14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37D52474"/>
    <w:multiLevelType w:val="multilevel"/>
    <w:tmpl w:val="5F3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37D82068"/>
    <w:multiLevelType w:val="multilevel"/>
    <w:tmpl w:val="FB8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37E2064E"/>
    <w:multiLevelType w:val="multilevel"/>
    <w:tmpl w:val="08A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37EE76D9"/>
    <w:multiLevelType w:val="multilevel"/>
    <w:tmpl w:val="89A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38223AB4"/>
    <w:multiLevelType w:val="multilevel"/>
    <w:tmpl w:val="B7B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383D3B52"/>
    <w:multiLevelType w:val="multilevel"/>
    <w:tmpl w:val="D82E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3846243B"/>
    <w:multiLevelType w:val="multilevel"/>
    <w:tmpl w:val="2B2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8502569"/>
    <w:multiLevelType w:val="multilevel"/>
    <w:tmpl w:val="B5A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38554D8B"/>
    <w:multiLevelType w:val="multilevel"/>
    <w:tmpl w:val="02D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38960E0C"/>
    <w:multiLevelType w:val="multilevel"/>
    <w:tmpl w:val="099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389F79DE"/>
    <w:multiLevelType w:val="multilevel"/>
    <w:tmpl w:val="2C1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38CA5475"/>
    <w:multiLevelType w:val="multilevel"/>
    <w:tmpl w:val="B5FE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38DB62C9"/>
    <w:multiLevelType w:val="multilevel"/>
    <w:tmpl w:val="282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38FA1FFF"/>
    <w:multiLevelType w:val="hybridMultilevel"/>
    <w:tmpl w:val="6D7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393C5FC0"/>
    <w:multiLevelType w:val="multilevel"/>
    <w:tmpl w:val="3C2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399261C4"/>
    <w:multiLevelType w:val="multilevel"/>
    <w:tmpl w:val="DC1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399C5903"/>
    <w:multiLevelType w:val="multilevel"/>
    <w:tmpl w:val="12A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39A1063C"/>
    <w:multiLevelType w:val="multilevel"/>
    <w:tmpl w:val="93E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39C90659"/>
    <w:multiLevelType w:val="multilevel"/>
    <w:tmpl w:val="54E8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39D97832"/>
    <w:multiLevelType w:val="multilevel"/>
    <w:tmpl w:val="C37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39DC5C85"/>
    <w:multiLevelType w:val="multilevel"/>
    <w:tmpl w:val="29B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39EE1518"/>
    <w:multiLevelType w:val="multilevel"/>
    <w:tmpl w:val="0040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39F23C53"/>
    <w:multiLevelType w:val="multilevel"/>
    <w:tmpl w:val="D43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39FE065A"/>
    <w:multiLevelType w:val="multilevel"/>
    <w:tmpl w:val="9E6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39FF35BB"/>
    <w:multiLevelType w:val="multilevel"/>
    <w:tmpl w:val="E7A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3A480E1E"/>
    <w:multiLevelType w:val="multilevel"/>
    <w:tmpl w:val="768A2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3AAA4D9A"/>
    <w:multiLevelType w:val="multilevel"/>
    <w:tmpl w:val="7EEA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3AB73589"/>
    <w:multiLevelType w:val="multilevel"/>
    <w:tmpl w:val="172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3AB97CF2"/>
    <w:multiLevelType w:val="multilevel"/>
    <w:tmpl w:val="6B8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3AEC2A99"/>
    <w:multiLevelType w:val="multilevel"/>
    <w:tmpl w:val="D1A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3B1E35CC"/>
    <w:multiLevelType w:val="multilevel"/>
    <w:tmpl w:val="2D2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3B2D7AFB"/>
    <w:multiLevelType w:val="multilevel"/>
    <w:tmpl w:val="883E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3BF14AF9"/>
    <w:multiLevelType w:val="multilevel"/>
    <w:tmpl w:val="038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3C147CB6"/>
    <w:multiLevelType w:val="multilevel"/>
    <w:tmpl w:val="4D1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3C3E537F"/>
    <w:multiLevelType w:val="multilevel"/>
    <w:tmpl w:val="E0D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3C46012F"/>
    <w:multiLevelType w:val="multilevel"/>
    <w:tmpl w:val="185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3C5712CE"/>
    <w:multiLevelType w:val="multilevel"/>
    <w:tmpl w:val="4EC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3C6C2974"/>
    <w:multiLevelType w:val="multilevel"/>
    <w:tmpl w:val="F53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3D134BA9"/>
    <w:multiLevelType w:val="multilevel"/>
    <w:tmpl w:val="C96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3D856995"/>
    <w:multiLevelType w:val="multilevel"/>
    <w:tmpl w:val="74D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3DB040A8"/>
    <w:multiLevelType w:val="multilevel"/>
    <w:tmpl w:val="629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3DBD3ED8"/>
    <w:multiLevelType w:val="multilevel"/>
    <w:tmpl w:val="410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3DD54D8E"/>
    <w:multiLevelType w:val="multilevel"/>
    <w:tmpl w:val="056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3DE068D9"/>
    <w:multiLevelType w:val="multilevel"/>
    <w:tmpl w:val="126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3DF946A6"/>
    <w:multiLevelType w:val="multilevel"/>
    <w:tmpl w:val="3262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3E1C7F42"/>
    <w:multiLevelType w:val="multilevel"/>
    <w:tmpl w:val="979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3E307C96"/>
    <w:multiLevelType w:val="multilevel"/>
    <w:tmpl w:val="CC8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3E3C543F"/>
    <w:multiLevelType w:val="multilevel"/>
    <w:tmpl w:val="9BA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3EF037F8"/>
    <w:multiLevelType w:val="multilevel"/>
    <w:tmpl w:val="EC7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3F090ADC"/>
    <w:multiLevelType w:val="multilevel"/>
    <w:tmpl w:val="70BC6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3F0F51FC"/>
    <w:multiLevelType w:val="multilevel"/>
    <w:tmpl w:val="CDE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3F50263F"/>
    <w:multiLevelType w:val="multilevel"/>
    <w:tmpl w:val="F1D0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3F696A94"/>
    <w:multiLevelType w:val="multilevel"/>
    <w:tmpl w:val="106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3F822A1C"/>
    <w:multiLevelType w:val="multilevel"/>
    <w:tmpl w:val="6B2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3FAE2A0D"/>
    <w:multiLevelType w:val="multilevel"/>
    <w:tmpl w:val="E3A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3FCA6695"/>
    <w:multiLevelType w:val="multilevel"/>
    <w:tmpl w:val="4CA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400710D6"/>
    <w:multiLevelType w:val="multilevel"/>
    <w:tmpl w:val="2A2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4029346E"/>
    <w:multiLevelType w:val="multilevel"/>
    <w:tmpl w:val="183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410474A0"/>
    <w:multiLevelType w:val="multilevel"/>
    <w:tmpl w:val="DD02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411B6EDF"/>
    <w:multiLevelType w:val="multilevel"/>
    <w:tmpl w:val="5D6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41290397"/>
    <w:multiLevelType w:val="multilevel"/>
    <w:tmpl w:val="B53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412C7E58"/>
    <w:multiLevelType w:val="multilevel"/>
    <w:tmpl w:val="AC2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412E5535"/>
    <w:multiLevelType w:val="multilevel"/>
    <w:tmpl w:val="504A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417606B1"/>
    <w:multiLevelType w:val="multilevel"/>
    <w:tmpl w:val="CB0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417A323B"/>
    <w:multiLevelType w:val="multilevel"/>
    <w:tmpl w:val="781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41AB6F81"/>
    <w:multiLevelType w:val="multilevel"/>
    <w:tmpl w:val="FDB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41E078EE"/>
    <w:multiLevelType w:val="multilevel"/>
    <w:tmpl w:val="2CF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42044CB8"/>
    <w:multiLevelType w:val="multilevel"/>
    <w:tmpl w:val="EC5E9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422663B8"/>
    <w:multiLevelType w:val="multilevel"/>
    <w:tmpl w:val="85C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429C1A42"/>
    <w:multiLevelType w:val="multilevel"/>
    <w:tmpl w:val="01FA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42A02992"/>
    <w:multiLevelType w:val="multilevel"/>
    <w:tmpl w:val="0554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42A04280"/>
    <w:multiLevelType w:val="multilevel"/>
    <w:tmpl w:val="E99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42A16D94"/>
    <w:multiLevelType w:val="multilevel"/>
    <w:tmpl w:val="14E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42C831EF"/>
    <w:multiLevelType w:val="multilevel"/>
    <w:tmpl w:val="B14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4310711E"/>
    <w:multiLevelType w:val="multilevel"/>
    <w:tmpl w:val="B24E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43380414"/>
    <w:multiLevelType w:val="multilevel"/>
    <w:tmpl w:val="401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4350086E"/>
    <w:multiLevelType w:val="multilevel"/>
    <w:tmpl w:val="3BD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43555B69"/>
    <w:multiLevelType w:val="multilevel"/>
    <w:tmpl w:val="39C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438A3502"/>
    <w:multiLevelType w:val="multilevel"/>
    <w:tmpl w:val="890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439D235A"/>
    <w:multiLevelType w:val="multilevel"/>
    <w:tmpl w:val="F29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43A3089A"/>
    <w:multiLevelType w:val="multilevel"/>
    <w:tmpl w:val="5F5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43C638BE"/>
    <w:multiLevelType w:val="multilevel"/>
    <w:tmpl w:val="08A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3CA6FEE"/>
    <w:multiLevelType w:val="multilevel"/>
    <w:tmpl w:val="A346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43F7191A"/>
    <w:multiLevelType w:val="multilevel"/>
    <w:tmpl w:val="42A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43FC5624"/>
    <w:multiLevelType w:val="multilevel"/>
    <w:tmpl w:val="D79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44035BF9"/>
    <w:multiLevelType w:val="multilevel"/>
    <w:tmpl w:val="6E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440D6BEF"/>
    <w:multiLevelType w:val="multilevel"/>
    <w:tmpl w:val="E87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44397B8A"/>
    <w:multiLevelType w:val="multilevel"/>
    <w:tmpl w:val="6C80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44413E54"/>
    <w:multiLevelType w:val="multilevel"/>
    <w:tmpl w:val="E0C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44801F81"/>
    <w:multiLevelType w:val="multilevel"/>
    <w:tmpl w:val="A7969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448E4A65"/>
    <w:multiLevelType w:val="multilevel"/>
    <w:tmpl w:val="866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44A5207B"/>
    <w:multiLevelType w:val="multilevel"/>
    <w:tmpl w:val="7CF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45EC3358"/>
    <w:multiLevelType w:val="multilevel"/>
    <w:tmpl w:val="D3F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45ED4EB1"/>
    <w:multiLevelType w:val="multilevel"/>
    <w:tmpl w:val="61209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462D5D0B"/>
    <w:multiLevelType w:val="multilevel"/>
    <w:tmpl w:val="695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46613879"/>
    <w:multiLevelType w:val="multilevel"/>
    <w:tmpl w:val="6CD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46A32C9C"/>
    <w:multiLevelType w:val="multilevel"/>
    <w:tmpl w:val="3A4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470427EC"/>
    <w:multiLevelType w:val="multilevel"/>
    <w:tmpl w:val="9DD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472D509D"/>
    <w:multiLevelType w:val="multilevel"/>
    <w:tmpl w:val="A5E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47346565"/>
    <w:multiLevelType w:val="multilevel"/>
    <w:tmpl w:val="235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473D2351"/>
    <w:multiLevelType w:val="multilevel"/>
    <w:tmpl w:val="1E9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47401649"/>
    <w:multiLevelType w:val="multilevel"/>
    <w:tmpl w:val="5DC61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47432265"/>
    <w:multiLevelType w:val="multilevel"/>
    <w:tmpl w:val="443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47572266"/>
    <w:multiLevelType w:val="multilevel"/>
    <w:tmpl w:val="B93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47624D4E"/>
    <w:multiLevelType w:val="multilevel"/>
    <w:tmpl w:val="DEC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476D764E"/>
    <w:multiLevelType w:val="multilevel"/>
    <w:tmpl w:val="E10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47832853"/>
    <w:multiLevelType w:val="multilevel"/>
    <w:tmpl w:val="75C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478A484E"/>
    <w:multiLevelType w:val="multilevel"/>
    <w:tmpl w:val="2B4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479A172A"/>
    <w:multiLevelType w:val="multilevel"/>
    <w:tmpl w:val="BDAAD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481B6768"/>
    <w:multiLevelType w:val="multilevel"/>
    <w:tmpl w:val="BA2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48470E3A"/>
    <w:multiLevelType w:val="multilevel"/>
    <w:tmpl w:val="12C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8593A7F"/>
    <w:multiLevelType w:val="multilevel"/>
    <w:tmpl w:val="C49C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486E7373"/>
    <w:multiLevelType w:val="multilevel"/>
    <w:tmpl w:val="8342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489C5090"/>
    <w:multiLevelType w:val="multilevel"/>
    <w:tmpl w:val="F8C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48B20C55"/>
    <w:multiLevelType w:val="multilevel"/>
    <w:tmpl w:val="6FAE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48E6573A"/>
    <w:multiLevelType w:val="multilevel"/>
    <w:tmpl w:val="0D0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48E83908"/>
    <w:multiLevelType w:val="multilevel"/>
    <w:tmpl w:val="391E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49034383"/>
    <w:multiLevelType w:val="multilevel"/>
    <w:tmpl w:val="6D3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492308A6"/>
    <w:multiLevelType w:val="multilevel"/>
    <w:tmpl w:val="029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494D50A9"/>
    <w:multiLevelType w:val="multilevel"/>
    <w:tmpl w:val="486C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498243AE"/>
    <w:multiLevelType w:val="multilevel"/>
    <w:tmpl w:val="688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49841AB3"/>
    <w:multiLevelType w:val="multilevel"/>
    <w:tmpl w:val="F00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49987D62"/>
    <w:multiLevelType w:val="multilevel"/>
    <w:tmpl w:val="F03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49B5652B"/>
    <w:multiLevelType w:val="multilevel"/>
    <w:tmpl w:val="EEB4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49CB2FED"/>
    <w:multiLevelType w:val="multilevel"/>
    <w:tmpl w:val="A92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4A153EDE"/>
    <w:multiLevelType w:val="multilevel"/>
    <w:tmpl w:val="FBE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4A4911F3"/>
    <w:multiLevelType w:val="multilevel"/>
    <w:tmpl w:val="743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4AA14AA6"/>
    <w:multiLevelType w:val="multilevel"/>
    <w:tmpl w:val="0C9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4B220C9B"/>
    <w:multiLevelType w:val="multilevel"/>
    <w:tmpl w:val="740A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4B2C13C9"/>
    <w:multiLevelType w:val="multilevel"/>
    <w:tmpl w:val="92F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4BA11E81"/>
    <w:multiLevelType w:val="multilevel"/>
    <w:tmpl w:val="F52A1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4BE138E8"/>
    <w:multiLevelType w:val="multilevel"/>
    <w:tmpl w:val="9B58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4C4424E0"/>
    <w:multiLevelType w:val="multilevel"/>
    <w:tmpl w:val="AF0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4C6337EA"/>
    <w:multiLevelType w:val="multilevel"/>
    <w:tmpl w:val="AD4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4C6D23FA"/>
    <w:multiLevelType w:val="multilevel"/>
    <w:tmpl w:val="BD9A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4C730DC2"/>
    <w:multiLevelType w:val="multilevel"/>
    <w:tmpl w:val="E23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4CC43C7C"/>
    <w:multiLevelType w:val="multilevel"/>
    <w:tmpl w:val="4128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4D6F4E08"/>
    <w:multiLevelType w:val="multilevel"/>
    <w:tmpl w:val="9A8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4DA14DD8"/>
    <w:multiLevelType w:val="multilevel"/>
    <w:tmpl w:val="591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4DA16A01"/>
    <w:multiLevelType w:val="multilevel"/>
    <w:tmpl w:val="08B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4DFA3F88"/>
    <w:multiLevelType w:val="multilevel"/>
    <w:tmpl w:val="2AD2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4DFB5CDB"/>
    <w:multiLevelType w:val="multilevel"/>
    <w:tmpl w:val="1D5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4DFF7404"/>
    <w:multiLevelType w:val="multilevel"/>
    <w:tmpl w:val="364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4E14130A"/>
    <w:multiLevelType w:val="multilevel"/>
    <w:tmpl w:val="336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4E1B1F5A"/>
    <w:multiLevelType w:val="multilevel"/>
    <w:tmpl w:val="13A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4E2E11A2"/>
    <w:multiLevelType w:val="multilevel"/>
    <w:tmpl w:val="6A8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4E362A10"/>
    <w:multiLevelType w:val="multilevel"/>
    <w:tmpl w:val="E24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4E7772D6"/>
    <w:multiLevelType w:val="multilevel"/>
    <w:tmpl w:val="A672D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4E857C96"/>
    <w:multiLevelType w:val="multilevel"/>
    <w:tmpl w:val="B4B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4ECF2B14"/>
    <w:multiLevelType w:val="multilevel"/>
    <w:tmpl w:val="A92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4F0C5200"/>
    <w:multiLevelType w:val="multilevel"/>
    <w:tmpl w:val="341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4F245DFF"/>
    <w:multiLevelType w:val="multilevel"/>
    <w:tmpl w:val="ABE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4F4956E7"/>
    <w:multiLevelType w:val="multilevel"/>
    <w:tmpl w:val="48C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4F5378B5"/>
    <w:multiLevelType w:val="multilevel"/>
    <w:tmpl w:val="367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4F6F2928"/>
    <w:multiLevelType w:val="multilevel"/>
    <w:tmpl w:val="563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4FF708FE"/>
    <w:multiLevelType w:val="multilevel"/>
    <w:tmpl w:val="65EA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501321E8"/>
    <w:multiLevelType w:val="multilevel"/>
    <w:tmpl w:val="D3D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50173649"/>
    <w:multiLevelType w:val="multilevel"/>
    <w:tmpl w:val="875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502F4ED8"/>
    <w:multiLevelType w:val="multilevel"/>
    <w:tmpl w:val="D30E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5075576A"/>
    <w:multiLevelType w:val="multilevel"/>
    <w:tmpl w:val="835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5106151E"/>
    <w:multiLevelType w:val="multilevel"/>
    <w:tmpl w:val="911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510E5170"/>
    <w:multiLevelType w:val="multilevel"/>
    <w:tmpl w:val="F75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5130534A"/>
    <w:multiLevelType w:val="multilevel"/>
    <w:tmpl w:val="220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51586130"/>
    <w:multiLevelType w:val="multilevel"/>
    <w:tmpl w:val="94D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517B25A9"/>
    <w:multiLevelType w:val="multilevel"/>
    <w:tmpl w:val="F0708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4" w15:restartNumberingAfterBreak="0">
    <w:nsid w:val="51D224F8"/>
    <w:multiLevelType w:val="multilevel"/>
    <w:tmpl w:val="1228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51DF0CF2"/>
    <w:multiLevelType w:val="multilevel"/>
    <w:tmpl w:val="B6D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51E619A2"/>
    <w:multiLevelType w:val="multilevel"/>
    <w:tmpl w:val="1922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51FC6E4E"/>
    <w:multiLevelType w:val="multilevel"/>
    <w:tmpl w:val="C80E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51FF58C8"/>
    <w:multiLevelType w:val="multilevel"/>
    <w:tmpl w:val="964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5238631E"/>
    <w:multiLevelType w:val="multilevel"/>
    <w:tmpl w:val="903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524572C7"/>
    <w:multiLevelType w:val="multilevel"/>
    <w:tmpl w:val="22A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525C51D5"/>
    <w:multiLevelType w:val="multilevel"/>
    <w:tmpl w:val="23D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52B37196"/>
    <w:multiLevelType w:val="multilevel"/>
    <w:tmpl w:val="C4D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52D04986"/>
    <w:multiLevelType w:val="multilevel"/>
    <w:tmpl w:val="CC4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52FA0998"/>
    <w:multiLevelType w:val="multilevel"/>
    <w:tmpl w:val="6C7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530E06D1"/>
    <w:multiLevelType w:val="multilevel"/>
    <w:tmpl w:val="868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53274744"/>
    <w:multiLevelType w:val="multilevel"/>
    <w:tmpl w:val="5CB2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533D233B"/>
    <w:multiLevelType w:val="multilevel"/>
    <w:tmpl w:val="94A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53634050"/>
    <w:multiLevelType w:val="multilevel"/>
    <w:tmpl w:val="130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53D85FE9"/>
    <w:multiLevelType w:val="multilevel"/>
    <w:tmpl w:val="5FA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53E132DA"/>
    <w:multiLevelType w:val="multilevel"/>
    <w:tmpl w:val="FF0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541F6F1F"/>
    <w:multiLevelType w:val="multilevel"/>
    <w:tmpl w:val="AFE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5424385A"/>
    <w:multiLevelType w:val="multilevel"/>
    <w:tmpl w:val="344C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542F5F77"/>
    <w:multiLevelType w:val="multilevel"/>
    <w:tmpl w:val="37C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54381FE2"/>
    <w:multiLevelType w:val="multilevel"/>
    <w:tmpl w:val="C27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54557AAD"/>
    <w:multiLevelType w:val="multilevel"/>
    <w:tmpl w:val="116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546F5D34"/>
    <w:multiLevelType w:val="multilevel"/>
    <w:tmpl w:val="B3F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548B184A"/>
    <w:multiLevelType w:val="multilevel"/>
    <w:tmpl w:val="FD1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54A34648"/>
    <w:multiLevelType w:val="multilevel"/>
    <w:tmpl w:val="E92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55031FC5"/>
    <w:multiLevelType w:val="multilevel"/>
    <w:tmpl w:val="E7F2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550A1ED0"/>
    <w:multiLevelType w:val="multilevel"/>
    <w:tmpl w:val="739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550A3AA8"/>
    <w:multiLevelType w:val="multilevel"/>
    <w:tmpl w:val="EA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551128A8"/>
    <w:multiLevelType w:val="multilevel"/>
    <w:tmpl w:val="F30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55335A48"/>
    <w:multiLevelType w:val="multilevel"/>
    <w:tmpl w:val="7F26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55C6633B"/>
    <w:multiLevelType w:val="multilevel"/>
    <w:tmpl w:val="19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56105EAD"/>
    <w:multiLevelType w:val="multilevel"/>
    <w:tmpl w:val="B64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56541A04"/>
    <w:multiLevelType w:val="multilevel"/>
    <w:tmpl w:val="7F5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56733FDB"/>
    <w:multiLevelType w:val="multilevel"/>
    <w:tmpl w:val="FEC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567A40B9"/>
    <w:multiLevelType w:val="multilevel"/>
    <w:tmpl w:val="656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567D4899"/>
    <w:multiLevelType w:val="multilevel"/>
    <w:tmpl w:val="9FC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5686139F"/>
    <w:multiLevelType w:val="multilevel"/>
    <w:tmpl w:val="F074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569B4AEB"/>
    <w:multiLevelType w:val="multilevel"/>
    <w:tmpl w:val="C7C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56FE128B"/>
    <w:multiLevelType w:val="multilevel"/>
    <w:tmpl w:val="136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572906B8"/>
    <w:multiLevelType w:val="multilevel"/>
    <w:tmpl w:val="FE7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573E362B"/>
    <w:multiLevelType w:val="multilevel"/>
    <w:tmpl w:val="B62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5741259A"/>
    <w:multiLevelType w:val="multilevel"/>
    <w:tmpl w:val="6CD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57662332"/>
    <w:multiLevelType w:val="multilevel"/>
    <w:tmpl w:val="C66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578B28A3"/>
    <w:multiLevelType w:val="multilevel"/>
    <w:tmpl w:val="522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5790072A"/>
    <w:multiLevelType w:val="multilevel"/>
    <w:tmpl w:val="F67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57B04557"/>
    <w:multiLevelType w:val="multilevel"/>
    <w:tmpl w:val="BDA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57EB1EFB"/>
    <w:multiLevelType w:val="multilevel"/>
    <w:tmpl w:val="67386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585864A8"/>
    <w:multiLevelType w:val="multilevel"/>
    <w:tmpl w:val="875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586971A7"/>
    <w:multiLevelType w:val="multilevel"/>
    <w:tmpl w:val="A196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58770F1C"/>
    <w:multiLevelType w:val="multilevel"/>
    <w:tmpl w:val="D26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58964016"/>
    <w:multiLevelType w:val="multilevel"/>
    <w:tmpl w:val="973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589D45B9"/>
    <w:multiLevelType w:val="multilevel"/>
    <w:tmpl w:val="0DD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58A91BCB"/>
    <w:multiLevelType w:val="multilevel"/>
    <w:tmpl w:val="EAF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58E33A60"/>
    <w:multiLevelType w:val="multilevel"/>
    <w:tmpl w:val="6F2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59136D10"/>
    <w:multiLevelType w:val="multilevel"/>
    <w:tmpl w:val="7DA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597648A8"/>
    <w:multiLevelType w:val="multilevel"/>
    <w:tmpl w:val="29A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598A5E3C"/>
    <w:multiLevelType w:val="multilevel"/>
    <w:tmpl w:val="FF24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59902ED3"/>
    <w:multiLevelType w:val="multilevel"/>
    <w:tmpl w:val="FF2CC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59916551"/>
    <w:multiLevelType w:val="multilevel"/>
    <w:tmpl w:val="4E1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59C05E8F"/>
    <w:multiLevelType w:val="multilevel"/>
    <w:tmpl w:val="9AA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59DA55BB"/>
    <w:multiLevelType w:val="multilevel"/>
    <w:tmpl w:val="4654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5A484E77"/>
    <w:multiLevelType w:val="multilevel"/>
    <w:tmpl w:val="D75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5A5A03DE"/>
    <w:multiLevelType w:val="multilevel"/>
    <w:tmpl w:val="30C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5A76267B"/>
    <w:multiLevelType w:val="multilevel"/>
    <w:tmpl w:val="0F4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5AF4069C"/>
    <w:multiLevelType w:val="multilevel"/>
    <w:tmpl w:val="9DB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5B011069"/>
    <w:multiLevelType w:val="multilevel"/>
    <w:tmpl w:val="A2A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5B4D595B"/>
    <w:multiLevelType w:val="multilevel"/>
    <w:tmpl w:val="7AF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5B5D54C5"/>
    <w:multiLevelType w:val="multilevel"/>
    <w:tmpl w:val="B12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5B5E7D1C"/>
    <w:multiLevelType w:val="multilevel"/>
    <w:tmpl w:val="C11C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5B703223"/>
    <w:multiLevelType w:val="multilevel"/>
    <w:tmpl w:val="492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5B825A6A"/>
    <w:multiLevelType w:val="multilevel"/>
    <w:tmpl w:val="C76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5B9371DF"/>
    <w:multiLevelType w:val="multilevel"/>
    <w:tmpl w:val="B0E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5BAD4454"/>
    <w:multiLevelType w:val="multilevel"/>
    <w:tmpl w:val="2F8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5BE404AC"/>
    <w:multiLevelType w:val="multilevel"/>
    <w:tmpl w:val="E48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5CAB5D70"/>
    <w:multiLevelType w:val="multilevel"/>
    <w:tmpl w:val="AFE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5CE32E0A"/>
    <w:multiLevelType w:val="multilevel"/>
    <w:tmpl w:val="F0CE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5CF84D9B"/>
    <w:multiLevelType w:val="multilevel"/>
    <w:tmpl w:val="CC6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5D136574"/>
    <w:multiLevelType w:val="multilevel"/>
    <w:tmpl w:val="B57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5D2B16FD"/>
    <w:multiLevelType w:val="multilevel"/>
    <w:tmpl w:val="41D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5D4976D9"/>
    <w:multiLevelType w:val="multilevel"/>
    <w:tmpl w:val="876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5D960A00"/>
    <w:multiLevelType w:val="multilevel"/>
    <w:tmpl w:val="C95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5DC10C7D"/>
    <w:multiLevelType w:val="multilevel"/>
    <w:tmpl w:val="6D1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5E0F32B9"/>
    <w:multiLevelType w:val="multilevel"/>
    <w:tmpl w:val="37DE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5ED316E0"/>
    <w:multiLevelType w:val="multilevel"/>
    <w:tmpl w:val="A38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5ED96BFB"/>
    <w:multiLevelType w:val="multilevel"/>
    <w:tmpl w:val="B30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5F2B40C4"/>
    <w:multiLevelType w:val="multilevel"/>
    <w:tmpl w:val="AC409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5F5D47B9"/>
    <w:multiLevelType w:val="multilevel"/>
    <w:tmpl w:val="AFB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5FD37200"/>
    <w:multiLevelType w:val="multilevel"/>
    <w:tmpl w:val="813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5FD53B60"/>
    <w:multiLevelType w:val="multilevel"/>
    <w:tmpl w:val="2E5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5FFB5F83"/>
    <w:multiLevelType w:val="multilevel"/>
    <w:tmpl w:val="E54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60072872"/>
    <w:multiLevelType w:val="multilevel"/>
    <w:tmpl w:val="A5B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60B01095"/>
    <w:multiLevelType w:val="multilevel"/>
    <w:tmpl w:val="B43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60D5071A"/>
    <w:multiLevelType w:val="multilevel"/>
    <w:tmpl w:val="5D7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60FC7EF1"/>
    <w:multiLevelType w:val="multilevel"/>
    <w:tmpl w:val="800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60FF4FF0"/>
    <w:multiLevelType w:val="multilevel"/>
    <w:tmpl w:val="DA1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60FF7088"/>
    <w:multiLevelType w:val="multilevel"/>
    <w:tmpl w:val="DAC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6105426B"/>
    <w:multiLevelType w:val="multilevel"/>
    <w:tmpl w:val="8DA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610D747A"/>
    <w:multiLevelType w:val="multilevel"/>
    <w:tmpl w:val="5CF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61164767"/>
    <w:multiLevelType w:val="multilevel"/>
    <w:tmpl w:val="1D2E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61274F18"/>
    <w:multiLevelType w:val="multilevel"/>
    <w:tmpl w:val="1D7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619A2767"/>
    <w:multiLevelType w:val="multilevel"/>
    <w:tmpl w:val="8D0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61C17F1E"/>
    <w:multiLevelType w:val="multilevel"/>
    <w:tmpl w:val="F3FE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61C87EA1"/>
    <w:multiLevelType w:val="multilevel"/>
    <w:tmpl w:val="6CE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627746DA"/>
    <w:multiLevelType w:val="multilevel"/>
    <w:tmpl w:val="D26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62A80A0F"/>
    <w:multiLevelType w:val="multilevel"/>
    <w:tmpl w:val="353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62D01FD6"/>
    <w:multiLevelType w:val="multilevel"/>
    <w:tmpl w:val="086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62E82C2A"/>
    <w:multiLevelType w:val="multilevel"/>
    <w:tmpl w:val="174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62F52D8D"/>
    <w:multiLevelType w:val="multilevel"/>
    <w:tmpl w:val="46DA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63073CEF"/>
    <w:multiLevelType w:val="multilevel"/>
    <w:tmpl w:val="AA5E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630D23DA"/>
    <w:multiLevelType w:val="multilevel"/>
    <w:tmpl w:val="463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631023AC"/>
    <w:multiLevelType w:val="multilevel"/>
    <w:tmpl w:val="542E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631C637B"/>
    <w:multiLevelType w:val="multilevel"/>
    <w:tmpl w:val="5A0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63212D2E"/>
    <w:multiLevelType w:val="multilevel"/>
    <w:tmpl w:val="060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637009A0"/>
    <w:multiLevelType w:val="multilevel"/>
    <w:tmpl w:val="E5C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637377CC"/>
    <w:multiLevelType w:val="multilevel"/>
    <w:tmpl w:val="3C92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642F23EF"/>
    <w:multiLevelType w:val="multilevel"/>
    <w:tmpl w:val="7C84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64393C44"/>
    <w:multiLevelType w:val="multilevel"/>
    <w:tmpl w:val="940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64862411"/>
    <w:multiLevelType w:val="multilevel"/>
    <w:tmpl w:val="8E3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64E7426E"/>
    <w:multiLevelType w:val="multilevel"/>
    <w:tmpl w:val="4B2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64ED2D80"/>
    <w:multiLevelType w:val="multilevel"/>
    <w:tmpl w:val="AAE2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65177312"/>
    <w:multiLevelType w:val="multilevel"/>
    <w:tmpl w:val="AF4E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652621CE"/>
    <w:multiLevelType w:val="multilevel"/>
    <w:tmpl w:val="469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65316226"/>
    <w:multiLevelType w:val="multilevel"/>
    <w:tmpl w:val="545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65BE7E9D"/>
    <w:multiLevelType w:val="multilevel"/>
    <w:tmpl w:val="542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65E41C77"/>
    <w:multiLevelType w:val="multilevel"/>
    <w:tmpl w:val="83BE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65E66328"/>
    <w:multiLevelType w:val="multilevel"/>
    <w:tmpl w:val="885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65FD5517"/>
    <w:multiLevelType w:val="multilevel"/>
    <w:tmpl w:val="3B4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66144F07"/>
    <w:multiLevelType w:val="multilevel"/>
    <w:tmpl w:val="131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665F2244"/>
    <w:multiLevelType w:val="multilevel"/>
    <w:tmpl w:val="6F8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66691875"/>
    <w:multiLevelType w:val="multilevel"/>
    <w:tmpl w:val="0EE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666A4B2B"/>
    <w:multiLevelType w:val="multilevel"/>
    <w:tmpl w:val="E74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66D6687D"/>
    <w:multiLevelType w:val="multilevel"/>
    <w:tmpl w:val="8BC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67654915"/>
    <w:multiLevelType w:val="multilevel"/>
    <w:tmpl w:val="004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67B42BEA"/>
    <w:multiLevelType w:val="multilevel"/>
    <w:tmpl w:val="C78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67ED33B5"/>
    <w:multiLevelType w:val="multilevel"/>
    <w:tmpl w:val="B87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680675A6"/>
    <w:multiLevelType w:val="multilevel"/>
    <w:tmpl w:val="4942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68124FC8"/>
    <w:multiLevelType w:val="multilevel"/>
    <w:tmpl w:val="FD0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68294842"/>
    <w:multiLevelType w:val="multilevel"/>
    <w:tmpl w:val="B706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686C54AF"/>
    <w:multiLevelType w:val="multilevel"/>
    <w:tmpl w:val="098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68FA1361"/>
    <w:multiLevelType w:val="multilevel"/>
    <w:tmpl w:val="351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693C6C73"/>
    <w:multiLevelType w:val="multilevel"/>
    <w:tmpl w:val="75C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69691EF3"/>
    <w:multiLevelType w:val="multilevel"/>
    <w:tmpl w:val="28C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697B5951"/>
    <w:multiLevelType w:val="multilevel"/>
    <w:tmpl w:val="65D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69C319A0"/>
    <w:multiLevelType w:val="multilevel"/>
    <w:tmpl w:val="682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69C460E4"/>
    <w:multiLevelType w:val="multilevel"/>
    <w:tmpl w:val="88E6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6A3412AE"/>
    <w:multiLevelType w:val="multilevel"/>
    <w:tmpl w:val="C13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6A563FDB"/>
    <w:multiLevelType w:val="multilevel"/>
    <w:tmpl w:val="F5B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6A74294C"/>
    <w:multiLevelType w:val="multilevel"/>
    <w:tmpl w:val="22E2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6A7E2C42"/>
    <w:multiLevelType w:val="multilevel"/>
    <w:tmpl w:val="2BB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6AD951F3"/>
    <w:multiLevelType w:val="multilevel"/>
    <w:tmpl w:val="1A4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6ADA0BD5"/>
    <w:multiLevelType w:val="multilevel"/>
    <w:tmpl w:val="474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6B0D2823"/>
    <w:multiLevelType w:val="multilevel"/>
    <w:tmpl w:val="12D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6B457383"/>
    <w:multiLevelType w:val="multilevel"/>
    <w:tmpl w:val="8CC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6B795A0E"/>
    <w:multiLevelType w:val="multilevel"/>
    <w:tmpl w:val="030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6B7F2E82"/>
    <w:multiLevelType w:val="multilevel"/>
    <w:tmpl w:val="C3B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6B804D6F"/>
    <w:multiLevelType w:val="multilevel"/>
    <w:tmpl w:val="9D3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6B93369E"/>
    <w:multiLevelType w:val="multilevel"/>
    <w:tmpl w:val="1EF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6B992AF8"/>
    <w:multiLevelType w:val="multilevel"/>
    <w:tmpl w:val="68D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6BA86699"/>
    <w:multiLevelType w:val="multilevel"/>
    <w:tmpl w:val="96C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6BAC70DF"/>
    <w:multiLevelType w:val="multilevel"/>
    <w:tmpl w:val="DC16C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6BF613D0"/>
    <w:multiLevelType w:val="multilevel"/>
    <w:tmpl w:val="6E1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6C106479"/>
    <w:multiLevelType w:val="multilevel"/>
    <w:tmpl w:val="8AA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6C333EB6"/>
    <w:multiLevelType w:val="multilevel"/>
    <w:tmpl w:val="109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6C4F5067"/>
    <w:multiLevelType w:val="multilevel"/>
    <w:tmpl w:val="A53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6C6E0C94"/>
    <w:multiLevelType w:val="multilevel"/>
    <w:tmpl w:val="6F1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6CB77F94"/>
    <w:multiLevelType w:val="multilevel"/>
    <w:tmpl w:val="69C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6CD023CD"/>
    <w:multiLevelType w:val="multilevel"/>
    <w:tmpl w:val="6B9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6CE54AA4"/>
    <w:multiLevelType w:val="multilevel"/>
    <w:tmpl w:val="816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6CE71753"/>
    <w:multiLevelType w:val="multilevel"/>
    <w:tmpl w:val="F9C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6D2152EE"/>
    <w:multiLevelType w:val="multilevel"/>
    <w:tmpl w:val="899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6D287615"/>
    <w:multiLevelType w:val="multilevel"/>
    <w:tmpl w:val="A95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6D3271BD"/>
    <w:multiLevelType w:val="multilevel"/>
    <w:tmpl w:val="3A1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6D977D48"/>
    <w:multiLevelType w:val="multilevel"/>
    <w:tmpl w:val="228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6DB33CBD"/>
    <w:multiLevelType w:val="multilevel"/>
    <w:tmpl w:val="D3D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6DB6219D"/>
    <w:multiLevelType w:val="multilevel"/>
    <w:tmpl w:val="7A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6DBE6130"/>
    <w:multiLevelType w:val="multilevel"/>
    <w:tmpl w:val="6D9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6E016DD4"/>
    <w:multiLevelType w:val="multilevel"/>
    <w:tmpl w:val="538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6E406658"/>
    <w:multiLevelType w:val="multilevel"/>
    <w:tmpl w:val="131A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6E661003"/>
    <w:multiLevelType w:val="multilevel"/>
    <w:tmpl w:val="DB9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6E7848F3"/>
    <w:multiLevelType w:val="multilevel"/>
    <w:tmpl w:val="9E5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6E9C1AE7"/>
    <w:multiLevelType w:val="multilevel"/>
    <w:tmpl w:val="737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6EA16C74"/>
    <w:multiLevelType w:val="multilevel"/>
    <w:tmpl w:val="C3B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6EEC3346"/>
    <w:multiLevelType w:val="multilevel"/>
    <w:tmpl w:val="7ACC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6EF33F45"/>
    <w:multiLevelType w:val="multilevel"/>
    <w:tmpl w:val="DB1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6EFA3894"/>
    <w:multiLevelType w:val="multilevel"/>
    <w:tmpl w:val="6B3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6F0D2056"/>
    <w:multiLevelType w:val="multilevel"/>
    <w:tmpl w:val="74F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6F1B2DD4"/>
    <w:multiLevelType w:val="multilevel"/>
    <w:tmpl w:val="AD2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6F95744A"/>
    <w:multiLevelType w:val="multilevel"/>
    <w:tmpl w:val="F622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6FEC09EF"/>
    <w:multiLevelType w:val="multilevel"/>
    <w:tmpl w:val="A2C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701A58B6"/>
    <w:multiLevelType w:val="multilevel"/>
    <w:tmpl w:val="F8A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703B6347"/>
    <w:multiLevelType w:val="multilevel"/>
    <w:tmpl w:val="D67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703E590E"/>
    <w:multiLevelType w:val="multilevel"/>
    <w:tmpl w:val="7C7A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70C62EFC"/>
    <w:multiLevelType w:val="multilevel"/>
    <w:tmpl w:val="6C3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70CF07B5"/>
    <w:multiLevelType w:val="multilevel"/>
    <w:tmpl w:val="BC0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713B34AE"/>
    <w:multiLevelType w:val="multilevel"/>
    <w:tmpl w:val="87AA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716865A3"/>
    <w:multiLevelType w:val="multilevel"/>
    <w:tmpl w:val="F4D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716E4BE1"/>
    <w:multiLevelType w:val="multilevel"/>
    <w:tmpl w:val="6798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71882C37"/>
    <w:multiLevelType w:val="multilevel"/>
    <w:tmpl w:val="007E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71EF2386"/>
    <w:multiLevelType w:val="multilevel"/>
    <w:tmpl w:val="214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720D3022"/>
    <w:multiLevelType w:val="multilevel"/>
    <w:tmpl w:val="853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72403EED"/>
    <w:multiLevelType w:val="multilevel"/>
    <w:tmpl w:val="745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72852691"/>
    <w:multiLevelType w:val="multilevel"/>
    <w:tmpl w:val="6A74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731650D7"/>
    <w:multiLevelType w:val="multilevel"/>
    <w:tmpl w:val="397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731F4E57"/>
    <w:multiLevelType w:val="multilevel"/>
    <w:tmpl w:val="51D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735B498C"/>
    <w:multiLevelType w:val="multilevel"/>
    <w:tmpl w:val="8376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738E6171"/>
    <w:multiLevelType w:val="multilevel"/>
    <w:tmpl w:val="FA5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741049AD"/>
    <w:multiLevelType w:val="multilevel"/>
    <w:tmpl w:val="62364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742E4CCC"/>
    <w:multiLevelType w:val="multilevel"/>
    <w:tmpl w:val="FA0A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743A192E"/>
    <w:multiLevelType w:val="multilevel"/>
    <w:tmpl w:val="7D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745C308D"/>
    <w:multiLevelType w:val="multilevel"/>
    <w:tmpl w:val="ABB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74890739"/>
    <w:multiLevelType w:val="multilevel"/>
    <w:tmpl w:val="76D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74F7764E"/>
    <w:multiLevelType w:val="multilevel"/>
    <w:tmpl w:val="D5CE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7573168B"/>
    <w:multiLevelType w:val="multilevel"/>
    <w:tmpl w:val="0608A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75836BF1"/>
    <w:multiLevelType w:val="multilevel"/>
    <w:tmpl w:val="870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75994405"/>
    <w:multiLevelType w:val="multilevel"/>
    <w:tmpl w:val="591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75B0438D"/>
    <w:multiLevelType w:val="multilevel"/>
    <w:tmpl w:val="526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75CA22A2"/>
    <w:multiLevelType w:val="multilevel"/>
    <w:tmpl w:val="97C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75EB1664"/>
    <w:multiLevelType w:val="multilevel"/>
    <w:tmpl w:val="81E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7600371F"/>
    <w:multiLevelType w:val="multilevel"/>
    <w:tmpl w:val="B74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76167EFE"/>
    <w:multiLevelType w:val="multilevel"/>
    <w:tmpl w:val="411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763366A0"/>
    <w:multiLevelType w:val="multilevel"/>
    <w:tmpl w:val="887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76492762"/>
    <w:multiLevelType w:val="multilevel"/>
    <w:tmpl w:val="1880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76851DB9"/>
    <w:multiLevelType w:val="multilevel"/>
    <w:tmpl w:val="CE8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76A263DD"/>
    <w:multiLevelType w:val="multilevel"/>
    <w:tmpl w:val="B8A6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76BA2153"/>
    <w:multiLevelType w:val="multilevel"/>
    <w:tmpl w:val="359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76EF7D82"/>
    <w:multiLevelType w:val="multilevel"/>
    <w:tmpl w:val="91C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771F4365"/>
    <w:multiLevelType w:val="multilevel"/>
    <w:tmpl w:val="8B7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773E5F8D"/>
    <w:multiLevelType w:val="multilevel"/>
    <w:tmpl w:val="DE7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77571153"/>
    <w:multiLevelType w:val="multilevel"/>
    <w:tmpl w:val="A99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777F05EA"/>
    <w:multiLevelType w:val="multilevel"/>
    <w:tmpl w:val="48C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77C05A41"/>
    <w:multiLevelType w:val="multilevel"/>
    <w:tmpl w:val="555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77D742E5"/>
    <w:multiLevelType w:val="multilevel"/>
    <w:tmpl w:val="FA0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78147B75"/>
    <w:multiLevelType w:val="multilevel"/>
    <w:tmpl w:val="3BD4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783F6040"/>
    <w:multiLevelType w:val="multilevel"/>
    <w:tmpl w:val="919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78982098"/>
    <w:multiLevelType w:val="multilevel"/>
    <w:tmpl w:val="55F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78FA5BB4"/>
    <w:multiLevelType w:val="multilevel"/>
    <w:tmpl w:val="8ED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790035D1"/>
    <w:multiLevelType w:val="multilevel"/>
    <w:tmpl w:val="B53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79190C2F"/>
    <w:multiLevelType w:val="multilevel"/>
    <w:tmpl w:val="2AA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793830E7"/>
    <w:multiLevelType w:val="multilevel"/>
    <w:tmpl w:val="71F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795745DD"/>
    <w:multiLevelType w:val="multilevel"/>
    <w:tmpl w:val="FF1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79883B20"/>
    <w:multiLevelType w:val="multilevel"/>
    <w:tmpl w:val="D69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79B5557B"/>
    <w:multiLevelType w:val="multilevel"/>
    <w:tmpl w:val="3AC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79F61D5C"/>
    <w:multiLevelType w:val="multilevel"/>
    <w:tmpl w:val="2CA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79FC1174"/>
    <w:multiLevelType w:val="multilevel"/>
    <w:tmpl w:val="6D2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7A060087"/>
    <w:multiLevelType w:val="multilevel"/>
    <w:tmpl w:val="E6F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7A415723"/>
    <w:multiLevelType w:val="multilevel"/>
    <w:tmpl w:val="25C0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7A666B5C"/>
    <w:multiLevelType w:val="multilevel"/>
    <w:tmpl w:val="C99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7A821178"/>
    <w:multiLevelType w:val="multilevel"/>
    <w:tmpl w:val="998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7A8805B1"/>
    <w:multiLevelType w:val="multilevel"/>
    <w:tmpl w:val="013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7AD9200D"/>
    <w:multiLevelType w:val="multilevel"/>
    <w:tmpl w:val="A7A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7AE56C0F"/>
    <w:multiLevelType w:val="multilevel"/>
    <w:tmpl w:val="810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7AF14EE5"/>
    <w:multiLevelType w:val="multilevel"/>
    <w:tmpl w:val="CBB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7B0C5950"/>
    <w:multiLevelType w:val="multilevel"/>
    <w:tmpl w:val="33D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7B222323"/>
    <w:multiLevelType w:val="multilevel"/>
    <w:tmpl w:val="4AE8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7B3625A6"/>
    <w:multiLevelType w:val="multilevel"/>
    <w:tmpl w:val="08BE9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7B3734BD"/>
    <w:multiLevelType w:val="multilevel"/>
    <w:tmpl w:val="E78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7B5B1B31"/>
    <w:multiLevelType w:val="multilevel"/>
    <w:tmpl w:val="95D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7B88724C"/>
    <w:multiLevelType w:val="multilevel"/>
    <w:tmpl w:val="1E1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7BC048FB"/>
    <w:multiLevelType w:val="multilevel"/>
    <w:tmpl w:val="1B6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7BC9275C"/>
    <w:multiLevelType w:val="multilevel"/>
    <w:tmpl w:val="67F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7C4068F7"/>
    <w:multiLevelType w:val="multilevel"/>
    <w:tmpl w:val="2A5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7C4C3813"/>
    <w:multiLevelType w:val="multilevel"/>
    <w:tmpl w:val="E0DC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7C53583F"/>
    <w:multiLevelType w:val="multilevel"/>
    <w:tmpl w:val="689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7C5C20B3"/>
    <w:multiLevelType w:val="multilevel"/>
    <w:tmpl w:val="39B8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7C6635E7"/>
    <w:multiLevelType w:val="multilevel"/>
    <w:tmpl w:val="457C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7C7F78AF"/>
    <w:multiLevelType w:val="multilevel"/>
    <w:tmpl w:val="68A87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7C841C8F"/>
    <w:multiLevelType w:val="multilevel"/>
    <w:tmpl w:val="9256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7C872051"/>
    <w:multiLevelType w:val="multilevel"/>
    <w:tmpl w:val="DF2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7C9E7DF2"/>
    <w:multiLevelType w:val="multilevel"/>
    <w:tmpl w:val="F6E4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7CC43E76"/>
    <w:multiLevelType w:val="multilevel"/>
    <w:tmpl w:val="024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7CEF25AC"/>
    <w:multiLevelType w:val="multilevel"/>
    <w:tmpl w:val="DA2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7CF21FFA"/>
    <w:multiLevelType w:val="multilevel"/>
    <w:tmpl w:val="E63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7D0F0657"/>
    <w:multiLevelType w:val="multilevel"/>
    <w:tmpl w:val="DD4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7D36592E"/>
    <w:multiLevelType w:val="multilevel"/>
    <w:tmpl w:val="F14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7D451B87"/>
    <w:multiLevelType w:val="multilevel"/>
    <w:tmpl w:val="91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7D7427BF"/>
    <w:multiLevelType w:val="multilevel"/>
    <w:tmpl w:val="05F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7DAB645F"/>
    <w:multiLevelType w:val="multilevel"/>
    <w:tmpl w:val="A5A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7DCD776D"/>
    <w:multiLevelType w:val="multilevel"/>
    <w:tmpl w:val="E79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7DD64794"/>
    <w:multiLevelType w:val="multilevel"/>
    <w:tmpl w:val="7058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7DE46C7F"/>
    <w:multiLevelType w:val="multilevel"/>
    <w:tmpl w:val="27DE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7DE7619C"/>
    <w:multiLevelType w:val="multilevel"/>
    <w:tmpl w:val="B7B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7E2C3DF3"/>
    <w:multiLevelType w:val="multilevel"/>
    <w:tmpl w:val="C40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7E332C22"/>
    <w:multiLevelType w:val="multilevel"/>
    <w:tmpl w:val="972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7E8A3CE0"/>
    <w:multiLevelType w:val="multilevel"/>
    <w:tmpl w:val="30C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7EA42EA2"/>
    <w:multiLevelType w:val="multilevel"/>
    <w:tmpl w:val="97F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7ED75E07"/>
    <w:multiLevelType w:val="multilevel"/>
    <w:tmpl w:val="E6B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7EDA57C2"/>
    <w:multiLevelType w:val="multilevel"/>
    <w:tmpl w:val="D88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7F012F75"/>
    <w:multiLevelType w:val="multilevel"/>
    <w:tmpl w:val="8B8A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7F4B36A4"/>
    <w:multiLevelType w:val="multilevel"/>
    <w:tmpl w:val="D96A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7F4C687F"/>
    <w:multiLevelType w:val="multilevel"/>
    <w:tmpl w:val="4A4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7F746834"/>
    <w:multiLevelType w:val="multilevel"/>
    <w:tmpl w:val="D376F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7F7E4D1D"/>
    <w:multiLevelType w:val="multilevel"/>
    <w:tmpl w:val="4DF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7FBB0E26"/>
    <w:multiLevelType w:val="multilevel"/>
    <w:tmpl w:val="CFEE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7FC6248A"/>
    <w:multiLevelType w:val="multilevel"/>
    <w:tmpl w:val="E7DA3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686693">
    <w:abstractNumId w:val="677"/>
  </w:num>
  <w:num w:numId="2" w16cid:durableId="49380736">
    <w:abstractNumId w:val="219"/>
  </w:num>
  <w:num w:numId="3" w16cid:durableId="877624831">
    <w:abstractNumId w:val="186"/>
  </w:num>
  <w:num w:numId="4" w16cid:durableId="2000377618">
    <w:abstractNumId w:val="29"/>
  </w:num>
  <w:num w:numId="5" w16cid:durableId="116074699">
    <w:abstractNumId w:val="452"/>
  </w:num>
  <w:num w:numId="6" w16cid:durableId="517813883">
    <w:abstractNumId w:val="779"/>
  </w:num>
  <w:num w:numId="7" w16cid:durableId="1022393203">
    <w:abstractNumId w:val="592"/>
  </w:num>
  <w:num w:numId="8" w16cid:durableId="726343912">
    <w:abstractNumId w:val="567"/>
  </w:num>
  <w:num w:numId="9" w16cid:durableId="716658508">
    <w:abstractNumId w:val="511"/>
  </w:num>
  <w:num w:numId="10" w16cid:durableId="890307567">
    <w:abstractNumId w:val="556"/>
  </w:num>
  <w:num w:numId="11" w16cid:durableId="150023737">
    <w:abstractNumId w:val="712"/>
  </w:num>
  <w:num w:numId="12" w16cid:durableId="1960450002">
    <w:abstractNumId w:val="122"/>
  </w:num>
  <w:num w:numId="13" w16cid:durableId="117839954">
    <w:abstractNumId w:val="462"/>
  </w:num>
  <w:num w:numId="14" w16cid:durableId="1130246255">
    <w:abstractNumId w:val="210"/>
  </w:num>
  <w:num w:numId="15" w16cid:durableId="1122187003">
    <w:abstractNumId w:val="0"/>
  </w:num>
  <w:num w:numId="16" w16cid:durableId="91442057">
    <w:abstractNumId w:val="666"/>
  </w:num>
  <w:num w:numId="17" w16cid:durableId="2060011314">
    <w:abstractNumId w:val="544"/>
  </w:num>
  <w:num w:numId="18" w16cid:durableId="2078160232">
    <w:abstractNumId w:val="275"/>
  </w:num>
  <w:num w:numId="19" w16cid:durableId="386342035">
    <w:abstractNumId w:val="188"/>
  </w:num>
  <w:num w:numId="20" w16cid:durableId="1970356319">
    <w:abstractNumId w:val="637"/>
  </w:num>
  <w:num w:numId="21" w16cid:durableId="1236354650">
    <w:abstractNumId w:val="8"/>
  </w:num>
  <w:num w:numId="22" w16cid:durableId="1045719784">
    <w:abstractNumId w:val="110"/>
  </w:num>
  <w:num w:numId="23" w16cid:durableId="135995785">
    <w:abstractNumId w:val="321"/>
  </w:num>
  <w:num w:numId="24" w16cid:durableId="1205288433">
    <w:abstractNumId w:val="356"/>
  </w:num>
  <w:num w:numId="25" w16cid:durableId="124391853">
    <w:abstractNumId w:val="162"/>
  </w:num>
  <w:num w:numId="26" w16cid:durableId="1494295312">
    <w:abstractNumId w:val="156"/>
  </w:num>
  <w:num w:numId="27" w16cid:durableId="1580675222">
    <w:abstractNumId w:val="694"/>
  </w:num>
  <w:num w:numId="28" w16cid:durableId="373776057">
    <w:abstractNumId w:val="507"/>
  </w:num>
  <w:num w:numId="29" w16cid:durableId="900871195">
    <w:abstractNumId w:val="270"/>
  </w:num>
  <w:num w:numId="30" w16cid:durableId="1012948536">
    <w:abstractNumId w:val="49"/>
  </w:num>
  <w:num w:numId="31" w16cid:durableId="1340504957">
    <w:abstractNumId w:val="480"/>
  </w:num>
  <w:num w:numId="32" w16cid:durableId="1062405727">
    <w:abstractNumId w:val="711"/>
  </w:num>
  <w:num w:numId="33" w16cid:durableId="725566768">
    <w:abstractNumId w:val="755"/>
  </w:num>
  <w:num w:numId="34" w16cid:durableId="2134712761">
    <w:abstractNumId w:val="541"/>
  </w:num>
  <w:num w:numId="35" w16cid:durableId="2026596038">
    <w:abstractNumId w:val="85"/>
  </w:num>
  <w:num w:numId="36" w16cid:durableId="2118062808">
    <w:abstractNumId w:val="300"/>
  </w:num>
  <w:num w:numId="37" w16cid:durableId="238058055">
    <w:abstractNumId w:val="642"/>
  </w:num>
  <w:num w:numId="38" w16cid:durableId="1150903998">
    <w:abstractNumId w:val="199"/>
  </w:num>
  <w:num w:numId="39" w16cid:durableId="1380321149">
    <w:abstractNumId w:val="51"/>
  </w:num>
  <w:num w:numId="40" w16cid:durableId="1806659576">
    <w:abstractNumId w:val="410"/>
  </w:num>
  <w:num w:numId="41" w16cid:durableId="1108544686">
    <w:abstractNumId w:val="508"/>
  </w:num>
  <w:num w:numId="42" w16cid:durableId="266742087">
    <w:abstractNumId w:val="571"/>
  </w:num>
  <w:num w:numId="43" w16cid:durableId="1419643633">
    <w:abstractNumId w:val="457"/>
  </w:num>
  <w:num w:numId="44" w16cid:durableId="1937446052">
    <w:abstractNumId w:val="384"/>
  </w:num>
  <w:num w:numId="45" w16cid:durableId="463275730">
    <w:abstractNumId w:val="208"/>
  </w:num>
  <w:num w:numId="46" w16cid:durableId="1412891007">
    <w:abstractNumId w:val="402"/>
  </w:num>
  <w:num w:numId="47" w16cid:durableId="461922851">
    <w:abstractNumId w:val="792"/>
  </w:num>
  <w:num w:numId="48" w16cid:durableId="518856823">
    <w:abstractNumId w:val="846"/>
  </w:num>
  <w:num w:numId="49" w16cid:durableId="546181336">
    <w:abstractNumId w:val="597"/>
  </w:num>
  <w:num w:numId="50" w16cid:durableId="1862206801">
    <w:abstractNumId w:val="411"/>
  </w:num>
  <w:num w:numId="51" w16cid:durableId="833032727">
    <w:abstractNumId w:val="769"/>
  </w:num>
  <w:num w:numId="52" w16cid:durableId="578294104">
    <w:abstractNumId w:val="485"/>
  </w:num>
  <w:num w:numId="53" w16cid:durableId="427821980">
    <w:abstractNumId w:val="675"/>
  </w:num>
  <w:num w:numId="54" w16cid:durableId="284579595">
    <w:abstractNumId w:val="465"/>
  </w:num>
  <w:num w:numId="55" w16cid:durableId="113405028">
    <w:abstractNumId w:val="877"/>
  </w:num>
  <w:num w:numId="56" w16cid:durableId="423459208">
    <w:abstractNumId w:val="525"/>
  </w:num>
  <w:num w:numId="57" w16cid:durableId="389117038">
    <w:abstractNumId w:val="822"/>
  </w:num>
  <w:num w:numId="58" w16cid:durableId="2043675358">
    <w:abstractNumId w:val="538"/>
  </w:num>
  <w:num w:numId="59" w16cid:durableId="563685191">
    <w:abstractNumId w:val="197"/>
  </w:num>
  <w:num w:numId="60" w16cid:durableId="359741757">
    <w:abstractNumId w:val="380"/>
  </w:num>
  <w:num w:numId="61" w16cid:durableId="135612663">
    <w:abstractNumId w:val="429"/>
  </w:num>
  <w:num w:numId="62" w16cid:durableId="1925648924">
    <w:abstractNumId w:val="838"/>
  </w:num>
  <w:num w:numId="63" w16cid:durableId="2080244724">
    <w:abstractNumId w:val="403"/>
  </w:num>
  <w:num w:numId="64" w16cid:durableId="1405909996">
    <w:abstractNumId w:val="881"/>
  </w:num>
  <w:num w:numId="65" w16cid:durableId="1755278608">
    <w:abstractNumId w:val="810"/>
  </w:num>
  <w:num w:numId="66" w16cid:durableId="1625768193">
    <w:abstractNumId w:val="717"/>
  </w:num>
  <w:num w:numId="67" w16cid:durableId="2057466350">
    <w:abstractNumId w:val="398"/>
  </w:num>
  <w:num w:numId="68" w16cid:durableId="431827992">
    <w:abstractNumId w:val="858"/>
  </w:num>
  <w:num w:numId="69" w16cid:durableId="772822767">
    <w:abstractNumId w:val="552"/>
  </w:num>
  <w:num w:numId="70" w16cid:durableId="1742101507">
    <w:abstractNumId w:val="16"/>
  </w:num>
  <w:num w:numId="71" w16cid:durableId="742066538">
    <w:abstractNumId w:val="103"/>
  </w:num>
  <w:num w:numId="72" w16cid:durableId="1253931574">
    <w:abstractNumId w:val="364"/>
  </w:num>
  <w:num w:numId="73" w16cid:durableId="1022050330">
    <w:abstractNumId w:val="139"/>
  </w:num>
  <w:num w:numId="74" w16cid:durableId="1413626455">
    <w:abstractNumId w:val="375"/>
  </w:num>
  <w:num w:numId="75" w16cid:durableId="1682049873">
    <w:abstractNumId w:val="535"/>
  </w:num>
  <w:num w:numId="76" w16cid:durableId="1311980703">
    <w:abstractNumId w:val="39"/>
  </w:num>
  <w:num w:numId="77" w16cid:durableId="1788044131">
    <w:abstractNumId w:val="593"/>
  </w:num>
  <w:num w:numId="78" w16cid:durableId="345207752">
    <w:abstractNumId w:val="699"/>
  </w:num>
  <w:num w:numId="79" w16cid:durableId="313610657">
    <w:abstractNumId w:val="487"/>
  </w:num>
  <w:num w:numId="80" w16cid:durableId="1678461705">
    <w:abstractNumId w:val="370"/>
  </w:num>
  <w:num w:numId="81" w16cid:durableId="1647540020">
    <w:abstractNumId w:val="818"/>
  </w:num>
  <w:num w:numId="82" w16cid:durableId="1508400788">
    <w:abstractNumId w:val="736"/>
  </w:num>
  <w:num w:numId="83" w16cid:durableId="450513697">
    <w:abstractNumId w:val="605"/>
  </w:num>
  <w:num w:numId="84" w16cid:durableId="1753889821">
    <w:abstractNumId w:val="108"/>
  </w:num>
  <w:num w:numId="85" w16cid:durableId="1513757173">
    <w:abstractNumId w:val="105"/>
  </w:num>
  <w:num w:numId="86" w16cid:durableId="30306912">
    <w:abstractNumId w:val="833"/>
  </w:num>
  <w:num w:numId="87" w16cid:durableId="326634010">
    <w:abstractNumId w:val="75"/>
  </w:num>
  <w:num w:numId="88" w16cid:durableId="963390135">
    <w:abstractNumId w:val="569"/>
  </w:num>
  <w:num w:numId="89" w16cid:durableId="1984848448">
    <w:abstractNumId w:val="601"/>
  </w:num>
  <w:num w:numId="90" w16cid:durableId="1808545687">
    <w:abstractNumId w:val="530"/>
  </w:num>
  <w:num w:numId="91" w16cid:durableId="1377197341">
    <w:abstractNumId w:val="702"/>
  </w:num>
  <w:num w:numId="92" w16cid:durableId="2081245165">
    <w:abstractNumId w:val="798"/>
  </w:num>
  <w:num w:numId="93" w16cid:durableId="624703405">
    <w:abstractNumId w:val="581"/>
  </w:num>
  <w:num w:numId="94" w16cid:durableId="786003908">
    <w:abstractNumId w:val="861"/>
  </w:num>
  <w:num w:numId="95" w16cid:durableId="1964925231">
    <w:abstractNumId w:val="252"/>
  </w:num>
  <w:num w:numId="96" w16cid:durableId="581136401">
    <w:abstractNumId w:val="140"/>
  </w:num>
  <w:num w:numId="97" w16cid:durableId="303193421">
    <w:abstractNumId w:val="290"/>
  </w:num>
  <w:num w:numId="98" w16cid:durableId="478811740">
    <w:abstractNumId w:val="176"/>
  </w:num>
  <w:num w:numId="99" w16cid:durableId="1872766769">
    <w:abstractNumId w:val="431"/>
  </w:num>
  <w:num w:numId="100" w16cid:durableId="807405554">
    <w:abstractNumId w:val="635"/>
  </w:num>
  <w:num w:numId="101" w16cid:durableId="235283983">
    <w:abstractNumId w:val="404"/>
  </w:num>
  <w:num w:numId="102" w16cid:durableId="1941839381">
    <w:abstractNumId w:val="886"/>
  </w:num>
  <w:num w:numId="103" w16cid:durableId="985621480">
    <w:abstractNumId w:val="735"/>
  </w:num>
  <w:num w:numId="104" w16cid:durableId="342820778">
    <w:abstractNumId w:val="477"/>
  </w:num>
  <w:num w:numId="105" w16cid:durableId="988175088">
    <w:abstractNumId w:val="771"/>
  </w:num>
  <w:num w:numId="106" w16cid:durableId="2039885748">
    <w:abstractNumId w:val="773"/>
  </w:num>
  <w:num w:numId="107" w16cid:durableId="1159080038">
    <w:abstractNumId w:val="37"/>
  </w:num>
  <w:num w:numId="108" w16cid:durableId="2044623852">
    <w:abstractNumId w:val="680"/>
  </w:num>
  <w:num w:numId="109" w16cid:durableId="1579096347">
    <w:abstractNumId w:val="747"/>
  </w:num>
  <w:num w:numId="110" w16cid:durableId="1476020454">
    <w:abstractNumId w:val="1"/>
  </w:num>
  <w:num w:numId="111" w16cid:durableId="1473911797">
    <w:abstractNumId w:val="172"/>
  </w:num>
  <w:num w:numId="112" w16cid:durableId="760109119">
    <w:abstractNumId w:val="523"/>
  </w:num>
  <w:num w:numId="113" w16cid:durableId="827555539">
    <w:abstractNumId w:val="623"/>
  </w:num>
  <w:num w:numId="114" w16cid:durableId="1224560507">
    <w:abstractNumId w:val="797"/>
  </w:num>
  <w:num w:numId="115" w16cid:durableId="1525485522">
    <w:abstractNumId w:val="316"/>
  </w:num>
  <w:num w:numId="116" w16cid:durableId="235356998">
    <w:abstractNumId w:val="843"/>
  </w:num>
  <w:num w:numId="117" w16cid:durableId="349337444">
    <w:abstractNumId w:val="869"/>
  </w:num>
  <w:num w:numId="118" w16cid:durableId="204176063">
    <w:abstractNumId w:val="570"/>
  </w:num>
  <w:num w:numId="119" w16cid:durableId="1045180999">
    <w:abstractNumId w:val="600"/>
  </w:num>
  <w:num w:numId="120" w16cid:durableId="2133329620">
    <w:abstractNumId w:val="803"/>
  </w:num>
  <w:num w:numId="121" w16cid:durableId="565576704">
    <w:abstractNumId w:val="86"/>
  </w:num>
  <w:num w:numId="122" w16cid:durableId="658116479">
    <w:abstractNumId w:val="748"/>
  </w:num>
  <w:num w:numId="123" w16cid:durableId="2121338325">
    <w:abstractNumId w:val="577"/>
  </w:num>
  <w:num w:numId="124" w16cid:durableId="1707487463">
    <w:abstractNumId w:val="427"/>
  </w:num>
  <w:num w:numId="125" w16cid:durableId="1126119475">
    <w:abstractNumId w:val="664"/>
  </w:num>
  <w:num w:numId="126" w16cid:durableId="1260799460">
    <w:abstractNumId w:val="841"/>
  </w:num>
  <w:num w:numId="127" w16cid:durableId="278072010">
    <w:abstractNumId w:val="806"/>
  </w:num>
  <w:num w:numId="128" w16cid:durableId="517280549">
    <w:abstractNumId w:val="757"/>
  </w:num>
  <w:num w:numId="129" w16cid:durableId="635063406">
    <w:abstractNumId w:val="667"/>
  </w:num>
  <w:num w:numId="130" w16cid:durableId="1404718948">
    <w:abstractNumId w:val="409"/>
  </w:num>
  <w:num w:numId="131" w16cid:durableId="125466631">
    <w:abstractNumId w:val="566"/>
  </w:num>
  <w:num w:numId="132" w16cid:durableId="132911152">
    <w:abstractNumId w:val="131"/>
  </w:num>
  <w:num w:numId="133" w16cid:durableId="655492628">
    <w:abstractNumId w:val="90"/>
  </w:num>
  <w:num w:numId="134" w16cid:durableId="1315992150">
    <w:abstractNumId w:val="38"/>
  </w:num>
  <w:num w:numId="135" w16cid:durableId="282347215">
    <w:abstractNumId w:val="455"/>
  </w:num>
  <w:num w:numId="136" w16cid:durableId="1082874353">
    <w:abstractNumId w:val="365"/>
  </w:num>
  <w:num w:numId="137" w16cid:durableId="1284070826">
    <w:abstractNumId w:val="358"/>
  </w:num>
  <w:num w:numId="138" w16cid:durableId="449320309">
    <w:abstractNumId w:val="876"/>
  </w:num>
  <w:num w:numId="139" w16cid:durableId="1451512950">
    <w:abstractNumId w:val="70"/>
  </w:num>
  <w:num w:numId="140" w16cid:durableId="154809332">
    <w:abstractNumId w:val="767"/>
  </w:num>
  <w:num w:numId="141" w16cid:durableId="1740908884">
    <w:abstractNumId w:val="109"/>
  </w:num>
  <w:num w:numId="142" w16cid:durableId="588856428">
    <w:abstractNumId w:val="475"/>
  </w:num>
  <w:num w:numId="143" w16cid:durableId="1208680897">
    <w:abstractNumId w:val="548"/>
  </w:num>
  <w:num w:numId="144" w16cid:durableId="1775662526">
    <w:abstractNumId w:val="656"/>
  </w:num>
  <w:num w:numId="145" w16cid:durableId="981155735">
    <w:abstractNumId w:val="97"/>
  </w:num>
  <w:num w:numId="146" w16cid:durableId="1399327545">
    <w:abstractNumId w:val="92"/>
  </w:num>
  <w:num w:numId="147" w16cid:durableId="969750370">
    <w:abstractNumId w:val="603"/>
  </w:num>
  <w:num w:numId="148" w16cid:durableId="1775248149">
    <w:abstractNumId w:val="280"/>
  </w:num>
  <w:num w:numId="149" w16cid:durableId="313219310">
    <w:abstractNumId w:val="207"/>
  </w:num>
  <w:num w:numId="150" w16cid:durableId="1480655744">
    <w:abstractNumId w:val="456"/>
  </w:num>
  <w:num w:numId="151" w16cid:durableId="2126078777">
    <w:abstractNumId w:val="527"/>
  </w:num>
  <w:num w:numId="152" w16cid:durableId="1201437005">
    <w:abstractNumId w:val="238"/>
  </w:num>
  <w:num w:numId="153" w16cid:durableId="1188640137">
    <w:abstractNumId w:val="314"/>
  </w:num>
  <w:num w:numId="154" w16cid:durableId="31006895">
    <w:abstractNumId w:val="416"/>
  </w:num>
  <w:num w:numId="155" w16cid:durableId="549924626">
    <w:abstractNumId w:val="835"/>
  </w:num>
  <w:num w:numId="156" w16cid:durableId="42752054">
    <w:abstractNumId w:val="385"/>
  </w:num>
  <w:num w:numId="157" w16cid:durableId="1014070994">
    <w:abstractNumId w:val="240"/>
  </w:num>
  <w:num w:numId="158" w16cid:durableId="626084135">
    <w:abstractNumId w:val="42"/>
  </w:num>
  <w:num w:numId="159" w16cid:durableId="335228530">
    <w:abstractNumId w:val="237"/>
  </w:num>
  <w:num w:numId="160" w16cid:durableId="153841517">
    <w:abstractNumId w:val="231"/>
  </w:num>
  <w:num w:numId="161" w16cid:durableId="1718435231">
    <w:abstractNumId w:val="559"/>
  </w:num>
  <w:num w:numId="162" w16cid:durableId="1280381760">
    <w:abstractNumId w:val="493"/>
  </w:num>
  <w:num w:numId="163" w16cid:durableId="798033231">
    <w:abstractNumId w:val="692"/>
  </w:num>
  <w:num w:numId="164" w16cid:durableId="1460028967">
    <w:abstractNumId w:val="486"/>
  </w:num>
  <w:num w:numId="165" w16cid:durableId="85930629">
    <w:abstractNumId w:val="337"/>
  </w:num>
  <w:num w:numId="166" w16cid:durableId="1743914456">
    <w:abstractNumId w:val="58"/>
  </w:num>
  <w:num w:numId="167" w16cid:durableId="1666474172">
    <w:abstractNumId w:val="60"/>
  </w:num>
  <w:num w:numId="168" w16cid:durableId="892888911">
    <w:abstractNumId w:val="205"/>
  </w:num>
  <w:num w:numId="169" w16cid:durableId="349917477">
    <w:abstractNumId w:val="864"/>
  </w:num>
  <w:num w:numId="170" w16cid:durableId="924417589">
    <w:abstractNumId w:val="658"/>
  </w:num>
  <w:num w:numId="171" w16cid:durableId="81293887">
    <w:abstractNumId w:val="471"/>
  </w:num>
  <w:num w:numId="172" w16cid:durableId="618292650">
    <w:abstractNumId w:val="439"/>
  </w:num>
  <w:num w:numId="173" w16cid:durableId="163012271">
    <w:abstractNumId w:val="178"/>
  </w:num>
  <w:num w:numId="174" w16cid:durableId="1015764550">
    <w:abstractNumId w:val="529"/>
  </w:num>
  <w:num w:numId="175" w16cid:durableId="342325092">
    <w:abstractNumId w:val="421"/>
  </w:num>
  <w:num w:numId="176" w16cid:durableId="147719147">
    <w:abstractNumId w:val="293"/>
  </w:num>
  <w:num w:numId="177" w16cid:durableId="48502459">
    <w:abstractNumId w:val="165"/>
  </w:num>
  <w:num w:numId="178" w16cid:durableId="983315941">
    <w:abstractNumId w:val="286"/>
  </w:num>
  <w:num w:numId="179" w16cid:durableId="1422794091">
    <w:abstractNumId w:val="68"/>
  </w:num>
  <w:num w:numId="180" w16cid:durableId="1116370001">
    <w:abstractNumId w:val="768"/>
  </w:num>
  <w:num w:numId="181" w16cid:durableId="627125902">
    <w:abstractNumId w:val="587"/>
  </w:num>
  <w:num w:numId="182" w16cid:durableId="1124157227">
    <w:abstractNumId w:val="198"/>
  </w:num>
  <w:num w:numId="183" w16cid:durableId="120812118">
    <w:abstractNumId w:val="746"/>
  </w:num>
  <w:num w:numId="184" w16cid:durableId="415714238">
    <w:abstractNumId w:val="590"/>
  </w:num>
  <w:num w:numId="185" w16cid:durableId="22634865">
    <w:abstractNumId w:val="26"/>
  </w:num>
  <w:num w:numId="186" w16cid:durableId="165023172">
    <w:abstractNumId w:val="521"/>
  </w:num>
  <w:num w:numId="187" w16cid:durableId="1098062351">
    <w:abstractNumId w:val="793"/>
  </w:num>
  <w:num w:numId="188" w16cid:durableId="1686201394">
    <w:abstractNumId w:val="665"/>
  </w:num>
  <w:num w:numId="189" w16cid:durableId="1472283161">
    <w:abstractNumId w:val="704"/>
  </w:num>
  <w:num w:numId="190" w16cid:durableId="1985967672">
    <w:abstractNumId w:val="671"/>
  </w:num>
  <w:num w:numId="191" w16cid:durableId="130484208">
    <w:abstractNumId w:val="776"/>
  </w:num>
  <w:num w:numId="192" w16cid:durableId="723720191">
    <w:abstractNumId w:val="216"/>
  </w:num>
  <w:num w:numId="193" w16cid:durableId="1226836090">
    <w:abstractNumId w:val="706"/>
  </w:num>
  <w:num w:numId="194" w16cid:durableId="1551577682">
    <w:abstractNumId w:val="591"/>
  </w:num>
  <w:num w:numId="195" w16cid:durableId="990671038">
    <w:abstractNumId w:val="534"/>
  </w:num>
  <w:num w:numId="196" w16cid:durableId="1923372380">
    <w:abstractNumId w:val="302"/>
  </w:num>
  <w:num w:numId="197" w16cid:durableId="1754935269">
    <w:abstractNumId w:val="106"/>
  </w:num>
  <w:num w:numId="198" w16cid:durableId="744759588">
    <w:abstractNumId w:val="17"/>
  </w:num>
  <w:num w:numId="199" w16cid:durableId="395713369">
    <w:abstractNumId w:val="31"/>
  </w:num>
  <w:num w:numId="200" w16cid:durableId="1736974785">
    <w:abstractNumId w:val="786"/>
  </w:num>
  <w:num w:numId="201" w16cid:durableId="272589627">
    <w:abstractNumId w:val="558"/>
  </w:num>
  <w:num w:numId="202" w16cid:durableId="125006677">
    <w:abstractNumId w:val="299"/>
  </w:num>
  <w:num w:numId="203" w16cid:durableId="1461803243">
    <w:abstractNumId w:val="494"/>
  </w:num>
  <w:num w:numId="204" w16cid:durableId="1454517728">
    <w:abstractNumId w:val="872"/>
  </w:num>
  <w:num w:numId="205" w16cid:durableId="680162721">
    <w:abstractNumId w:val="88"/>
  </w:num>
  <w:num w:numId="206" w16cid:durableId="1659992051">
    <w:abstractNumId w:val="211"/>
  </w:num>
  <w:num w:numId="207" w16cid:durableId="1994867636">
    <w:abstractNumId w:val="96"/>
  </w:num>
  <w:num w:numId="208" w16cid:durableId="37781258">
    <w:abstractNumId w:val="218"/>
  </w:num>
  <w:num w:numId="209" w16cid:durableId="1796213230">
    <w:abstractNumId w:val="338"/>
  </w:num>
  <w:num w:numId="210" w16cid:durableId="287395833">
    <w:abstractNumId w:val="502"/>
  </w:num>
  <w:num w:numId="211" w16cid:durableId="1020165122">
    <w:abstractNumId w:val="646"/>
  </w:num>
  <w:num w:numId="212" w16cid:durableId="508100943">
    <w:abstractNumId w:val="643"/>
  </w:num>
  <w:num w:numId="213" w16cid:durableId="1400982329">
    <w:abstractNumId w:val="501"/>
  </w:num>
  <w:num w:numId="214" w16cid:durableId="410540364">
    <w:abstractNumId w:val="426"/>
  </w:num>
  <w:num w:numId="215" w16cid:durableId="322782812">
    <w:abstractNumId w:val="312"/>
  </w:num>
  <w:num w:numId="216" w16cid:durableId="1941335358">
    <w:abstractNumId w:val="868"/>
  </w:num>
  <w:num w:numId="217" w16cid:durableId="1109278969">
    <w:abstractNumId w:val="271"/>
  </w:num>
  <w:num w:numId="218" w16cid:durableId="1310672288">
    <w:abstractNumId w:val="25"/>
  </w:num>
  <w:num w:numId="219" w16cid:durableId="1978415205">
    <w:abstractNumId w:val="612"/>
  </w:num>
  <w:num w:numId="220" w16cid:durableId="909580678">
    <w:abstractNumId w:val="185"/>
  </w:num>
  <w:num w:numId="221" w16cid:durableId="1385955872">
    <w:abstractNumId w:val="180"/>
  </w:num>
  <w:num w:numId="222" w16cid:durableId="988291322">
    <w:abstractNumId w:val="778"/>
  </w:num>
  <w:num w:numId="223" w16cid:durableId="1101024067">
    <w:abstractNumId w:val="729"/>
  </w:num>
  <w:num w:numId="224" w16cid:durableId="128935589">
    <w:abstractNumId w:val="466"/>
  </w:num>
  <w:num w:numId="225" w16cid:durableId="191843547">
    <w:abstractNumId w:val="650"/>
  </w:num>
  <w:num w:numId="226" w16cid:durableId="1120534937">
    <w:abstractNumId w:val="682"/>
  </w:num>
  <w:num w:numId="227" w16cid:durableId="2027829169">
    <w:abstractNumId w:val="866"/>
  </w:num>
  <w:num w:numId="228" w16cid:durableId="1317294536">
    <w:abstractNumId w:val="343"/>
  </w:num>
  <w:num w:numId="229" w16cid:durableId="909390499">
    <w:abstractNumId w:val="469"/>
  </w:num>
  <w:num w:numId="230" w16cid:durableId="1708874674">
    <w:abstractNumId w:val="269"/>
  </w:num>
  <w:num w:numId="231" w16cid:durableId="336615515">
    <w:abstractNumId w:val="817"/>
  </w:num>
  <w:num w:numId="232" w16cid:durableId="1377196001">
    <w:abstractNumId w:val="602"/>
  </w:num>
  <w:num w:numId="233" w16cid:durableId="201018296">
    <w:abstractNumId w:val="789"/>
  </w:num>
  <w:num w:numId="234" w16cid:durableId="145047959">
    <w:abstractNumId w:val="824"/>
  </w:num>
  <w:num w:numId="235" w16cid:durableId="2093425815">
    <w:abstractNumId w:val="832"/>
  </w:num>
  <w:num w:numId="236" w16cid:durableId="1728069081">
    <w:abstractNumId w:val="379"/>
  </w:num>
  <w:num w:numId="237" w16cid:durableId="1556231525">
    <w:abstractNumId w:val="183"/>
  </w:num>
  <w:num w:numId="238" w16cid:durableId="458230687">
    <w:abstractNumId w:val="813"/>
  </w:num>
  <w:num w:numId="239" w16cid:durableId="364521149">
    <w:abstractNumId w:val="499"/>
  </w:num>
  <w:num w:numId="240" w16cid:durableId="1415273681">
    <w:abstractNumId w:val="565"/>
  </w:num>
  <w:num w:numId="241" w16cid:durableId="379324050">
    <w:abstractNumId w:val="831"/>
  </w:num>
  <w:num w:numId="242" w16cid:durableId="1047680033">
    <w:abstractNumId w:val="743"/>
  </w:num>
  <w:num w:numId="243" w16cid:durableId="1004435708">
    <w:abstractNumId w:val="483"/>
  </w:num>
  <w:num w:numId="244" w16cid:durableId="902569451">
    <w:abstractNumId w:val="311"/>
  </w:num>
  <w:num w:numId="245" w16cid:durableId="85349284">
    <w:abstractNumId w:val="335"/>
  </w:num>
  <w:num w:numId="246" w16cid:durableId="273828486">
    <w:abstractNumId w:val="117"/>
  </w:num>
  <w:num w:numId="247" w16cid:durableId="897664056">
    <w:abstractNumId w:val="710"/>
  </w:num>
  <w:num w:numId="248" w16cid:durableId="1637175120">
    <w:abstractNumId w:val="579"/>
  </w:num>
  <w:num w:numId="249" w16cid:durableId="1735397721">
    <w:abstractNumId w:val="313"/>
  </w:num>
  <w:num w:numId="250" w16cid:durableId="1184782393">
    <w:abstractNumId w:val="220"/>
  </w:num>
  <w:num w:numId="251" w16cid:durableId="960380388">
    <w:abstractNumId w:val="463"/>
  </w:num>
  <w:num w:numId="252" w16cid:durableId="385834114">
    <w:abstractNumId w:val="854"/>
  </w:num>
  <w:num w:numId="253" w16cid:durableId="642547094">
    <w:abstractNumId w:val="243"/>
  </w:num>
  <w:num w:numId="254" w16cid:durableId="1026911489">
    <w:abstractNumId w:val="289"/>
  </w:num>
  <w:num w:numId="255" w16cid:durableId="54816397">
    <w:abstractNumId w:val="721"/>
  </w:num>
  <w:num w:numId="256" w16cid:durableId="1968731598">
    <w:abstractNumId w:val="608"/>
  </w:num>
  <w:num w:numId="257" w16cid:durableId="627515647">
    <w:abstractNumId w:val="782"/>
  </w:num>
  <w:num w:numId="258" w16cid:durableId="365910090">
    <w:abstractNumId w:val="613"/>
  </w:num>
  <w:num w:numId="259" w16cid:durableId="1458068826">
    <w:abstractNumId w:val="344"/>
  </w:num>
  <w:num w:numId="260" w16cid:durableId="102113869">
    <w:abstractNumId w:val="863"/>
  </w:num>
  <w:num w:numId="261" w16cid:durableId="371081231">
    <w:abstractNumId w:val="9"/>
  </w:num>
  <w:num w:numId="262" w16cid:durableId="990908809">
    <w:abstractNumId w:val="564"/>
  </w:num>
  <w:num w:numId="263" w16cid:durableId="2031492186">
    <w:abstractNumId w:val="414"/>
  </w:num>
  <w:num w:numId="264" w16cid:durableId="1735010731">
    <w:abstractNumId w:val="722"/>
  </w:num>
  <w:num w:numId="265" w16cid:durableId="1099760466">
    <w:abstractNumId w:val="145"/>
  </w:num>
  <w:num w:numId="266" w16cid:durableId="2136290100">
    <w:abstractNumId w:val="332"/>
  </w:num>
  <w:num w:numId="267" w16cid:durableId="189421622">
    <w:abstractNumId w:val="526"/>
  </w:num>
  <w:num w:numId="268" w16cid:durableId="1737781694">
    <w:abstractNumId w:val="296"/>
  </w:num>
  <w:num w:numId="269" w16cid:durableId="1283222520">
    <w:abstractNumId w:val="174"/>
  </w:num>
  <w:num w:numId="270" w16cid:durableId="1696034836">
    <w:abstractNumId w:val="673"/>
  </w:num>
  <w:num w:numId="271" w16cid:durableId="132527123">
    <w:abstractNumId w:val="408"/>
  </w:num>
  <w:num w:numId="272" w16cid:durableId="1740321150">
    <w:abstractNumId w:val="59"/>
  </w:num>
  <w:num w:numId="273" w16cid:durableId="2046322631">
    <w:abstractNumId w:val="536"/>
  </w:num>
  <w:num w:numId="274" w16cid:durableId="5595394">
    <w:abstractNumId w:val="582"/>
  </w:num>
  <w:num w:numId="275" w16cid:durableId="1383017626">
    <w:abstractNumId w:val="652"/>
  </w:num>
  <w:num w:numId="276" w16cid:durableId="1564945876">
    <w:abstractNumId w:val="281"/>
  </w:num>
  <w:num w:numId="277" w16cid:durableId="1209731004">
    <w:abstractNumId w:val="248"/>
  </w:num>
  <w:num w:numId="278" w16cid:durableId="1524368088">
    <w:abstractNumId w:val="168"/>
  </w:num>
  <w:num w:numId="279" w16cid:durableId="1434125424">
    <w:abstractNumId w:val="195"/>
  </w:num>
  <w:num w:numId="280" w16cid:durableId="1731419572">
    <w:abstractNumId w:val="213"/>
  </w:num>
  <w:num w:numId="281" w16cid:durableId="30421746">
    <w:abstractNumId w:val="425"/>
  </w:num>
  <w:num w:numId="282" w16cid:durableId="829717121">
    <w:abstractNumId w:val="76"/>
  </w:num>
  <w:num w:numId="283" w16cid:durableId="1886142147">
    <w:abstractNumId w:val="728"/>
  </w:num>
  <w:num w:numId="284" w16cid:durableId="217862718">
    <w:abstractNumId w:val="624"/>
  </w:num>
  <w:num w:numId="285" w16cid:durableId="1461150294">
    <w:abstractNumId w:val="233"/>
  </w:num>
  <w:num w:numId="286" w16cid:durableId="1107656462">
    <w:abstractNumId w:val="732"/>
  </w:num>
  <w:num w:numId="287" w16cid:durableId="365180154">
    <w:abstractNumId w:val="368"/>
  </w:num>
  <w:num w:numId="288" w16cid:durableId="681397410">
    <w:abstractNumId w:val="553"/>
  </w:num>
  <w:num w:numId="289" w16cid:durableId="772015898">
    <w:abstractNumId w:val="672"/>
  </w:num>
  <w:num w:numId="290" w16cid:durableId="750737213">
    <w:abstractNumId w:val="235"/>
  </w:num>
  <w:num w:numId="291" w16cid:durableId="2053995377">
    <w:abstractNumId w:val="459"/>
  </w:num>
  <w:num w:numId="292" w16cid:durableId="32773559">
    <w:abstractNumId w:val="807"/>
  </w:num>
  <w:num w:numId="293" w16cid:durableId="1300720407">
    <w:abstractNumId w:val="341"/>
  </w:num>
  <w:num w:numId="294" w16cid:durableId="582835749">
    <w:abstractNumId w:val="359"/>
  </w:num>
  <w:num w:numId="295" w16cid:durableId="91441843">
    <w:abstractNumId w:val="346"/>
  </w:num>
  <w:num w:numId="296" w16cid:durableId="2103603602">
    <w:abstractNumId w:val="840"/>
  </w:num>
  <w:num w:numId="297" w16cid:durableId="1026641013">
    <w:abstractNumId w:val="670"/>
  </w:num>
  <w:num w:numId="298" w16cid:durableId="1935477326">
    <w:abstractNumId w:val="190"/>
  </w:num>
  <w:num w:numId="299" w16cid:durableId="55470005">
    <w:abstractNumId w:val="812"/>
  </w:num>
  <w:num w:numId="300" w16cid:durableId="1157917935">
    <w:abstractNumId w:val="874"/>
  </w:num>
  <w:num w:numId="301" w16cid:durableId="1297175433">
    <w:abstractNumId w:val="684"/>
  </w:num>
  <w:num w:numId="302" w16cid:durableId="2082091996">
    <w:abstractNumId w:val="242"/>
  </w:num>
  <w:num w:numId="303" w16cid:durableId="1050349448">
    <w:abstractNumId w:val="158"/>
  </w:num>
  <w:num w:numId="304" w16cid:durableId="128863389">
    <w:abstractNumId w:val="580"/>
  </w:num>
  <w:num w:numId="305" w16cid:durableId="1907229101">
    <w:abstractNumId w:val="804"/>
  </w:num>
  <w:num w:numId="306" w16cid:durableId="27145459">
    <w:abstractNumId w:val="633"/>
  </w:num>
  <w:num w:numId="307" w16cid:durableId="519205295">
    <w:abstractNumId w:val="796"/>
  </w:num>
  <w:num w:numId="308" w16cid:durableId="609817334">
    <w:abstractNumId w:val="192"/>
  </w:num>
  <w:num w:numId="309" w16cid:durableId="741293050">
    <w:abstractNumId w:val="701"/>
  </w:num>
  <w:num w:numId="310" w16cid:durableId="807941047">
    <w:abstractNumId w:val="15"/>
  </w:num>
  <w:num w:numId="311" w16cid:durableId="513417387">
    <w:abstractNumId w:val="585"/>
  </w:num>
  <w:num w:numId="312" w16cid:durableId="5059858">
    <w:abstractNumId w:val="539"/>
  </w:num>
  <w:num w:numId="313" w16cid:durableId="682629141">
    <w:abstractNumId w:val="249"/>
  </w:num>
  <w:num w:numId="314" w16cid:durableId="179857879">
    <w:abstractNumId w:val="659"/>
  </w:num>
  <w:num w:numId="315" w16cid:durableId="945768700">
    <w:abstractNumId w:val="265"/>
  </w:num>
  <w:num w:numId="316" w16cid:durableId="1048338220">
    <w:abstractNumId w:val="50"/>
  </w:num>
  <w:num w:numId="317" w16cid:durableId="1759130639">
    <w:abstractNumId w:val="645"/>
  </w:num>
  <w:num w:numId="318" w16cid:durableId="1411196865">
    <w:abstractNumId w:val="657"/>
  </w:num>
  <w:num w:numId="319" w16cid:durableId="1091700021">
    <w:abstractNumId w:val="418"/>
  </w:num>
  <w:num w:numId="320" w16cid:durableId="1978605468">
    <w:abstractNumId w:val="129"/>
  </w:num>
  <w:num w:numId="321" w16cid:durableId="1248423261">
    <w:abstractNumId w:val="572"/>
  </w:num>
  <w:num w:numId="322" w16cid:durableId="1301224599">
    <w:abstractNumId w:val="215"/>
  </w:num>
  <w:num w:numId="323" w16cid:durableId="117574222">
    <w:abstractNumId w:val="116"/>
  </w:num>
  <w:num w:numId="324" w16cid:durableId="366377183">
    <w:abstractNumId w:val="340"/>
  </w:num>
  <w:num w:numId="325" w16cid:durableId="1545677485">
    <w:abstractNumId w:val="221"/>
  </w:num>
  <w:num w:numId="326" w16cid:durableId="1506897667">
    <w:abstractNumId w:val="325"/>
  </w:num>
  <w:num w:numId="327" w16cid:durableId="306474697">
    <w:abstractNumId w:val="334"/>
  </w:num>
  <w:num w:numId="328" w16cid:durableId="1607347778">
    <w:abstractNumId w:val="434"/>
  </w:num>
  <w:num w:numId="329" w16cid:durableId="1761246512">
    <w:abstractNumId w:val="27"/>
  </w:num>
  <w:num w:numId="330" w16cid:durableId="1629163775">
    <w:abstractNumId w:val="651"/>
  </w:num>
  <w:num w:numId="331" w16cid:durableId="1204441769">
    <w:abstractNumId w:val="873"/>
  </w:num>
  <w:num w:numId="332" w16cid:durableId="1664310455">
    <w:abstractNumId w:val="173"/>
  </w:num>
  <w:num w:numId="333" w16cid:durableId="597298834">
    <w:abstractNumId w:val="461"/>
  </w:num>
  <w:num w:numId="334" w16cid:durableId="827357697">
    <w:abstractNumId w:val="634"/>
  </w:num>
  <w:num w:numId="335" w16cid:durableId="1398670048">
    <w:abstractNumId w:val="81"/>
  </w:num>
  <w:num w:numId="336" w16cid:durableId="1926332288">
    <w:abstractNumId w:val="474"/>
  </w:num>
  <w:num w:numId="337" w16cid:durableId="354233755">
    <w:abstractNumId w:val="146"/>
  </w:num>
  <w:num w:numId="338" w16cid:durableId="1583491163">
    <w:abstractNumId w:val="696"/>
  </w:num>
  <w:num w:numId="339" w16cid:durableId="1398433775">
    <w:abstractNumId w:val="693"/>
  </w:num>
  <w:num w:numId="340" w16cid:durableId="2107845072">
    <w:abstractNumId w:val="639"/>
  </w:num>
  <w:num w:numId="341" w16cid:durableId="1466702430">
    <w:abstractNumId w:val="788"/>
  </w:num>
  <w:num w:numId="342" w16cid:durableId="1193611508">
    <w:abstractNumId w:val="878"/>
  </w:num>
  <w:num w:numId="343" w16cid:durableId="628168113">
    <w:abstractNumId w:val="574"/>
  </w:num>
  <w:num w:numId="344" w16cid:durableId="1260259492">
    <w:abstractNumId w:val="163"/>
  </w:num>
  <w:num w:numId="345" w16cid:durableId="594365808">
    <w:abstractNumId w:val="752"/>
  </w:num>
  <w:num w:numId="346" w16cid:durableId="246306301">
    <w:abstractNumId w:val="274"/>
  </w:num>
  <w:num w:numId="347" w16cid:durableId="506019480">
    <w:abstractNumId w:val="21"/>
  </w:num>
  <w:num w:numId="348" w16cid:durableId="154809985">
    <w:abstractNumId w:val="189"/>
  </w:num>
  <w:num w:numId="349" w16cid:durableId="506604937">
    <w:abstractNumId w:val="640"/>
  </w:num>
  <w:num w:numId="350" w16cid:durableId="581988916">
    <w:abstractNumId w:val="61"/>
  </w:num>
  <w:num w:numId="351" w16cid:durableId="1997568647">
    <w:abstractNumId w:val="295"/>
  </w:num>
  <w:num w:numId="352" w16cid:durableId="1365060407">
    <w:abstractNumId w:val="10"/>
  </w:num>
  <w:num w:numId="353" w16cid:durableId="291712894">
    <w:abstractNumId w:val="627"/>
  </w:num>
  <w:num w:numId="354" w16cid:durableId="919287866">
    <w:abstractNumId w:val="367"/>
  </w:num>
  <w:num w:numId="355" w16cid:durableId="982080337">
    <w:abstractNumId w:val="887"/>
  </w:num>
  <w:num w:numId="356" w16cid:durableId="2100826097">
    <w:abstractNumId w:val="660"/>
  </w:num>
  <w:num w:numId="357" w16cid:durableId="1113667009">
    <w:abstractNumId w:val="731"/>
  </w:num>
  <w:num w:numId="358" w16cid:durableId="1711610955">
    <w:abstractNumId w:val="859"/>
  </w:num>
  <w:num w:numId="359" w16cid:durableId="565646657">
    <w:abstractNumId w:val="654"/>
  </w:num>
  <w:num w:numId="360" w16cid:durableId="144515150">
    <w:abstractNumId w:val="154"/>
  </w:num>
  <w:num w:numId="361" w16cid:durableId="284240051">
    <w:abstractNumId w:val="549"/>
  </w:num>
  <w:num w:numId="362" w16cid:durableId="444735260">
    <w:abstractNumId w:val="225"/>
  </w:num>
  <w:num w:numId="363" w16cid:durableId="1046489365">
    <w:abstractNumId w:val="730"/>
  </w:num>
  <w:num w:numId="364" w16cid:durableId="1472867816">
    <w:abstractNumId w:val="619"/>
  </w:num>
  <w:num w:numId="365" w16cid:durableId="1604074865">
    <w:abstractNumId w:val="432"/>
  </w:num>
  <w:num w:numId="366" w16cid:durableId="1763456120">
    <w:abstractNumId w:val="448"/>
  </w:num>
  <w:num w:numId="367" w16cid:durableId="728116947">
    <w:abstractNumId w:val="389"/>
  </w:num>
  <w:num w:numId="368" w16cid:durableId="47337165">
    <w:abstractNumId w:val="246"/>
  </w:num>
  <w:num w:numId="369" w16cid:durableId="1517769408">
    <w:abstractNumId w:val="309"/>
  </w:num>
  <w:num w:numId="370" w16cid:durableId="1378746635">
    <w:abstractNumId w:val="718"/>
  </w:num>
  <w:num w:numId="371" w16cid:durableId="981538531">
    <w:abstractNumId w:val="360"/>
  </w:num>
  <w:num w:numId="372" w16cid:durableId="1086154107">
    <w:abstractNumId w:val="781"/>
  </w:num>
  <w:num w:numId="373" w16cid:durableId="1985350925">
    <w:abstractNumId w:val="144"/>
  </w:num>
  <w:num w:numId="374" w16cid:durableId="697395982">
    <w:abstractNumId w:val="478"/>
  </w:num>
  <w:num w:numId="375" w16cid:durableId="1269703707">
    <w:abstractNumId w:val="69"/>
  </w:num>
  <w:num w:numId="376" w16cid:durableId="1543130349">
    <w:abstractNumId w:val="794"/>
  </w:num>
  <w:num w:numId="377" w16cid:durableId="1807968411">
    <w:abstractNumId w:val="297"/>
  </w:num>
  <w:num w:numId="378" w16cid:durableId="1496070242">
    <w:abstractNumId w:val="450"/>
  </w:num>
  <w:num w:numId="379" w16cid:durableId="1223174350">
    <w:abstractNumId w:val="472"/>
  </w:num>
  <w:num w:numId="380" w16cid:durableId="794060463">
    <w:abstractNumId w:val="355"/>
  </w:num>
  <w:num w:numId="381" w16cid:durableId="198520154">
    <w:abstractNumId w:val="362"/>
  </w:num>
  <w:num w:numId="382" w16cid:durableId="92945394">
    <w:abstractNumId w:val="783"/>
  </w:num>
  <w:num w:numId="383" w16cid:durableId="632099228">
    <w:abstractNumId w:val="134"/>
  </w:num>
  <w:num w:numId="384" w16cid:durableId="1111897756">
    <w:abstractNumId w:val="390"/>
  </w:num>
  <w:num w:numId="385" w16cid:durableId="754593803">
    <w:abstractNumId w:val="510"/>
  </w:num>
  <w:num w:numId="386" w16cid:durableId="1237592618">
    <w:abstractNumId w:val="560"/>
  </w:num>
  <w:num w:numId="387" w16cid:durableId="891119741">
    <w:abstractNumId w:val="132"/>
  </w:num>
  <w:num w:numId="388" w16cid:durableId="1132091394">
    <w:abstractNumId w:val="756"/>
  </w:num>
  <w:num w:numId="389" w16cid:durableId="101536844">
    <w:abstractNumId w:val="320"/>
  </w:num>
  <w:num w:numId="390" w16cid:durableId="821586213">
    <w:abstractNumId w:val="366"/>
  </w:num>
  <w:num w:numId="391" w16cid:durableId="2134515086">
    <w:abstractNumId w:val="306"/>
  </w:num>
  <w:num w:numId="392" w16cid:durableId="264457938">
    <w:abstractNumId w:val="563"/>
  </w:num>
  <w:num w:numId="393" w16cid:durableId="425149814">
    <w:abstractNumId w:val="453"/>
  </w:num>
  <w:num w:numId="394" w16cid:durableId="2040934283">
    <w:abstractNumId w:val="114"/>
  </w:num>
  <w:num w:numId="395" w16cid:durableId="599292371">
    <w:abstractNumId w:val="532"/>
  </w:num>
  <w:num w:numId="396" w16cid:durableId="1760953068">
    <w:abstractNumId w:val="329"/>
  </w:num>
  <w:num w:numId="397" w16cid:durableId="1416321278">
    <w:abstractNumId w:val="400"/>
  </w:num>
  <w:num w:numId="398" w16cid:durableId="1532453583">
    <w:abstractNumId w:val="30"/>
  </w:num>
  <w:num w:numId="399" w16cid:durableId="1600526849">
    <w:abstractNumId w:val="695"/>
  </w:num>
  <w:num w:numId="400" w16cid:durableId="1575167537">
    <w:abstractNumId w:val="745"/>
  </w:num>
  <w:num w:numId="401" w16cid:durableId="1629160043">
    <w:abstractNumId w:val="676"/>
  </w:num>
  <w:num w:numId="402" w16cid:durableId="1701004824">
    <w:abstractNumId w:val="681"/>
  </w:num>
  <w:num w:numId="403" w16cid:durableId="1121649960">
    <w:abstractNumId w:val="149"/>
  </w:num>
  <w:num w:numId="404" w16cid:durableId="80302236">
    <w:abstractNumId w:val="405"/>
  </w:num>
  <w:num w:numId="405" w16cid:durableId="1134449442">
    <w:abstractNumId w:val="115"/>
  </w:num>
  <w:num w:numId="406" w16cid:durableId="106431052">
    <w:abstractNumId w:val="808"/>
  </w:num>
  <w:num w:numId="407" w16cid:durableId="1175263581">
    <w:abstractNumId w:val="618"/>
  </w:num>
  <w:num w:numId="408" w16cid:durableId="1302881931">
    <w:abstractNumId w:val="257"/>
  </w:num>
  <w:num w:numId="409" w16cid:durableId="1031954805">
    <w:abstractNumId w:val="447"/>
  </w:num>
  <w:num w:numId="410" w16cid:durableId="499583605">
    <w:abstractNumId w:val="885"/>
  </w:num>
  <w:num w:numId="411" w16cid:durableId="1445735945">
    <w:abstractNumId w:val="91"/>
  </w:num>
  <w:num w:numId="412" w16cid:durableId="1021667467">
    <w:abstractNumId w:val="578"/>
  </w:num>
  <w:num w:numId="413" w16cid:durableId="1628197376">
    <w:abstractNumId w:val="716"/>
  </w:num>
  <w:num w:numId="414" w16cid:durableId="247662444">
    <w:abstractNumId w:val="387"/>
  </w:num>
  <w:num w:numId="415" w16cid:durableId="1660038322">
    <w:abstractNumId w:val="34"/>
  </w:num>
  <w:num w:numId="416" w16cid:durableId="1444806752">
    <w:abstractNumId w:val="785"/>
  </w:num>
  <w:num w:numId="417" w16cid:durableId="209810052">
    <w:abstractNumId w:val="713"/>
  </w:num>
  <w:num w:numId="418" w16cid:durableId="1910656275">
    <w:abstractNumId w:val="417"/>
  </w:num>
  <w:num w:numId="419" w16cid:durableId="446894769">
    <w:abstractNumId w:val="179"/>
  </w:num>
  <w:num w:numId="420" w16cid:durableId="1209104228">
    <w:abstractNumId w:val="181"/>
  </w:num>
  <w:num w:numId="421" w16cid:durableId="209073875">
    <w:abstractNumId w:val="284"/>
  </w:num>
  <w:num w:numId="422" w16cid:durableId="146410208">
    <w:abstractNumId w:val="336"/>
  </w:num>
  <w:num w:numId="423" w16cid:durableId="1917781653">
    <w:abstractNumId w:val="268"/>
  </w:num>
  <w:num w:numId="424" w16cid:durableId="1015809265">
    <w:abstractNumId w:val="196"/>
  </w:num>
  <w:num w:numId="425" w16cid:durableId="776800382">
    <w:abstractNumId w:val="865"/>
  </w:num>
  <w:num w:numId="426" w16cid:durableId="1858276172">
    <w:abstractNumId w:val="374"/>
  </w:num>
  <w:num w:numId="427" w16cid:durableId="596597634">
    <w:abstractNumId w:val="742"/>
  </w:num>
  <w:num w:numId="428" w16cid:durableId="1120034621">
    <w:abstractNumId w:val="688"/>
  </w:num>
  <w:num w:numId="429" w16cid:durableId="1606114835">
    <w:abstractNumId w:val="573"/>
  </w:num>
  <w:num w:numId="430" w16cid:durableId="1177160905">
    <w:abstractNumId w:val="18"/>
  </w:num>
  <w:num w:numId="431" w16cid:durableId="696471200">
    <w:abstractNumId w:val="66"/>
  </w:num>
  <w:num w:numId="432" w16cid:durableId="493835847">
    <w:abstractNumId w:val="369"/>
  </w:num>
  <w:num w:numId="433" w16cid:durableId="585189771">
    <w:abstractNumId w:val="87"/>
  </w:num>
  <w:num w:numId="434" w16cid:durableId="324474675">
    <w:abstractNumId w:val="561"/>
  </w:num>
  <w:num w:numId="435" w16cid:durableId="653411472">
    <w:abstractNumId w:val="279"/>
  </w:num>
  <w:num w:numId="436" w16cid:durableId="195240361">
    <w:abstractNumId w:val="765"/>
  </w:num>
  <w:num w:numId="437" w16cid:durableId="403989193">
    <w:abstractNumId w:val="720"/>
  </w:num>
  <w:num w:numId="438" w16cid:durableId="2637397">
    <w:abstractNumId w:val="740"/>
  </w:num>
  <w:num w:numId="439" w16cid:durableId="1978873347">
    <w:abstractNumId w:val="3"/>
  </w:num>
  <w:num w:numId="440" w16cid:durableId="1627589081">
    <w:abstractNumId w:val="263"/>
  </w:num>
  <w:num w:numId="441" w16cid:durableId="153185549">
    <w:abstractNumId w:val="470"/>
  </w:num>
  <w:num w:numId="442" w16cid:durableId="1382171979">
    <w:abstractNumId w:val="200"/>
  </w:num>
  <w:num w:numId="443" w16cid:durableId="528448629">
    <w:abstractNumId w:val="203"/>
  </w:num>
  <w:num w:numId="444" w16cid:durableId="1795828495">
    <w:abstractNumId w:val="406"/>
  </w:num>
  <w:num w:numId="445" w16cid:durableId="412047706">
    <w:abstractNumId w:val="599"/>
  </w:num>
  <w:num w:numId="446" w16cid:durableId="724915316">
    <w:abstractNumId w:val="492"/>
  </w:num>
  <w:num w:numId="447" w16cid:durableId="886449436">
    <w:abstractNumId w:val="708"/>
  </w:num>
  <w:num w:numId="448" w16cid:durableId="1246451895">
    <w:abstractNumId w:val="260"/>
  </w:num>
  <w:num w:numId="449" w16cid:durableId="1066027571">
    <w:abstractNumId w:val="615"/>
  </w:num>
  <w:num w:numId="450" w16cid:durableId="951477565">
    <w:abstractNumId w:val="396"/>
  </w:num>
  <w:num w:numId="451" w16cid:durableId="723412321">
    <w:abstractNumId w:val="678"/>
  </w:num>
  <w:num w:numId="452" w16cid:durableId="315963064">
    <w:abstractNumId w:val="32"/>
  </w:num>
  <w:num w:numId="453" w16cid:durableId="1649086460">
    <w:abstractNumId w:val="40"/>
  </w:num>
  <w:num w:numId="454" w16cid:durableId="1960991227">
    <w:abstractNumId w:val="71"/>
  </w:num>
  <w:num w:numId="455" w16cid:durableId="1000934265">
    <w:abstractNumId w:val="424"/>
  </w:num>
  <w:num w:numId="456" w16cid:durableId="1706709086">
    <w:abstractNumId w:val="322"/>
  </w:num>
  <w:num w:numId="457" w16cid:durableId="1788549137">
    <w:abstractNumId w:val="327"/>
  </w:num>
  <w:num w:numId="458" w16cid:durableId="2016688010">
    <w:abstractNumId w:val="460"/>
  </w:num>
  <w:num w:numId="459" w16cid:durableId="1953052003">
    <w:abstractNumId w:val="884"/>
  </w:num>
  <w:num w:numId="460" w16cid:durableId="1390307169">
    <w:abstractNumId w:val="229"/>
  </w:num>
  <w:num w:numId="461" w16cid:durableId="1361515113">
    <w:abstractNumId w:val="428"/>
  </w:num>
  <w:num w:numId="462" w16cid:durableId="2015256007">
    <w:abstractNumId w:val="509"/>
  </w:num>
  <w:num w:numId="463" w16cid:durableId="1877304549">
    <w:abstractNumId w:val="64"/>
  </w:num>
  <w:num w:numId="464" w16cid:durableId="1933512536">
    <w:abstractNumId w:val="443"/>
  </w:num>
  <w:num w:numId="465" w16cid:durableId="1410039012">
    <w:abstractNumId w:val="837"/>
  </w:num>
  <w:num w:numId="466" w16cid:durableId="152140943">
    <w:abstractNumId w:val="319"/>
  </w:num>
  <w:num w:numId="467" w16cid:durableId="1167357990">
    <w:abstractNumId w:val="497"/>
  </w:num>
  <w:num w:numId="468" w16cid:durableId="281693811">
    <w:abstractNumId w:val="751"/>
  </w:num>
  <w:num w:numId="469" w16cid:durableId="1471942108">
    <w:abstractNumId w:val="89"/>
  </w:num>
  <w:num w:numId="470" w16cid:durableId="1884370443">
    <w:abstractNumId w:val="816"/>
  </w:num>
  <w:num w:numId="471" w16cid:durableId="159926968">
    <w:abstractNumId w:val="517"/>
  </w:num>
  <w:num w:numId="472" w16cid:durableId="1084642961">
    <w:abstractNumId w:val="454"/>
  </w:num>
  <w:num w:numId="473" w16cid:durableId="968706265">
    <w:abstractNumId w:val="126"/>
  </w:num>
  <w:num w:numId="474" w16cid:durableId="1679967180">
    <w:abstractNumId w:val="187"/>
  </w:num>
  <w:num w:numId="475" w16cid:durableId="550845655">
    <w:abstractNumId w:val="687"/>
  </w:num>
  <w:num w:numId="476" w16cid:durableId="1036852257">
    <w:abstractNumId w:val="596"/>
  </w:num>
  <w:num w:numId="477" w16cid:durableId="1283611609">
    <w:abstractNumId w:val="303"/>
  </w:num>
  <w:num w:numId="478" w16cid:durableId="1354069972">
    <w:abstractNumId w:val="685"/>
  </w:num>
  <w:num w:numId="479" w16cid:durableId="1383137574">
    <w:abstractNumId w:val="413"/>
  </w:num>
  <w:num w:numId="480" w16cid:durableId="1266427298">
    <w:abstractNumId w:val="83"/>
  </w:num>
  <w:num w:numId="481" w16cid:durableId="9569537">
    <w:abstractNumId w:val="228"/>
  </w:num>
  <w:num w:numId="482" w16cid:durableId="1880975889">
    <w:abstractNumId w:val="264"/>
  </w:num>
  <w:num w:numId="483" w16cid:durableId="1326938865">
    <w:abstractNumId w:val="63"/>
  </w:num>
  <w:num w:numId="484" w16cid:durableId="922252410">
    <w:abstractNumId w:val="814"/>
  </w:num>
  <w:num w:numId="485" w16cid:durableId="753361496">
    <w:abstractNumId w:val="41"/>
  </w:num>
  <w:num w:numId="486" w16cid:durableId="405735990">
    <w:abstractNumId w:val="55"/>
  </w:num>
  <w:num w:numId="487" w16cid:durableId="1528373837">
    <w:abstractNumId w:val="649"/>
  </w:num>
  <w:num w:numId="488" w16cid:durableId="258756074">
    <w:abstractNumId w:val="834"/>
  </w:num>
  <w:num w:numId="489" w16cid:durableId="1433432027">
    <w:abstractNumId w:val="333"/>
  </w:num>
  <w:num w:numId="490" w16cid:durableId="1772431221">
    <w:abstractNumId w:val="430"/>
  </w:num>
  <w:num w:numId="491" w16cid:durableId="1805267533">
    <w:abstractNumId w:val="528"/>
  </w:num>
  <w:num w:numId="492" w16cid:durableId="1713964154">
    <w:abstractNumId w:val="723"/>
  </w:num>
  <w:num w:numId="493" w16cid:durableId="2005818558">
    <w:abstractNumId w:val="512"/>
  </w:num>
  <w:num w:numId="494" w16cid:durableId="514927136">
    <w:abstractNumId w:val="537"/>
  </w:num>
  <w:num w:numId="495" w16cid:durableId="1130978603">
    <w:abstractNumId w:val="94"/>
  </w:num>
  <w:num w:numId="496" w16cid:durableId="279336086">
    <w:abstractNumId w:val="628"/>
  </w:num>
  <w:num w:numId="497" w16cid:durableId="1471171650">
    <w:abstractNumId w:val="655"/>
  </w:num>
  <w:num w:numId="498" w16cid:durableId="1458378808">
    <w:abstractNumId w:val="234"/>
  </w:num>
  <w:num w:numId="499" w16cid:durableId="1278828653">
    <w:abstractNumId w:val="857"/>
  </w:num>
  <w:num w:numId="500" w16cid:durableId="1981110468">
    <w:abstractNumId w:val="127"/>
  </w:num>
  <w:num w:numId="501" w16cid:durableId="597180008">
    <w:abstractNumId w:val="554"/>
  </w:num>
  <w:num w:numId="502" w16cid:durableId="1495956176">
    <w:abstractNumId w:val="669"/>
  </w:num>
  <w:num w:numId="503" w16cid:durableId="1528062599">
    <w:abstractNumId w:val="795"/>
  </w:num>
  <w:num w:numId="504" w16cid:durableId="845706689">
    <w:abstractNumId w:val="339"/>
  </w:num>
  <w:num w:numId="505" w16cid:durableId="1121610967">
    <w:abstractNumId w:val="828"/>
  </w:num>
  <w:num w:numId="506" w16cid:durableId="1301810870">
    <w:abstractNumId w:val="191"/>
  </w:num>
  <w:num w:numId="507" w16cid:durableId="569273098">
    <w:abstractNumId w:val="20"/>
  </w:num>
  <w:num w:numId="508" w16cid:durableId="501356183">
    <w:abstractNumId w:val="113"/>
  </w:num>
  <w:num w:numId="509" w16cid:durableId="1145050588">
    <w:abstractNumId w:val="464"/>
  </w:num>
  <w:num w:numId="510" w16cid:durableId="1620062334">
    <w:abstractNumId w:val="193"/>
  </w:num>
  <w:num w:numId="511" w16cid:durableId="167907046">
    <w:abstractNumId w:val="56"/>
  </w:num>
  <w:num w:numId="512" w16cid:durableId="1386828530">
    <w:abstractNumId w:val="43"/>
  </w:num>
  <w:num w:numId="513" w16cid:durableId="1150747788">
    <w:abstractNumId w:val="662"/>
  </w:num>
  <w:num w:numId="514" w16cid:durableId="523130319">
    <w:abstractNumId w:val="604"/>
  </w:num>
  <w:num w:numId="515" w16cid:durableId="880944283">
    <w:abstractNumId w:val="547"/>
  </w:num>
  <w:num w:numId="516" w16cid:durableId="2136287860">
    <w:abstractNumId w:val="287"/>
  </w:num>
  <w:num w:numId="517" w16cid:durableId="1623918854">
    <w:abstractNumId w:val="82"/>
  </w:num>
  <w:num w:numId="518" w16cid:durableId="1700278879">
    <w:abstractNumId w:val="595"/>
  </w:num>
  <w:num w:numId="519" w16cid:durableId="743576394">
    <w:abstractNumId w:val="504"/>
  </w:num>
  <w:num w:numId="520" w16cid:durableId="964235386">
    <w:abstractNumId w:val="836"/>
  </w:num>
  <w:num w:numId="521" w16cid:durableId="1312949642">
    <w:abstractNumId w:val="93"/>
  </w:num>
  <w:num w:numId="522" w16cid:durableId="538706861">
    <w:abstractNumId w:val="715"/>
  </w:num>
  <w:num w:numId="523" w16cid:durableId="1012419689">
    <w:abstractNumId w:val="882"/>
  </w:num>
  <w:num w:numId="524" w16cid:durableId="369501756">
    <w:abstractNumId w:val="266"/>
  </w:num>
  <w:num w:numId="525" w16cid:durableId="146750297">
    <w:abstractNumId w:val="524"/>
  </w:num>
  <w:num w:numId="526" w16cid:durableId="148327977">
    <w:abstractNumId w:val="79"/>
  </w:num>
  <w:num w:numId="527" w16cid:durableId="1091701361">
    <w:abstractNumId w:val="73"/>
  </w:num>
  <w:num w:numId="528" w16cid:durableId="1024016934">
    <w:abstractNumId w:val="739"/>
  </w:num>
  <w:num w:numId="529" w16cid:durableId="1681811666">
    <w:abstractNumId w:val="495"/>
  </w:num>
  <w:num w:numId="530" w16cid:durableId="398133682">
    <w:abstractNumId w:val="308"/>
  </w:num>
  <w:num w:numId="531" w16cid:durableId="604844753">
    <w:abstractNumId w:val="449"/>
  </w:num>
  <w:num w:numId="532" w16cid:durableId="1028993195">
    <w:abstractNumId w:val="853"/>
  </w:num>
  <w:num w:numId="533" w16cid:durableId="1314410906">
    <w:abstractNumId w:val="802"/>
  </w:num>
  <w:num w:numId="534" w16cid:durableId="1316035121">
    <w:abstractNumId w:val="441"/>
  </w:num>
  <w:num w:numId="535" w16cid:durableId="185336553">
    <w:abstractNumId w:val="629"/>
  </w:num>
  <w:num w:numId="536" w16cid:durableId="1582371932">
    <w:abstractNumId w:val="153"/>
  </w:num>
  <w:num w:numId="537" w16cid:durableId="924345653">
    <w:abstractNumId w:val="503"/>
  </w:num>
  <w:num w:numId="538" w16cid:durableId="1760909932">
    <w:abstractNumId w:val="531"/>
  </w:num>
  <w:num w:numId="539" w16cid:durableId="480999584">
    <w:abstractNumId w:val="262"/>
  </w:num>
  <w:num w:numId="540" w16cid:durableId="1531063404">
    <w:abstractNumId w:val="850"/>
  </w:num>
  <w:num w:numId="541" w16cid:durableId="2018388989">
    <w:abstractNumId w:val="184"/>
  </w:num>
  <w:num w:numId="542" w16cid:durableId="1312127445">
    <w:abstractNumId w:val="844"/>
  </w:num>
  <w:num w:numId="543" w16cid:durableId="994728027">
    <w:abstractNumId w:val="232"/>
  </w:num>
  <w:num w:numId="544" w16cid:durableId="1582330660">
    <w:abstractNumId w:val="383"/>
  </w:num>
  <w:num w:numId="545" w16cid:durableId="1777826260">
    <w:abstractNumId w:val="622"/>
  </w:num>
  <w:num w:numId="546" w16cid:durableId="6906464">
    <w:abstractNumId w:val="576"/>
  </w:num>
  <w:num w:numId="547" w16cid:durableId="1425492927">
    <w:abstractNumId w:val="350"/>
  </w:num>
  <w:num w:numId="548" w16cid:durableId="564417424">
    <w:abstractNumId w:val="44"/>
  </w:num>
  <w:num w:numId="549" w16cid:durableId="104228067">
    <w:abstractNumId w:val="758"/>
  </w:num>
  <w:num w:numId="550" w16cid:durableId="325592416">
    <w:abstractNumId w:val="468"/>
  </w:num>
  <w:num w:numId="551" w16cid:durableId="262307760">
    <w:abstractNumId w:val="138"/>
  </w:num>
  <w:num w:numId="552" w16cid:durableId="1503231589">
    <w:abstractNumId w:val="250"/>
  </w:num>
  <w:num w:numId="553" w16cid:durableId="1237398544">
    <w:abstractNumId w:val="879"/>
  </w:num>
  <w:num w:numId="554" w16cid:durableId="142743772">
    <w:abstractNumId w:val="516"/>
  </w:num>
  <w:num w:numId="555" w16cid:durableId="1473137178">
    <w:abstractNumId w:val="674"/>
  </w:num>
  <w:num w:numId="556" w16cid:durableId="2102293641">
    <w:abstractNumId w:val="423"/>
  </w:num>
  <w:num w:numId="557" w16cid:durableId="2054228961">
    <w:abstractNumId w:val="305"/>
  </w:num>
  <w:num w:numId="558" w16cid:durableId="1491555142">
    <w:abstractNumId w:val="397"/>
  </w:num>
  <w:num w:numId="559" w16cid:durableId="1568221786">
    <w:abstractNumId w:val="259"/>
  </w:num>
  <w:num w:numId="560" w16cid:durableId="185563760">
    <w:abstractNumId w:val="445"/>
  </w:num>
  <w:num w:numId="561" w16cid:durableId="1812791669">
    <w:abstractNumId w:val="842"/>
  </w:num>
  <w:num w:numId="562" w16cid:durableId="568537503">
    <w:abstractNumId w:val="392"/>
  </w:num>
  <w:num w:numId="563" w16cid:durableId="1483042082">
    <w:abstractNumId w:val="714"/>
  </w:num>
  <w:num w:numId="564" w16cid:durableId="1973903193">
    <w:abstractNumId w:val="124"/>
  </w:num>
  <w:num w:numId="565" w16cid:durableId="609171196">
    <w:abstractNumId w:val="5"/>
  </w:num>
  <w:num w:numId="566" w16cid:durableId="368385853">
    <w:abstractNumId w:val="46"/>
  </w:num>
  <w:num w:numId="567" w16cid:durableId="496189322">
    <w:abstractNumId w:val="611"/>
  </w:num>
  <w:num w:numId="568" w16cid:durableId="1456829546">
    <w:abstractNumId w:val="13"/>
  </w:num>
  <w:num w:numId="569" w16cid:durableId="1713001133">
    <w:abstractNumId w:val="848"/>
  </w:num>
  <w:num w:numId="570" w16cid:durableId="2021273431">
    <w:abstractNumId w:val="212"/>
  </w:num>
  <w:num w:numId="571" w16cid:durableId="1557931816">
    <w:abstractNumId w:val="261"/>
  </w:num>
  <w:num w:numId="572" w16cid:durableId="1585334655">
    <w:abstractNumId w:val="594"/>
  </w:num>
  <w:num w:numId="573" w16cid:durableId="1540362626">
    <w:abstractNumId w:val="606"/>
  </w:num>
  <w:num w:numId="574" w16cid:durableId="1716856851">
    <w:abstractNumId w:val="616"/>
  </w:num>
  <w:num w:numId="575" w16cid:durableId="611012714">
    <w:abstractNumId w:val="239"/>
  </w:num>
  <w:num w:numId="576" w16cid:durableId="983922936">
    <w:abstractNumId w:val="419"/>
  </w:num>
  <w:num w:numId="577" w16cid:durableId="294337829">
    <w:abstractNumId w:val="386"/>
  </w:num>
  <w:num w:numId="578" w16cid:durableId="84084331">
    <w:abstractNumId w:val="175"/>
  </w:num>
  <w:num w:numId="579" w16cid:durableId="66418992">
    <w:abstractNumId w:val="361"/>
  </w:num>
  <w:num w:numId="580" w16cid:durableId="190805341">
    <w:abstractNumId w:val="177"/>
  </w:num>
  <w:num w:numId="581" w16cid:durableId="1325940470">
    <w:abstractNumId w:val="323"/>
  </w:num>
  <w:num w:numId="582" w16cid:durableId="859852018">
    <w:abstractNumId w:val="121"/>
  </w:num>
  <w:num w:numId="583" w16cid:durableId="731082082">
    <w:abstractNumId w:val="631"/>
  </w:num>
  <w:num w:numId="584" w16cid:durableId="634913077">
    <w:abstractNumId w:val="871"/>
  </w:num>
  <w:num w:numId="585" w16cid:durableId="87122347">
    <w:abstractNumId w:val="123"/>
  </w:num>
  <w:num w:numId="586" w16cid:durableId="522330584">
    <w:abstractNumId w:val="118"/>
  </w:num>
  <w:num w:numId="587" w16cid:durableId="541748322">
    <w:abstractNumId w:val="663"/>
  </w:num>
  <w:num w:numId="588" w16cid:durableId="1224834207">
    <w:abstractNumId w:val="7"/>
  </w:num>
  <w:num w:numId="589" w16cid:durableId="905997160">
    <w:abstractNumId w:val="12"/>
  </w:num>
  <w:num w:numId="590" w16cid:durableId="1354307964">
    <w:abstractNumId w:val="568"/>
  </w:num>
  <w:num w:numId="591" w16cid:durableId="1873225228">
    <w:abstractNumId w:val="799"/>
  </w:num>
  <w:num w:numId="592" w16cid:durableId="1555972666">
    <w:abstractNumId w:val="291"/>
  </w:num>
  <w:num w:numId="593" w16cid:durableId="1716810173">
    <w:abstractNumId w:val="354"/>
  </w:num>
  <w:num w:numId="594" w16cid:durableId="892082040">
    <w:abstractNumId w:val="823"/>
  </w:num>
  <w:num w:numId="595" w16cid:durableId="95755602">
    <w:abstractNumId w:val="762"/>
  </w:num>
  <w:num w:numId="596" w16cid:durableId="331029732">
    <w:abstractNumId w:val="519"/>
  </w:num>
  <w:num w:numId="597" w16cid:durableId="498427122">
    <w:abstractNumId w:val="451"/>
  </w:num>
  <w:num w:numId="598" w16cid:durableId="1388725320">
    <w:abstractNumId w:val="661"/>
  </w:num>
  <w:num w:numId="599" w16cid:durableId="841092391">
    <w:abstractNumId w:val="632"/>
  </w:num>
  <w:num w:numId="600" w16cid:durableId="1233152640">
    <w:abstractNumId w:val="683"/>
  </w:num>
  <w:num w:numId="601" w16cid:durableId="1859195920">
    <w:abstractNumId w:val="690"/>
  </w:num>
  <w:num w:numId="602" w16cid:durableId="1473019396">
    <w:abstractNumId w:val="74"/>
  </w:num>
  <w:num w:numId="603" w16cid:durableId="738285766">
    <w:abstractNumId w:val="498"/>
  </w:num>
  <w:num w:numId="604" w16cid:durableId="1905724077">
    <w:abstractNumId w:val="167"/>
  </w:num>
  <w:num w:numId="605" w16cid:durableId="1046222087">
    <w:abstractNumId w:val="67"/>
  </w:num>
  <w:num w:numId="606" w16cid:durableId="1497722180">
    <w:abstractNumId w:val="209"/>
  </w:num>
  <w:num w:numId="607" w16cid:durableId="104353887">
    <w:abstractNumId w:val="867"/>
  </w:num>
  <w:num w:numId="608" w16cid:durableId="515122043">
    <w:abstractNumId w:val="288"/>
  </w:num>
  <w:num w:numId="609" w16cid:durableId="1563251547">
    <w:abstractNumId w:val="621"/>
  </w:num>
  <w:num w:numId="610" w16cid:durableId="394009663">
    <w:abstractNumId w:val="726"/>
  </w:num>
  <w:num w:numId="611" w16cid:durableId="1601720788">
    <w:abstractNumId w:val="277"/>
  </w:num>
  <w:num w:numId="612" w16cid:durableId="38363516">
    <w:abstractNumId w:val="620"/>
  </w:num>
  <w:num w:numId="613" w16cid:durableId="662129704">
    <w:abstractNumId w:val="827"/>
  </w:num>
  <w:num w:numId="614" w16cid:durableId="1900742590">
    <w:abstractNumId w:val="625"/>
  </w:num>
  <w:num w:numId="615" w16cid:durableId="681395753">
    <w:abstractNumId w:val="395"/>
  </w:num>
  <w:num w:numId="616" w16cid:durableId="1394504764">
    <w:abstractNumId w:val="513"/>
  </w:num>
  <w:num w:numId="617" w16cid:durableId="1654064084">
    <w:abstractNumId w:val="363"/>
  </w:num>
  <w:num w:numId="618" w16cid:durableId="481001205">
    <w:abstractNumId w:val="809"/>
  </w:num>
  <w:num w:numId="619" w16cid:durableId="1199469483">
    <w:abstractNumId w:val="588"/>
  </w:num>
  <w:num w:numId="620" w16cid:durableId="698051319">
    <w:abstractNumId w:val="422"/>
  </w:num>
  <w:num w:numId="621" w16cid:durableId="1276474338">
    <w:abstractNumId w:val="707"/>
  </w:num>
  <w:num w:numId="622" w16cid:durableId="1743215139">
    <w:abstractNumId w:val="433"/>
  </w:num>
  <w:num w:numId="623" w16cid:durableId="887914162">
    <w:abstractNumId w:val="790"/>
  </w:num>
  <w:num w:numId="624" w16cid:durableId="954404047">
    <w:abstractNumId w:val="500"/>
  </w:num>
  <w:num w:numId="625" w16cid:durableId="470947721">
    <w:abstractNumId w:val="686"/>
  </w:num>
  <w:num w:numId="626" w16cid:durableId="563679259">
    <w:abstractNumId w:val="202"/>
  </w:num>
  <w:num w:numId="627" w16cid:durableId="570967491">
    <w:abstractNumId w:val="506"/>
  </w:num>
  <w:num w:numId="628" w16cid:durableId="2140950839">
    <w:abstractNumId w:val="152"/>
  </w:num>
  <w:num w:numId="629" w16cid:durableId="2081059369">
    <w:abstractNumId w:val="157"/>
  </w:num>
  <w:num w:numId="630" w16cid:durableId="1415320712">
    <w:abstractNumId w:val="479"/>
  </w:num>
  <w:num w:numId="631" w16cid:durableId="1579289182">
    <w:abstractNumId w:val="473"/>
  </w:num>
  <w:num w:numId="632" w16cid:durableId="1491365384">
    <w:abstractNumId w:val="170"/>
  </w:num>
  <w:num w:numId="633" w16cid:durableId="2135098823">
    <w:abstractNumId w:val="543"/>
  </w:num>
  <w:num w:numId="634" w16cid:durableId="1313412732">
    <w:abstractNumId w:val="488"/>
  </w:num>
  <w:num w:numId="635" w16cid:durableId="1059940353">
    <w:abstractNumId w:val="514"/>
  </w:num>
  <w:num w:numId="636" w16cid:durableId="1026298040">
    <w:abstractNumId w:val="47"/>
  </w:num>
  <w:num w:numId="637" w16cid:durableId="160704813">
    <w:abstractNumId w:val="107"/>
  </w:num>
  <w:num w:numId="638" w16cid:durableId="1806122328">
    <w:abstractNumId w:val="653"/>
  </w:num>
  <w:num w:numId="639" w16cid:durableId="590237807">
    <w:abstractNumId w:val="351"/>
  </w:num>
  <w:num w:numId="640" w16cid:durableId="1952130293">
    <w:abstractNumId w:val="276"/>
  </w:num>
  <w:num w:numId="641" w16cid:durableId="303508597">
    <w:abstractNumId w:val="318"/>
  </w:num>
  <w:num w:numId="642" w16cid:durableId="864367830">
    <w:abstractNumId w:val="376"/>
  </w:num>
  <w:num w:numId="643" w16cid:durableId="1028218502">
    <w:abstractNumId w:val="166"/>
  </w:num>
  <w:num w:numId="644" w16cid:durableId="23602227">
    <w:abstractNumId w:val="518"/>
  </w:num>
  <w:num w:numId="645" w16cid:durableId="1725760408">
    <w:abstractNumId w:val="766"/>
  </w:num>
  <w:num w:numId="646" w16cid:durableId="342561555">
    <w:abstractNumId w:val="668"/>
  </w:num>
  <w:num w:numId="647" w16cid:durableId="1769736798">
    <w:abstractNumId w:val="515"/>
  </w:num>
  <w:num w:numId="648" w16cid:durableId="1806775455">
    <w:abstractNumId w:val="401"/>
  </w:num>
  <w:num w:numId="649" w16cid:durableId="2126532793">
    <w:abstractNumId w:val="777"/>
  </w:num>
  <w:num w:numId="650" w16cid:durableId="327052468">
    <w:abstractNumId w:val="307"/>
  </w:num>
  <w:num w:numId="651" w16cid:durableId="1288774875">
    <w:abstractNumId w:val="45"/>
  </w:num>
  <w:num w:numId="652" w16cid:durableId="627704531">
    <w:abstractNumId w:val="371"/>
  </w:num>
  <w:num w:numId="653" w16cid:durableId="436029207">
    <w:abstractNumId w:val="489"/>
  </w:num>
  <w:num w:numId="654" w16cid:durableId="286468543">
    <w:abstractNumId w:val="331"/>
  </w:num>
  <w:num w:numId="655" w16cid:durableId="1140806639">
    <w:abstractNumId w:val="22"/>
  </w:num>
  <w:num w:numId="656" w16cid:durableId="1331450334">
    <w:abstractNumId w:val="586"/>
  </w:num>
  <w:num w:numId="657" w16cid:durableId="1881504878">
    <w:abstractNumId w:val="638"/>
  </w:num>
  <w:num w:numId="658" w16cid:durableId="1375350568">
    <w:abstractNumId w:val="484"/>
  </w:num>
  <w:num w:numId="659" w16cid:durableId="1583876697">
    <w:abstractNumId w:val="101"/>
  </w:num>
  <w:num w:numId="660" w16cid:durableId="872108355">
    <w:abstractNumId w:val="372"/>
  </w:num>
  <w:num w:numId="661" w16cid:durableId="788478913">
    <w:abstractNumId w:val="481"/>
  </w:num>
  <w:num w:numId="662" w16cid:durableId="434518370">
    <w:abstractNumId w:val="65"/>
  </w:num>
  <w:num w:numId="663" w16cid:durableId="819728921">
    <w:abstractNumId w:val="258"/>
  </w:num>
  <w:num w:numId="664" w16cid:durableId="1804999139">
    <w:abstractNumId w:val="839"/>
  </w:num>
  <w:num w:numId="665" w16cid:durableId="1594439666">
    <w:abstractNumId w:val="278"/>
  </w:num>
  <w:num w:numId="666" w16cid:durableId="163933715">
    <w:abstractNumId w:val="700"/>
  </w:num>
  <w:num w:numId="667" w16cid:durableId="435565982">
    <w:abstractNumId w:val="206"/>
  </w:num>
  <w:num w:numId="668" w16cid:durableId="687564207">
    <w:abstractNumId w:val="407"/>
  </w:num>
  <w:num w:numId="669" w16cid:durableId="942999939">
    <w:abstractNumId w:val="805"/>
  </w:num>
  <w:num w:numId="670" w16cid:durableId="285309578">
    <w:abstractNumId w:val="251"/>
  </w:num>
  <w:num w:numId="671" w16cid:durableId="1648317197">
    <w:abstractNumId w:val="703"/>
  </w:num>
  <w:num w:numId="672" w16cid:durableId="1626306125">
    <w:abstractNumId w:val="348"/>
  </w:num>
  <w:num w:numId="673" w16cid:durableId="663359092">
    <w:abstractNumId w:val="143"/>
  </w:num>
  <w:num w:numId="674" w16cid:durableId="451823776">
    <w:abstractNumId w:val="420"/>
  </w:num>
  <w:num w:numId="675" w16cid:durableId="1522621816">
    <w:abstractNumId w:val="111"/>
  </w:num>
  <w:num w:numId="676" w16cid:durableId="498347408">
    <w:abstractNumId w:val="304"/>
  </w:num>
  <w:num w:numId="677" w16cid:durableId="542450225">
    <w:abstractNumId w:val="698"/>
  </w:num>
  <w:num w:numId="678" w16cid:durableId="1533374424">
    <w:abstractNumId w:val="820"/>
  </w:num>
  <w:num w:numId="679" w16cid:durableId="2106151757">
    <w:abstractNumId w:val="28"/>
  </w:num>
  <w:num w:numId="680" w16cid:durableId="82141895">
    <w:abstractNumId w:val="870"/>
  </w:num>
  <w:num w:numId="681" w16cid:durableId="916666140">
    <w:abstractNumId w:val="761"/>
  </w:num>
  <w:num w:numId="682" w16cid:durableId="1520389535">
    <w:abstractNumId w:val="137"/>
  </w:num>
  <w:num w:numId="683" w16cid:durableId="340008194">
    <w:abstractNumId w:val="458"/>
  </w:num>
  <w:num w:numId="684" w16cid:durableId="349382275">
    <w:abstractNumId w:val="227"/>
  </w:num>
  <w:num w:numId="685" w16cid:durableId="688218703">
    <w:abstractNumId w:val="78"/>
  </w:num>
  <w:num w:numId="686" w16cid:durableId="1000043441">
    <w:abstractNumId w:val="754"/>
  </w:num>
  <w:num w:numId="687" w16cid:durableId="449251563">
    <w:abstractNumId w:val="247"/>
  </w:num>
  <w:num w:numId="688" w16cid:durableId="1378582025">
    <w:abstractNumId w:val="815"/>
  </w:num>
  <w:num w:numId="689" w16cid:durableId="1873763246">
    <w:abstractNumId w:val="135"/>
  </w:num>
  <w:num w:numId="690" w16cid:durableId="1719165891">
    <w:abstractNumId w:val="253"/>
  </w:num>
  <w:num w:numId="691" w16cid:durableId="2059892479">
    <w:abstractNumId w:val="772"/>
  </w:num>
  <w:num w:numId="692" w16cid:durableId="2011370354">
    <w:abstractNumId w:val="550"/>
  </w:num>
  <w:num w:numId="693" w16cid:durableId="1024524486">
    <w:abstractNumId w:val="860"/>
  </w:num>
  <w:num w:numId="694" w16cid:durableId="1511140856">
    <w:abstractNumId w:val="438"/>
  </w:num>
  <w:num w:numId="695" w16cid:durableId="1044409323">
    <w:abstractNumId w:val="182"/>
  </w:num>
  <w:num w:numId="696" w16cid:durableId="1607809108">
    <w:abstractNumId w:val="764"/>
  </w:num>
  <w:num w:numId="697" w16cid:durableId="532500477">
    <w:abstractNumId w:val="780"/>
  </w:num>
  <w:num w:numId="698" w16cid:durableId="1956399493">
    <w:abstractNumId w:val="482"/>
  </w:num>
  <w:num w:numId="699" w16cid:durableId="758451857">
    <w:abstractNumId w:val="244"/>
  </w:num>
  <w:num w:numId="700" w16cid:durableId="2144150140">
    <w:abstractNumId w:val="148"/>
  </w:num>
  <w:num w:numId="701" w16cid:durableId="809782230">
    <w:abstractNumId w:val="136"/>
  </w:num>
  <w:num w:numId="702" w16cid:durableId="426191247">
    <w:abstractNumId w:val="230"/>
  </w:num>
  <w:num w:numId="703" w16cid:durableId="462235094">
    <w:abstractNumId w:val="169"/>
  </w:num>
  <w:num w:numId="704" w16cid:durableId="1198931691">
    <w:abstractNumId w:val="394"/>
  </w:num>
  <w:num w:numId="705" w16cid:durableId="1986156581">
    <w:abstractNumId w:val="821"/>
  </w:num>
  <w:num w:numId="706" w16cid:durableId="1214342975">
    <w:abstractNumId w:val="377"/>
  </w:num>
  <w:num w:numId="707" w16cid:durableId="525099374">
    <w:abstractNumId w:val="609"/>
  </w:num>
  <w:num w:numId="708" w16cid:durableId="195044875">
    <w:abstractNumId w:val="557"/>
  </w:num>
  <w:num w:numId="709" w16cid:durableId="776026637">
    <w:abstractNumId w:val="164"/>
  </w:num>
  <w:num w:numId="710" w16cid:durableId="1456019951">
    <w:abstractNumId w:val="775"/>
  </w:num>
  <w:num w:numId="711" w16cid:durableId="270357218">
    <w:abstractNumId w:val="533"/>
  </w:num>
  <w:num w:numId="712" w16cid:durableId="1813137625">
    <w:abstractNumId w:val="330"/>
  </w:num>
  <w:num w:numId="713" w16cid:durableId="1827479637">
    <w:abstractNumId w:val="349"/>
  </w:num>
  <w:num w:numId="714" w16cid:durableId="113377451">
    <w:abstractNumId w:val="733"/>
  </w:num>
  <w:num w:numId="715" w16cid:durableId="1033656593">
    <w:abstractNumId w:val="551"/>
  </w:num>
  <w:num w:numId="716" w16cid:durableId="571700230">
    <w:abstractNumId w:val="520"/>
  </w:num>
  <w:num w:numId="717" w16cid:durableId="1336608570">
    <w:abstractNumId w:val="378"/>
  </w:num>
  <w:num w:numId="718" w16cid:durableId="1717777513">
    <w:abstractNumId w:val="617"/>
  </w:num>
  <w:num w:numId="719" w16cid:durableId="1408697308">
    <w:abstractNumId w:val="353"/>
  </w:num>
  <w:num w:numId="720" w16cid:durableId="1127940465">
    <w:abstractNumId w:val="315"/>
  </w:num>
  <w:num w:numId="721" w16cid:durableId="660276828">
    <w:abstractNumId w:val="614"/>
  </w:num>
  <w:num w:numId="722" w16cid:durableId="725877380">
    <w:abstractNumId w:val="562"/>
  </w:num>
  <w:num w:numId="723" w16cid:durableId="584077425">
    <w:abstractNumId w:val="99"/>
  </w:num>
  <w:num w:numId="724" w16cid:durableId="1181748002">
    <w:abstractNumId w:val="648"/>
  </w:num>
  <w:num w:numId="725" w16cid:durableId="1237325377">
    <w:abstractNumId w:val="84"/>
  </w:num>
  <w:num w:numId="726" w16cid:durableId="1797522279">
    <w:abstractNumId w:val="11"/>
  </w:num>
  <w:num w:numId="727" w16cid:durableId="843663689">
    <w:abstractNumId w:val="150"/>
  </w:num>
  <w:num w:numId="728" w16cid:durableId="963969236">
    <w:abstractNumId w:val="357"/>
  </w:num>
  <w:num w:numId="729" w16cid:durableId="948126655">
    <w:abstractNumId w:val="522"/>
  </w:num>
  <w:num w:numId="730" w16cid:durableId="807938394">
    <w:abstractNumId w:val="412"/>
  </w:num>
  <w:num w:numId="731" w16cid:durableId="239098063">
    <w:abstractNumId w:val="598"/>
  </w:num>
  <w:num w:numId="732" w16cid:durableId="1008600403">
    <w:abstractNumId w:val="57"/>
  </w:num>
  <w:num w:numId="733" w16cid:durableId="1619138271">
    <w:abstractNumId w:val="19"/>
  </w:num>
  <w:num w:numId="734" w16cid:durableId="614870704">
    <w:abstractNumId w:val="749"/>
  </w:num>
  <w:num w:numId="735" w16cid:durableId="1111627235">
    <w:abstractNumId w:val="825"/>
  </w:num>
  <w:num w:numId="736" w16cid:durableId="1686709601">
    <w:abstractNumId w:val="33"/>
  </w:num>
  <w:num w:numId="737" w16cid:durableId="1074861132">
    <w:abstractNumId w:val="100"/>
  </w:num>
  <w:num w:numId="738" w16cid:durableId="1736322238">
    <w:abstractNumId w:val="845"/>
  </w:num>
  <w:num w:numId="739" w16cid:durableId="657271127">
    <w:abstractNumId w:val="201"/>
  </w:num>
  <w:num w:numId="740" w16cid:durableId="589657250">
    <w:abstractNumId w:val="880"/>
  </w:num>
  <w:num w:numId="741" w16cid:durableId="1033577021">
    <w:abstractNumId w:val="719"/>
  </w:num>
  <w:num w:numId="742" w16cid:durableId="1102335777">
    <w:abstractNumId w:val="214"/>
  </w:num>
  <w:num w:numId="743" w16cid:durableId="2029793180">
    <w:abstractNumId w:val="53"/>
  </w:num>
  <w:num w:numId="744" w16cid:durableId="963341735">
    <w:abstractNumId w:val="391"/>
  </w:num>
  <w:num w:numId="745" w16cid:durableId="2144304547">
    <w:abstractNumId w:val="697"/>
  </w:num>
  <w:num w:numId="746" w16cid:durableId="593973509">
    <w:abstractNumId w:val="326"/>
  </w:num>
  <w:num w:numId="747" w16cid:durableId="1697079780">
    <w:abstractNumId w:val="222"/>
  </w:num>
  <w:num w:numId="748" w16cid:durableId="805241881">
    <w:abstractNumId w:val="255"/>
  </w:num>
  <w:num w:numId="749" w16cid:durableId="1968388408">
    <w:abstractNumId w:val="862"/>
  </w:num>
  <w:num w:numId="750" w16cid:durableId="1179855742">
    <w:abstractNumId w:val="301"/>
  </w:num>
  <w:num w:numId="751" w16cid:durableId="1130783031">
    <w:abstractNumId w:val="345"/>
  </w:num>
  <w:num w:numId="752" w16cid:durableId="1392582510">
    <w:abstractNumId w:val="98"/>
  </w:num>
  <w:num w:numId="753" w16cid:durableId="1881211656">
    <w:abstractNumId w:val="236"/>
  </w:num>
  <w:num w:numId="754" w16cid:durableId="1776359842">
    <w:abstractNumId w:val="750"/>
  </w:num>
  <w:num w:numId="755" w16cid:durableId="63650196">
    <w:abstractNumId w:val="328"/>
  </w:num>
  <w:num w:numId="756" w16cid:durableId="576868930">
    <w:abstractNumId w:val="204"/>
  </w:num>
  <w:num w:numId="757" w16cid:durableId="1639460422">
    <w:abstractNumId w:val="540"/>
  </w:num>
  <w:num w:numId="758" w16cid:durableId="1599827358">
    <w:abstractNumId w:val="267"/>
  </w:num>
  <w:num w:numId="759" w16cid:durableId="89549914">
    <w:abstractNumId w:val="155"/>
  </w:num>
  <w:num w:numId="760" w16cid:durableId="2023705313">
    <w:abstractNumId w:val="784"/>
  </w:num>
  <w:num w:numId="761" w16cid:durableId="1709523231">
    <w:abstractNumId w:val="36"/>
  </w:num>
  <w:num w:numId="762" w16cid:durableId="68967691">
    <w:abstractNumId w:val="584"/>
  </w:num>
  <w:num w:numId="763" w16cid:durableId="828599103">
    <w:abstractNumId w:val="256"/>
  </w:num>
  <w:num w:numId="764" w16cid:durableId="341014649">
    <w:abstractNumId w:val="4"/>
  </w:num>
  <w:num w:numId="765" w16cid:durableId="299312628">
    <w:abstractNumId w:val="636"/>
  </w:num>
  <w:num w:numId="766" w16cid:durableId="383604255">
    <w:abstractNumId w:val="272"/>
  </w:num>
  <w:num w:numId="767" w16cid:durableId="454560849">
    <w:abstractNumId w:val="759"/>
  </w:num>
  <w:num w:numId="768" w16cid:durableId="556674020">
    <w:abstractNumId w:val="626"/>
  </w:num>
  <w:num w:numId="769" w16cid:durableId="2052459101">
    <w:abstractNumId w:val="555"/>
  </w:num>
  <w:num w:numId="770" w16cid:durableId="1223835305">
    <w:abstractNumId w:val="112"/>
  </w:num>
  <w:num w:numId="771" w16cid:durableId="510678897">
    <w:abstractNumId w:val="298"/>
  </w:num>
  <w:num w:numId="772" w16cid:durableId="1617784437">
    <w:abstractNumId w:val="393"/>
  </w:num>
  <w:num w:numId="773" w16cid:durableId="1285186255">
    <w:abstractNumId w:val="373"/>
  </w:num>
  <w:num w:numId="774" w16cid:durableId="2093702566">
    <w:abstractNumId w:val="763"/>
  </w:num>
  <w:num w:numId="775" w16cid:durableId="2137791149">
    <w:abstractNumId w:val="770"/>
  </w:num>
  <w:num w:numId="776" w16cid:durableId="570428610">
    <w:abstractNumId w:val="738"/>
  </w:num>
  <w:num w:numId="777" w16cid:durableId="467667130">
    <w:abstractNumId w:val="787"/>
  </w:num>
  <w:num w:numId="778" w16cid:durableId="2146464949">
    <w:abstractNumId w:val="23"/>
  </w:num>
  <w:num w:numId="779" w16cid:durableId="512885893">
    <w:abstractNumId w:val="35"/>
  </w:num>
  <w:num w:numId="780" w16cid:durableId="545679120">
    <w:abstractNumId w:val="875"/>
  </w:num>
  <w:num w:numId="781" w16cid:durableId="775633901">
    <w:abstractNumId w:val="48"/>
  </w:num>
  <w:num w:numId="782" w16cid:durableId="850486737">
    <w:abstractNumId w:val="490"/>
  </w:num>
  <w:num w:numId="783" w16cid:durableId="1378703602">
    <w:abstractNumId w:val="52"/>
  </w:num>
  <w:num w:numId="784" w16cid:durableId="21590715">
    <w:abstractNumId w:val="217"/>
  </w:num>
  <w:num w:numId="785" w16cid:durableId="1373117113">
    <w:abstractNumId w:val="282"/>
  </w:num>
  <w:num w:numId="786" w16cid:durableId="1583638179">
    <w:abstractNumId w:val="77"/>
  </w:num>
  <w:num w:numId="787" w16cid:durableId="973675282">
    <w:abstractNumId w:val="285"/>
  </w:num>
  <w:num w:numId="788" w16cid:durableId="1036390871">
    <w:abstractNumId w:val="62"/>
  </w:num>
  <w:num w:numId="789" w16cid:durableId="410812098">
    <w:abstractNumId w:val="241"/>
  </w:num>
  <w:num w:numId="790" w16cid:durableId="897281312">
    <w:abstractNumId w:val="476"/>
  </w:num>
  <w:num w:numId="791" w16cid:durableId="1111440831">
    <w:abstractNumId w:val="855"/>
  </w:num>
  <w:num w:numId="792" w16cid:durableId="45497881">
    <w:abstractNumId w:val="856"/>
  </w:num>
  <w:num w:numId="793" w16cid:durableId="332756119">
    <w:abstractNumId w:val="381"/>
  </w:num>
  <w:num w:numId="794" w16cid:durableId="238640756">
    <w:abstractNumId w:val="589"/>
  </w:num>
  <w:num w:numId="795" w16cid:durableId="1346978713">
    <w:abstractNumId w:val="737"/>
  </w:num>
  <w:num w:numId="796" w16cid:durableId="291638960">
    <w:abstractNumId w:val="317"/>
  </w:num>
  <w:num w:numId="797" w16cid:durableId="558594343">
    <w:abstractNumId w:val="125"/>
  </w:num>
  <w:num w:numId="798" w16cid:durableId="611478149">
    <w:abstractNumId w:val="709"/>
  </w:num>
  <w:num w:numId="799" w16cid:durableId="918246081">
    <w:abstractNumId w:val="388"/>
  </w:num>
  <w:num w:numId="800" w16cid:durableId="227350315">
    <w:abstractNumId w:val="791"/>
  </w:num>
  <w:num w:numId="801" w16cid:durableId="107510864">
    <w:abstractNumId w:val="294"/>
  </w:num>
  <w:num w:numId="802" w16cid:durableId="1751538249">
    <w:abstractNumId w:val="760"/>
  </w:num>
  <w:num w:numId="803" w16cid:durableId="1538811078">
    <w:abstractNumId w:val="734"/>
  </w:num>
  <w:num w:numId="804" w16cid:durableId="1554195242">
    <w:abstractNumId w:val="399"/>
  </w:num>
  <w:num w:numId="805" w16cid:durableId="1037776426">
    <w:abstractNumId w:val="151"/>
  </w:num>
  <w:num w:numId="806" w16cid:durableId="574359749">
    <w:abstractNumId w:val="583"/>
  </w:num>
  <w:num w:numId="807" w16cid:durableId="242031705">
    <w:abstractNumId w:val="467"/>
  </w:num>
  <w:num w:numId="808" w16cid:durableId="1269387027">
    <w:abstractNumId w:val="819"/>
  </w:num>
  <w:num w:numId="809" w16cid:durableId="1366717579">
    <w:abstractNumId w:val="80"/>
  </w:num>
  <w:num w:numId="810" w16cid:durableId="1090006057">
    <w:abstractNumId w:val="102"/>
  </w:num>
  <w:num w:numId="811" w16cid:durableId="1236670003">
    <w:abstractNumId w:val="679"/>
  </w:num>
  <w:num w:numId="812" w16cid:durableId="1785610142">
    <w:abstractNumId w:val="133"/>
  </w:num>
  <w:num w:numId="813" w16cid:durableId="1290550986">
    <w:abstractNumId w:val="641"/>
  </w:num>
  <w:num w:numId="814" w16cid:durableId="403914547">
    <w:abstractNumId w:val="800"/>
  </w:num>
  <w:num w:numId="815" w16cid:durableId="1335259924">
    <w:abstractNumId w:val="14"/>
  </w:num>
  <w:num w:numId="816" w16cid:durableId="68314495">
    <w:abstractNumId w:val="727"/>
  </w:num>
  <w:num w:numId="817" w16cid:durableId="353844120">
    <w:abstractNumId w:val="415"/>
  </w:num>
  <w:num w:numId="818" w16cid:durableId="9065412">
    <w:abstractNumId w:val="575"/>
  </w:num>
  <w:num w:numId="819" w16cid:durableId="1357389615">
    <w:abstractNumId w:val="95"/>
  </w:num>
  <w:num w:numId="820" w16cid:durableId="396779035">
    <w:abstractNumId w:val="440"/>
  </w:num>
  <w:num w:numId="821" w16cid:durableId="1875000246">
    <w:abstractNumId w:val="724"/>
  </w:num>
  <w:num w:numId="822" w16cid:durableId="1929265191">
    <w:abstractNumId w:val="128"/>
  </w:num>
  <w:num w:numId="823" w16cid:durableId="1462727496">
    <w:abstractNumId w:val="6"/>
  </w:num>
  <w:num w:numId="824" w16cid:durableId="1460688523">
    <w:abstractNumId w:val="851"/>
  </w:num>
  <w:num w:numId="825" w16cid:durableId="1297225879">
    <w:abstractNumId w:val="829"/>
  </w:num>
  <w:num w:numId="826" w16cid:durableId="182402934">
    <w:abstractNumId w:val="245"/>
  </w:num>
  <w:num w:numId="827" w16cid:durableId="1434857558">
    <w:abstractNumId w:val="753"/>
  </w:num>
  <w:num w:numId="828" w16cid:durableId="246425868">
    <w:abstractNumId w:val="130"/>
  </w:num>
  <w:num w:numId="829" w16cid:durableId="1910118210">
    <w:abstractNumId w:val="120"/>
  </w:num>
  <w:num w:numId="830" w16cid:durableId="2001300641">
    <w:abstractNumId w:val="542"/>
  </w:num>
  <w:num w:numId="831" w16cid:durableId="949170608">
    <w:abstractNumId w:val="689"/>
  </w:num>
  <w:num w:numId="832" w16cid:durableId="1871843976">
    <w:abstractNumId w:val="283"/>
  </w:num>
  <w:num w:numId="833" w16cid:durableId="1591502360">
    <w:abstractNumId w:val="826"/>
  </w:num>
  <w:num w:numId="834" w16cid:durableId="1697922839">
    <w:abstractNumId w:val="352"/>
  </w:num>
  <w:num w:numId="835" w16cid:durableId="335545523">
    <w:abstractNumId w:val="496"/>
  </w:num>
  <w:num w:numId="836" w16cid:durableId="157423459">
    <w:abstractNumId w:val="705"/>
  </w:num>
  <w:num w:numId="837" w16cid:durableId="1548764094">
    <w:abstractNumId w:val="54"/>
  </w:num>
  <w:num w:numId="838" w16cid:durableId="146169330">
    <w:abstractNumId w:val="811"/>
  </w:num>
  <w:num w:numId="839" w16cid:durableId="1427649036">
    <w:abstractNumId w:val="725"/>
  </w:num>
  <w:num w:numId="840" w16cid:durableId="1094395779">
    <w:abstractNumId w:val="171"/>
  </w:num>
  <w:num w:numId="841" w16cid:durableId="249121056">
    <w:abstractNumId w:val="104"/>
  </w:num>
  <w:num w:numId="842" w16cid:durableId="178399487">
    <w:abstractNumId w:val="774"/>
  </w:num>
  <w:num w:numId="843" w16cid:durableId="36857334">
    <w:abstractNumId w:val="546"/>
  </w:num>
  <w:num w:numId="844" w16cid:durableId="1707099510">
    <w:abstractNumId w:val="342"/>
  </w:num>
  <w:num w:numId="845" w16cid:durableId="346907381">
    <w:abstractNumId w:val="119"/>
  </w:num>
  <w:num w:numId="846" w16cid:durableId="314458724">
    <w:abstractNumId w:val="830"/>
  </w:num>
  <w:num w:numId="847" w16cid:durableId="1238396159">
    <w:abstractNumId w:val="72"/>
  </w:num>
  <w:num w:numId="848" w16cid:durableId="973876883">
    <w:abstractNumId w:val="883"/>
  </w:num>
  <w:num w:numId="849" w16cid:durableId="24065561">
    <w:abstractNumId w:val="159"/>
  </w:num>
  <w:num w:numId="850" w16cid:durableId="719860275">
    <w:abstractNumId w:val="347"/>
  </w:num>
  <w:num w:numId="851" w16cid:durableId="2116561644">
    <w:abstractNumId w:val="226"/>
  </w:num>
  <w:num w:numId="852" w16cid:durableId="1584609957">
    <w:abstractNumId w:val="160"/>
  </w:num>
  <w:num w:numId="853" w16cid:durableId="2046057105">
    <w:abstractNumId w:val="292"/>
  </w:num>
  <w:num w:numId="854" w16cid:durableId="630130041">
    <w:abstractNumId w:val="644"/>
  </w:num>
  <w:num w:numId="855" w16cid:durableId="344744295">
    <w:abstractNumId w:val="223"/>
  </w:num>
  <w:num w:numId="856" w16cid:durableId="1977441906">
    <w:abstractNumId w:val="161"/>
  </w:num>
  <w:num w:numId="857" w16cid:durableId="166678632">
    <w:abstractNumId w:val="142"/>
  </w:num>
  <w:num w:numId="858" w16cid:durableId="1718309143">
    <w:abstractNumId w:val="691"/>
  </w:num>
  <w:num w:numId="859" w16cid:durableId="506948487">
    <w:abstractNumId w:val="610"/>
  </w:num>
  <w:num w:numId="860" w16cid:durableId="1799295198">
    <w:abstractNumId w:val="324"/>
  </w:num>
  <w:num w:numId="861" w16cid:durableId="918370080">
    <w:abstractNumId w:val="847"/>
  </w:num>
  <w:num w:numId="862" w16cid:durableId="241642132">
    <w:abstractNumId w:val="545"/>
  </w:num>
  <w:num w:numId="863" w16cid:durableId="832454724">
    <w:abstractNumId w:val="141"/>
  </w:num>
  <w:num w:numId="864" w16cid:durableId="599412565">
    <w:abstractNumId w:val="505"/>
  </w:num>
  <w:num w:numId="865" w16cid:durableId="725761825">
    <w:abstractNumId w:val="849"/>
  </w:num>
  <w:num w:numId="866" w16cid:durableId="77337917">
    <w:abstractNumId w:val="310"/>
  </w:num>
  <w:num w:numId="867" w16cid:durableId="1828789183">
    <w:abstractNumId w:val="741"/>
  </w:num>
  <w:num w:numId="868" w16cid:durableId="344212104">
    <w:abstractNumId w:val="446"/>
  </w:num>
  <w:num w:numId="869" w16cid:durableId="774056053">
    <w:abstractNumId w:val="801"/>
  </w:num>
  <w:num w:numId="870" w16cid:durableId="1319310259">
    <w:abstractNumId w:val="630"/>
  </w:num>
  <w:num w:numId="871" w16cid:durableId="1778014639">
    <w:abstractNumId w:val="491"/>
  </w:num>
  <w:num w:numId="872" w16cid:durableId="1484469238">
    <w:abstractNumId w:val="444"/>
  </w:num>
  <w:num w:numId="873" w16cid:durableId="659040023">
    <w:abstractNumId w:val="147"/>
  </w:num>
  <w:num w:numId="874" w16cid:durableId="1300960486">
    <w:abstractNumId w:val="852"/>
  </w:num>
  <w:num w:numId="875" w16cid:durableId="1939946330">
    <w:abstractNumId w:val="194"/>
  </w:num>
  <w:num w:numId="876" w16cid:durableId="860701522">
    <w:abstractNumId w:val="24"/>
  </w:num>
  <w:num w:numId="877" w16cid:durableId="1558736484">
    <w:abstractNumId w:val="744"/>
  </w:num>
  <w:num w:numId="878" w16cid:durableId="1019312992">
    <w:abstractNumId w:val="436"/>
  </w:num>
  <w:num w:numId="879" w16cid:durableId="1675693237">
    <w:abstractNumId w:val="382"/>
  </w:num>
  <w:num w:numId="880" w16cid:durableId="978261641">
    <w:abstractNumId w:val="437"/>
  </w:num>
  <w:num w:numId="881" w16cid:durableId="757366622">
    <w:abstractNumId w:val="647"/>
  </w:num>
  <w:num w:numId="882" w16cid:durableId="538200791">
    <w:abstractNumId w:val="607"/>
  </w:num>
  <w:num w:numId="883" w16cid:durableId="1558472251">
    <w:abstractNumId w:val="2"/>
  </w:num>
  <w:num w:numId="884" w16cid:durableId="1010765070">
    <w:abstractNumId w:val="273"/>
  </w:num>
  <w:num w:numId="885" w16cid:durableId="388651460">
    <w:abstractNumId w:val="435"/>
  </w:num>
  <w:num w:numId="886" w16cid:durableId="2072121020">
    <w:abstractNumId w:val="254"/>
  </w:num>
  <w:num w:numId="887" w16cid:durableId="2133666896">
    <w:abstractNumId w:val="224"/>
  </w:num>
  <w:num w:numId="888" w16cid:durableId="1198274230">
    <w:abstractNumId w:val="442"/>
  </w:num>
  <w:numIdMacAtCleanup w:val="8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8"/>
    <w:rsid w:val="00000446"/>
    <w:rsid w:val="000007BF"/>
    <w:rsid w:val="00000B96"/>
    <w:rsid w:val="00000F3E"/>
    <w:rsid w:val="00001B41"/>
    <w:rsid w:val="0000403E"/>
    <w:rsid w:val="00005C88"/>
    <w:rsid w:val="00011711"/>
    <w:rsid w:val="00014F40"/>
    <w:rsid w:val="00015AEE"/>
    <w:rsid w:val="00016985"/>
    <w:rsid w:val="0002209B"/>
    <w:rsid w:val="00022665"/>
    <w:rsid w:val="000238DF"/>
    <w:rsid w:val="0002639D"/>
    <w:rsid w:val="000263B7"/>
    <w:rsid w:val="00030CB6"/>
    <w:rsid w:val="00031AC8"/>
    <w:rsid w:val="00032F51"/>
    <w:rsid w:val="0003461E"/>
    <w:rsid w:val="00035B87"/>
    <w:rsid w:val="00035D7B"/>
    <w:rsid w:val="0004054A"/>
    <w:rsid w:val="000435E5"/>
    <w:rsid w:val="000436F7"/>
    <w:rsid w:val="00045296"/>
    <w:rsid w:val="000476D8"/>
    <w:rsid w:val="0005234A"/>
    <w:rsid w:val="00053C97"/>
    <w:rsid w:val="0005468D"/>
    <w:rsid w:val="00054858"/>
    <w:rsid w:val="00054F59"/>
    <w:rsid w:val="000552ED"/>
    <w:rsid w:val="00055892"/>
    <w:rsid w:val="00057962"/>
    <w:rsid w:val="00057F9E"/>
    <w:rsid w:val="00061E44"/>
    <w:rsid w:val="00064232"/>
    <w:rsid w:val="00064631"/>
    <w:rsid w:val="00070FA9"/>
    <w:rsid w:val="00082672"/>
    <w:rsid w:val="00083E84"/>
    <w:rsid w:val="0008644C"/>
    <w:rsid w:val="00086DD5"/>
    <w:rsid w:val="00087451"/>
    <w:rsid w:val="00092E71"/>
    <w:rsid w:val="000935F7"/>
    <w:rsid w:val="0009506D"/>
    <w:rsid w:val="00096499"/>
    <w:rsid w:val="000A00DA"/>
    <w:rsid w:val="000A7140"/>
    <w:rsid w:val="000B1436"/>
    <w:rsid w:val="000B3C27"/>
    <w:rsid w:val="000B4539"/>
    <w:rsid w:val="000B5FA8"/>
    <w:rsid w:val="000B77C0"/>
    <w:rsid w:val="000C3277"/>
    <w:rsid w:val="000C410A"/>
    <w:rsid w:val="000C67A6"/>
    <w:rsid w:val="000C683B"/>
    <w:rsid w:val="000D6F05"/>
    <w:rsid w:val="000E03BF"/>
    <w:rsid w:val="000E3A1E"/>
    <w:rsid w:val="000E6253"/>
    <w:rsid w:val="000F16E0"/>
    <w:rsid w:val="000F20F0"/>
    <w:rsid w:val="000F27A1"/>
    <w:rsid w:val="000F3C35"/>
    <w:rsid w:val="000F51A6"/>
    <w:rsid w:val="000F52B1"/>
    <w:rsid w:val="000F57E1"/>
    <w:rsid w:val="0010003F"/>
    <w:rsid w:val="00101BD9"/>
    <w:rsid w:val="00103D69"/>
    <w:rsid w:val="0010540E"/>
    <w:rsid w:val="001061FA"/>
    <w:rsid w:val="0010791D"/>
    <w:rsid w:val="0011003F"/>
    <w:rsid w:val="00115D31"/>
    <w:rsid w:val="0011729B"/>
    <w:rsid w:val="00117E65"/>
    <w:rsid w:val="00121984"/>
    <w:rsid w:val="0012253D"/>
    <w:rsid w:val="001247A9"/>
    <w:rsid w:val="00124AA0"/>
    <w:rsid w:val="0012671E"/>
    <w:rsid w:val="00126AD7"/>
    <w:rsid w:val="00126BE2"/>
    <w:rsid w:val="00127489"/>
    <w:rsid w:val="001305ED"/>
    <w:rsid w:val="001315B8"/>
    <w:rsid w:val="001318DB"/>
    <w:rsid w:val="001331AA"/>
    <w:rsid w:val="00136112"/>
    <w:rsid w:val="00140CDC"/>
    <w:rsid w:val="00142C4F"/>
    <w:rsid w:val="00146855"/>
    <w:rsid w:val="00147ABC"/>
    <w:rsid w:val="001519E8"/>
    <w:rsid w:val="00151A47"/>
    <w:rsid w:val="00153812"/>
    <w:rsid w:val="0015389D"/>
    <w:rsid w:val="00154128"/>
    <w:rsid w:val="001550A3"/>
    <w:rsid w:val="00155A91"/>
    <w:rsid w:val="00161CEA"/>
    <w:rsid w:val="00164C43"/>
    <w:rsid w:val="0017035D"/>
    <w:rsid w:val="0017438E"/>
    <w:rsid w:val="00174494"/>
    <w:rsid w:val="00174968"/>
    <w:rsid w:val="00182451"/>
    <w:rsid w:val="00182B5B"/>
    <w:rsid w:val="001838F3"/>
    <w:rsid w:val="00191B32"/>
    <w:rsid w:val="00192AC6"/>
    <w:rsid w:val="0019390D"/>
    <w:rsid w:val="001977E1"/>
    <w:rsid w:val="0019783D"/>
    <w:rsid w:val="001A2448"/>
    <w:rsid w:val="001A2C8E"/>
    <w:rsid w:val="001A4571"/>
    <w:rsid w:val="001A7A84"/>
    <w:rsid w:val="001B030E"/>
    <w:rsid w:val="001B1826"/>
    <w:rsid w:val="001B282F"/>
    <w:rsid w:val="001B3CA0"/>
    <w:rsid w:val="001B422C"/>
    <w:rsid w:val="001B51F4"/>
    <w:rsid w:val="001C174F"/>
    <w:rsid w:val="001C355F"/>
    <w:rsid w:val="001C3946"/>
    <w:rsid w:val="001C3CB3"/>
    <w:rsid w:val="001C50B8"/>
    <w:rsid w:val="001C53B3"/>
    <w:rsid w:val="001C5A28"/>
    <w:rsid w:val="001C623C"/>
    <w:rsid w:val="001C6B70"/>
    <w:rsid w:val="001D338E"/>
    <w:rsid w:val="001D4E87"/>
    <w:rsid w:val="001D6EAB"/>
    <w:rsid w:val="001D70F9"/>
    <w:rsid w:val="001E3A47"/>
    <w:rsid w:val="001E47A2"/>
    <w:rsid w:val="001E5F03"/>
    <w:rsid w:val="001E692E"/>
    <w:rsid w:val="001F0B60"/>
    <w:rsid w:val="001F7B5D"/>
    <w:rsid w:val="00200BD7"/>
    <w:rsid w:val="00200FB7"/>
    <w:rsid w:val="00201165"/>
    <w:rsid w:val="00202F91"/>
    <w:rsid w:val="00203C14"/>
    <w:rsid w:val="002045D7"/>
    <w:rsid w:val="00205FD9"/>
    <w:rsid w:val="002102D4"/>
    <w:rsid w:val="002123CB"/>
    <w:rsid w:val="00212E22"/>
    <w:rsid w:val="00213E1D"/>
    <w:rsid w:val="002168D0"/>
    <w:rsid w:val="00216C98"/>
    <w:rsid w:val="002203C7"/>
    <w:rsid w:val="00222E8D"/>
    <w:rsid w:val="0022491D"/>
    <w:rsid w:val="00231281"/>
    <w:rsid w:val="00232013"/>
    <w:rsid w:val="0023231D"/>
    <w:rsid w:val="002340C3"/>
    <w:rsid w:val="0024406A"/>
    <w:rsid w:val="00251A9C"/>
    <w:rsid w:val="00253E52"/>
    <w:rsid w:val="002541DD"/>
    <w:rsid w:val="00254899"/>
    <w:rsid w:val="002562D8"/>
    <w:rsid w:val="002570D4"/>
    <w:rsid w:val="00257F3C"/>
    <w:rsid w:val="00260C2D"/>
    <w:rsid w:val="00263DAB"/>
    <w:rsid w:val="002640D1"/>
    <w:rsid w:val="00265A4A"/>
    <w:rsid w:val="00271903"/>
    <w:rsid w:val="002811E2"/>
    <w:rsid w:val="0028435D"/>
    <w:rsid w:val="00285819"/>
    <w:rsid w:val="002909F7"/>
    <w:rsid w:val="00291235"/>
    <w:rsid w:val="00294A1E"/>
    <w:rsid w:val="00296785"/>
    <w:rsid w:val="00296C9D"/>
    <w:rsid w:val="0029788C"/>
    <w:rsid w:val="002A20E6"/>
    <w:rsid w:val="002A3C3C"/>
    <w:rsid w:val="002A432C"/>
    <w:rsid w:val="002A4FE8"/>
    <w:rsid w:val="002A6B38"/>
    <w:rsid w:val="002B13C7"/>
    <w:rsid w:val="002B6012"/>
    <w:rsid w:val="002B64A6"/>
    <w:rsid w:val="002B7488"/>
    <w:rsid w:val="002C0335"/>
    <w:rsid w:val="002C4D7E"/>
    <w:rsid w:val="002C53A3"/>
    <w:rsid w:val="002C57AC"/>
    <w:rsid w:val="002C6E75"/>
    <w:rsid w:val="002D1663"/>
    <w:rsid w:val="002D4814"/>
    <w:rsid w:val="002D64A0"/>
    <w:rsid w:val="002D7C84"/>
    <w:rsid w:val="002E0AFA"/>
    <w:rsid w:val="002E0EF3"/>
    <w:rsid w:val="002F401E"/>
    <w:rsid w:val="002F5CC4"/>
    <w:rsid w:val="00305D7D"/>
    <w:rsid w:val="00306EA0"/>
    <w:rsid w:val="003077B0"/>
    <w:rsid w:val="00310185"/>
    <w:rsid w:val="00310B03"/>
    <w:rsid w:val="00310BC6"/>
    <w:rsid w:val="00311386"/>
    <w:rsid w:val="003158A0"/>
    <w:rsid w:val="00317CA9"/>
    <w:rsid w:val="003200AA"/>
    <w:rsid w:val="003229FC"/>
    <w:rsid w:val="00333E03"/>
    <w:rsid w:val="0033489D"/>
    <w:rsid w:val="00336E61"/>
    <w:rsid w:val="00336FFE"/>
    <w:rsid w:val="00341308"/>
    <w:rsid w:val="00342AF8"/>
    <w:rsid w:val="003450DE"/>
    <w:rsid w:val="00345640"/>
    <w:rsid w:val="00346488"/>
    <w:rsid w:val="0034707F"/>
    <w:rsid w:val="003470B8"/>
    <w:rsid w:val="003543D9"/>
    <w:rsid w:val="00355E25"/>
    <w:rsid w:val="00356A9A"/>
    <w:rsid w:val="003579CD"/>
    <w:rsid w:val="00357ECA"/>
    <w:rsid w:val="00364D48"/>
    <w:rsid w:val="003705DA"/>
    <w:rsid w:val="00371D1C"/>
    <w:rsid w:val="00372609"/>
    <w:rsid w:val="0037306F"/>
    <w:rsid w:val="00380BC6"/>
    <w:rsid w:val="00383E38"/>
    <w:rsid w:val="00384888"/>
    <w:rsid w:val="00386443"/>
    <w:rsid w:val="00386D3D"/>
    <w:rsid w:val="00387E9E"/>
    <w:rsid w:val="00390345"/>
    <w:rsid w:val="003909F1"/>
    <w:rsid w:val="00390AA6"/>
    <w:rsid w:val="0039225C"/>
    <w:rsid w:val="00392347"/>
    <w:rsid w:val="00396C9B"/>
    <w:rsid w:val="003A0D2E"/>
    <w:rsid w:val="003A0F99"/>
    <w:rsid w:val="003A44BA"/>
    <w:rsid w:val="003A571C"/>
    <w:rsid w:val="003A7462"/>
    <w:rsid w:val="003B0543"/>
    <w:rsid w:val="003B0B31"/>
    <w:rsid w:val="003B1DF9"/>
    <w:rsid w:val="003B1FB3"/>
    <w:rsid w:val="003B458E"/>
    <w:rsid w:val="003B51AE"/>
    <w:rsid w:val="003B58BC"/>
    <w:rsid w:val="003B6CE8"/>
    <w:rsid w:val="003B7501"/>
    <w:rsid w:val="003C376D"/>
    <w:rsid w:val="003D1476"/>
    <w:rsid w:val="003D199B"/>
    <w:rsid w:val="003D1F5D"/>
    <w:rsid w:val="003D2349"/>
    <w:rsid w:val="003D3D92"/>
    <w:rsid w:val="003D5B1F"/>
    <w:rsid w:val="003D5EBA"/>
    <w:rsid w:val="003D6029"/>
    <w:rsid w:val="003D6309"/>
    <w:rsid w:val="003D63AD"/>
    <w:rsid w:val="003D7E5B"/>
    <w:rsid w:val="003E070E"/>
    <w:rsid w:val="003E5863"/>
    <w:rsid w:val="003E5A18"/>
    <w:rsid w:val="003F1718"/>
    <w:rsid w:val="003F17D1"/>
    <w:rsid w:val="003F603D"/>
    <w:rsid w:val="003F6748"/>
    <w:rsid w:val="003F71AC"/>
    <w:rsid w:val="003F7FE1"/>
    <w:rsid w:val="003F87AE"/>
    <w:rsid w:val="00400A32"/>
    <w:rsid w:val="00402A31"/>
    <w:rsid w:val="00407304"/>
    <w:rsid w:val="00410A2E"/>
    <w:rsid w:val="004115CC"/>
    <w:rsid w:val="00414429"/>
    <w:rsid w:val="00417264"/>
    <w:rsid w:val="004240CD"/>
    <w:rsid w:val="00430115"/>
    <w:rsid w:val="00430796"/>
    <w:rsid w:val="00432C0D"/>
    <w:rsid w:val="00434BDD"/>
    <w:rsid w:val="00436348"/>
    <w:rsid w:val="00441DDA"/>
    <w:rsid w:val="0044445D"/>
    <w:rsid w:val="00446503"/>
    <w:rsid w:val="00447DC7"/>
    <w:rsid w:val="00447EAF"/>
    <w:rsid w:val="004508CF"/>
    <w:rsid w:val="00453D88"/>
    <w:rsid w:val="00460693"/>
    <w:rsid w:val="004628AB"/>
    <w:rsid w:val="00462AEA"/>
    <w:rsid w:val="00466AD8"/>
    <w:rsid w:val="00473D75"/>
    <w:rsid w:val="00473F39"/>
    <w:rsid w:val="004750A2"/>
    <w:rsid w:val="00480DBC"/>
    <w:rsid w:val="00480FD8"/>
    <w:rsid w:val="00483EEB"/>
    <w:rsid w:val="00483F76"/>
    <w:rsid w:val="0048719A"/>
    <w:rsid w:val="00490ECB"/>
    <w:rsid w:val="004A0389"/>
    <w:rsid w:val="004A0C80"/>
    <w:rsid w:val="004A570F"/>
    <w:rsid w:val="004A69BA"/>
    <w:rsid w:val="004B004F"/>
    <w:rsid w:val="004B2E42"/>
    <w:rsid w:val="004B319E"/>
    <w:rsid w:val="004B54D6"/>
    <w:rsid w:val="004C19A4"/>
    <w:rsid w:val="004C1E76"/>
    <w:rsid w:val="004C2D9D"/>
    <w:rsid w:val="004D2040"/>
    <w:rsid w:val="004D31FB"/>
    <w:rsid w:val="004D47A3"/>
    <w:rsid w:val="004D50FC"/>
    <w:rsid w:val="004D6E23"/>
    <w:rsid w:val="004D78AB"/>
    <w:rsid w:val="004E0089"/>
    <w:rsid w:val="004E0F8E"/>
    <w:rsid w:val="004E1CC5"/>
    <w:rsid w:val="004E3FA9"/>
    <w:rsid w:val="004F0BE0"/>
    <w:rsid w:val="004F145D"/>
    <w:rsid w:val="004F423B"/>
    <w:rsid w:val="004F61BB"/>
    <w:rsid w:val="004F6415"/>
    <w:rsid w:val="004F6F5C"/>
    <w:rsid w:val="00501F53"/>
    <w:rsid w:val="0050585A"/>
    <w:rsid w:val="00507C39"/>
    <w:rsid w:val="005103A1"/>
    <w:rsid w:val="005119E1"/>
    <w:rsid w:val="005148CB"/>
    <w:rsid w:val="00520AE9"/>
    <w:rsid w:val="00521AA6"/>
    <w:rsid w:val="00524069"/>
    <w:rsid w:val="00524DBC"/>
    <w:rsid w:val="0052506A"/>
    <w:rsid w:val="00527C61"/>
    <w:rsid w:val="00530E04"/>
    <w:rsid w:val="00531347"/>
    <w:rsid w:val="0053543A"/>
    <w:rsid w:val="00535F16"/>
    <w:rsid w:val="00536006"/>
    <w:rsid w:val="005406AC"/>
    <w:rsid w:val="005411B9"/>
    <w:rsid w:val="00541501"/>
    <w:rsid w:val="005443A5"/>
    <w:rsid w:val="00547B12"/>
    <w:rsid w:val="00552878"/>
    <w:rsid w:val="00553CEF"/>
    <w:rsid w:val="005558FD"/>
    <w:rsid w:val="00555916"/>
    <w:rsid w:val="0055618D"/>
    <w:rsid w:val="00556ED5"/>
    <w:rsid w:val="00560295"/>
    <w:rsid w:val="00560A45"/>
    <w:rsid w:val="00561235"/>
    <w:rsid w:val="00564098"/>
    <w:rsid w:val="0056498B"/>
    <w:rsid w:val="00573076"/>
    <w:rsid w:val="005755B6"/>
    <w:rsid w:val="00575C57"/>
    <w:rsid w:val="00581561"/>
    <w:rsid w:val="005840D5"/>
    <w:rsid w:val="00585DA6"/>
    <w:rsid w:val="00585F5E"/>
    <w:rsid w:val="005873C4"/>
    <w:rsid w:val="00592AAA"/>
    <w:rsid w:val="00593C1F"/>
    <w:rsid w:val="00594ABF"/>
    <w:rsid w:val="00594F66"/>
    <w:rsid w:val="005968DA"/>
    <w:rsid w:val="005A5533"/>
    <w:rsid w:val="005B017F"/>
    <w:rsid w:val="005B0A7E"/>
    <w:rsid w:val="005B4855"/>
    <w:rsid w:val="005B54A6"/>
    <w:rsid w:val="005B5D82"/>
    <w:rsid w:val="005C20C2"/>
    <w:rsid w:val="005C433C"/>
    <w:rsid w:val="005C615A"/>
    <w:rsid w:val="005C66AB"/>
    <w:rsid w:val="005C77C8"/>
    <w:rsid w:val="005C792F"/>
    <w:rsid w:val="005D0601"/>
    <w:rsid w:val="005D10D2"/>
    <w:rsid w:val="005D1C9E"/>
    <w:rsid w:val="005D1CED"/>
    <w:rsid w:val="005D2525"/>
    <w:rsid w:val="005D499C"/>
    <w:rsid w:val="005D6CBE"/>
    <w:rsid w:val="005E28B8"/>
    <w:rsid w:val="005E307C"/>
    <w:rsid w:val="005E4009"/>
    <w:rsid w:val="005E4C06"/>
    <w:rsid w:val="005E6562"/>
    <w:rsid w:val="005E7092"/>
    <w:rsid w:val="005E77B6"/>
    <w:rsid w:val="005F075A"/>
    <w:rsid w:val="005F4112"/>
    <w:rsid w:val="005F4594"/>
    <w:rsid w:val="005F54A3"/>
    <w:rsid w:val="00601179"/>
    <w:rsid w:val="006020F2"/>
    <w:rsid w:val="00602904"/>
    <w:rsid w:val="00617085"/>
    <w:rsid w:val="00617362"/>
    <w:rsid w:val="0062079A"/>
    <w:rsid w:val="00622135"/>
    <w:rsid w:val="00624F9B"/>
    <w:rsid w:val="0063092D"/>
    <w:rsid w:val="0063158E"/>
    <w:rsid w:val="00633BD1"/>
    <w:rsid w:val="00635D56"/>
    <w:rsid w:val="00637E08"/>
    <w:rsid w:val="006405BC"/>
    <w:rsid w:val="00641FF4"/>
    <w:rsid w:val="00644C71"/>
    <w:rsid w:val="0064502F"/>
    <w:rsid w:val="00645B2B"/>
    <w:rsid w:val="00647794"/>
    <w:rsid w:val="006536A2"/>
    <w:rsid w:val="00654CE0"/>
    <w:rsid w:val="00655104"/>
    <w:rsid w:val="00657F36"/>
    <w:rsid w:val="00661388"/>
    <w:rsid w:val="00661724"/>
    <w:rsid w:val="00662E94"/>
    <w:rsid w:val="0066374B"/>
    <w:rsid w:val="00663E1B"/>
    <w:rsid w:val="006665EE"/>
    <w:rsid w:val="006668D6"/>
    <w:rsid w:val="00667F9B"/>
    <w:rsid w:val="006707F7"/>
    <w:rsid w:val="00673652"/>
    <w:rsid w:val="00674F0D"/>
    <w:rsid w:val="00676823"/>
    <w:rsid w:val="00676AC8"/>
    <w:rsid w:val="00676FA8"/>
    <w:rsid w:val="00677ED9"/>
    <w:rsid w:val="006804E5"/>
    <w:rsid w:val="00686556"/>
    <w:rsid w:val="00687922"/>
    <w:rsid w:val="00687C37"/>
    <w:rsid w:val="00691211"/>
    <w:rsid w:val="00693145"/>
    <w:rsid w:val="00694DB2"/>
    <w:rsid w:val="006A1C93"/>
    <w:rsid w:val="006A2030"/>
    <w:rsid w:val="006A3CA9"/>
    <w:rsid w:val="006A432E"/>
    <w:rsid w:val="006A538D"/>
    <w:rsid w:val="006B54F8"/>
    <w:rsid w:val="006B66E4"/>
    <w:rsid w:val="006B7A56"/>
    <w:rsid w:val="006C08EF"/>
    <w:rsid w:val="006C0CFC"/>
    <w:rsid w:val="006C6B5C"/>
    <w:rsid w:val="006D03C6"/>
    <w:rsid w:val="006D05F3"/>
    <w:rsid w:val="006D505E"/>
    <w:rsid w:val="006D6AD2"/>
    <w:rsid w:val="006E1DE3"/>
    <w:rsid w:val="006E393F"/>
    <w:rsid w:val="006E3BCF"/>
    <w:rsid w:val="006E555A"/>
    <w:rsid w:val="006E7998"/>
    <w:rsid w:val="006F07B7"/>
    <w:rsid w:val="006F1456"/>
    <w:rsid w:val="006F3756"/>
    <w:rsid w:val="007001A0"/>
    <w:rsid w:val="00704ED4"/>
    <w:rsid w:val="00714591"/>
    <w:rsid w:val="007166AF"/>
    <w:rsid w:val="00716C06"/>
    <w:rsid w:val="00717001"/>
    <w:rsid w:val="00717081"/>
    <w:rsid w:val="00723F8F"/>
    <w:rsid w:val="00726558"/>
    <w:rsid w:val="00732235"/>
    <w:rsid w:val="00733EA0"/>
    <w:rsid w:val="00737DAA"/>
    <w:rsid w:val="00741F27"/>
    <w:rsid w:val="00742558"/>
    <w:rsid w:val="00742D0D"/>
    <w:rsid w:val="007457CE"/>
    <w:rsid w:val="007468B4"/>
    <w:rsid w:val="00747102"/>
    <w:rsid w:val="00747598"/>
    <w:rsid w:val="007527AD"/>
    <w:rsid w:val="00753069"/>
    <w:rsid w:val="0075306A"/>
    <w:rsid w:val="0075540F"/>
    <w:rsid w:val="00756AE8"/>
    <w:rsid w:val="00764418"/>
    <w:rsid w:val="00770450"/>
    <w:rsid w:val="00770B96"/>
    <w:rsid w:val="00771BFF"/>
    <w:rsid w:val="0077356D"/>
    <w:rsid w:val="00774979"/>
    <w:rsid w:val="007754FD"/>
    <w:rsid w:val="0078027B"/>
    <w:rsid w:val="00780ED4"/>
    <w:rsid w:val="007827BA"/>
    <w:rsid w:val="0078426E"/>
    <w:rsid w:val="00791B62"/>
    <w:rsid w:val="0079244D"/>
    <w:rsid w:val="00792CDF"/>
    <w:rsid w:val="00793367"/>
    <w:rsid w:val="00794C49"/>
    <w:rsid w:val="007A160E"/>
    <w:rsid w:val="007A164B"/>
    <w:rsid w:val="007A1E25"/>
    <w:rsid w:val="007A6CF9"/>
    <w:rsid w:val="007B0473"/>
    <w:rsid w:val="007B0855"/>
    <w:rsid w:val="007B17CF"/>
    <w:rsid w:val="007B1B05"/>
    <w:rsid w:val="007B1D3B"/>
    <w:rsid w:val="007B20C3"/>
    <w:rsid w:val="007B5FDE"/>
    <w:rsid w:val="007B60DE"/>
    <w:rsid w:val="007B6FCC"/>
    <w:rsid w:val="007C1229"/>
    <w:rsid w:val="007D5E7F"/>
    <w:rsid w:val="007D6087"/>
    <w:rsid w:val="007D7628"/>
    <w:rsid w:val="007D7A98"/>
    <w:rsid w:val="007E0047"/>
    <w:rsid w:val="007E222A"/>
    <w:rsid w:val="007E48E4"/>
    <w:rsid w:val="007E50E2"/>
    <w:rsid w:val="007E5B32"/>
    <w:rsid w:val="007E7DA1"/>
    <w:rsid w:val="007F30AE"/>
    <w:rsid w:val="007F31CD"/>
    <w:rsid w:val="007F4086"/>
    <w:rsid w:val="007F63BD"/>
    <w:rsid w:val="00800601"/>
    <w:rsid w:val="00801136"/>
    <w:rsid w:val="008058BA"/>
    <w:rsid w:val="008136FB"/>
    <w:rsid w:val="008314A7"/>
    <w:rsid w:val="008315FD"/>
    <w:rsid w:val="00832B69"/>
    <w:rsid w:val="00836222"/>
    <w:rsid w:val="00837042"/>
    <w:rsid w:val="00837453"/>
    <w:rsid w:val="00837910"/>
    <w:rsid w:val="00837F43"/>
    <w:rsid w:val="00841A75"/>
    <w:rsid w:val="0084344D"/>
    <w:rsid w:val="00843B2D"/>
    <w:rsid w:val="00844688"/>
    <w:rsid w:val="008539F3"/>
    <w:rsid w:val="008546C9"/>
    <w:rsid w:val="00857AF3"/>
    <w:rsid w:val="0086107A"/>
    <w:rsid w:val="00865643"/>
    <w:rsid w:val="00866711"/>
    <w:rsid w:val="00870FA0"/>
    <w:rsid w:val="00871545"/>
    <w:rsid w:val="00872369"/>
    <w:rsid w:val="0087351E"/>
    <w:rsid w:val="00874F8F"/>
    <w:rsid w:val="0087535E"/>
    <w:rsid w:val="00875A3F"/>
    <w:rsid w:val="008805AA"/>
    <w:rsid w:val="00881757"/>
    <w:rsid w:val="0088345D"/>
    <w:rsid w:val="008835D2"/>
    <w:rsid w:val="00883C30"/>
    <w:rsid w:val="00887AB0"/>
    <w:rsid w:val="008909FE"/>
    <w:rsid w:val="008942BB"/>
    <w:rsid w:val="0089543C"/>
    <w:rsid w:val="00896CDA"/>
    <w:rsid w:val="00897FF1"/>
    <w:rsid w:val="008A0872"/>
    <w:rsid w:val="008A0978"/>
    <w:rsid w:val="008A19EB"/>
    <w:rsid w:val="008A7D6A"/>
    <w:rsid w:val="008B1091"/>
    <w:rsid w:val="008B1916"/>
    <w:rsid w:val="008B232C"/>
    <w:rsid w:val="008B2F28"/>
    <w:rsid w:val="008B3B46"/>
    <w:rsid w:val="008B5197"/>
    <w:rsid w:val="008B5F61"/>
    <w:rsid w:val="008B616E"/>
    <w:rsid w:val="008B6338"/>
    <w:rsid w:val="008B6C0C"/>
    <w:rsid w:val="008B790D"/>
    <w:rsid w:val="008C09FD"/>
    <w:rsid w:val="008C0AFB"/>
    <w:rsid w:val="008C1547"/>
    <w:rsid w:val="008C2153"/>
    <w:rsid w:val="008C5CA4"/>
    <w:rsid w:val="008C7FAB"/>
    <w:rsid w:val="008D0909"/>
    <w:rsid w:val="008D238C"/>
    <w:rsid w:val="008D25C9"/>
    <w:rsid w:val="008D2FA4"/>
    <w:rsid w:val="008D7354"/>
    <w:rsid w:val="008E3C89"/>
    <w:rsid w:val="008E4D6D"/>
    <w:rsid w:val="008F182B"/>
    <w:rsid w:val="008F2BA1"/>
    <w:rsid w:val="008F52B3"/>
    <w:rsid w:val="008F6AFF"/>
    <w:rsid w:val="008F6C82"/>
    <w:rsid w:val="0090172E"/>
    <w:rsid w:val="00903445"/>
    <w:rsid w:val="009045E6"/>
    <w:rsid w:val="00911CE2"/>
    <w:rsid w:val="00913C55"/>
    <w:rsid w:val="009156E3"/>
    <w:rsid w:val="009177E5"/>
    <w:rsid w:val="0092066F"/>
    <w:rsid w:val="00920A34"/>
    <w:rsid w:val="00920BAD"/>
    <w:rsid w:val="00921FCF"/>
    <w:rsid w:val="0092242E"/>
    <w:rsid w:val="00927516"/>
    <w:rsid w:val="00927913"/>
    <w:rsid w:val="00935049"/>
    <w:rsid w:val="009351BC"/>
    <w:rsid w:val="00935440"/>
    <w:rsid w:val="00935846"/>
    <w:rsid w:val="009359C2"/>
    <w:rsid w:val="00935D84"/>
    <w:rsid w:val="009364CD"/>
    <w:rsid w:val="00937756"/>
    <w:rsid w:val="0094050A"/>
    <w:rsid w:val="009410FF"/>
    <w:rsid w:val="0094186F"/>
    <w:rsid w:val="009439A9"/>
    <w:rsid w:val="0094448E"/>
    <w:rsid w:val="00950462"/>
    <w:rsid w:val="00953843"/>
    <w:rsid w:val="00960F02"/>
    <w:rsid w:val="00964536"/>
    <w:rsid w:val="00971EFF"/>
    <w:rsid w:val="0097473E"/>
    <w:rsid w:val="00974DB1"/>
    <w:rsid w:val="00975CA6"/>
    <w:rsid w:val="00977BF0"/>
    <w:rsid w:val="00982BE1"/>
    <w:rsid w:val="0098340E"/>
    <w:rsid w:val="00985606"/>
    <w:rsid w:val="00986F79"/>
    <w:rsid w:val="0099176D"/>
    <w:rsid w:val="0099395B"/>
    <w:rsid w:val="00995AA6"/>
    <w:rsid w:val="009973C1"/>
    <w:rsid w:val="009979B9"/>
    <w:rsid w:val="009A2189"/>
    <w:rsid w:val="009B5E98"/>
    <w:rsid w:val="009B6C0A"/>
    <w:rsid w:val="009C0175"/>
    <w:rsid w:val="009C09AB"/>
    <w:rsid w:val="009C12B4"/>
    <w:rsid w:val="009D0C47"/>
    <w:rsid w:val="009D1DD6"/>
    <w:rsid w:val="009D4595"/>
    <w:rsid w:val="009D7353"/>
    <w:rsid w:val="009D759D"/>
    <w:rsid w:val="009E099A"/>
    <w:rsid w:val="009E1D82"/>
    <w:rsid w:val="009E1F03"/>
    <w:rsid w:val="009E4978"/>
    <w:rsid w:val="009E4B07"/>
    <w:rsid w:val="00A0179A"/>
    <w:rsid w:val="00A05B1E"/>
    <w:rsid w:val="00A06FEF"/>
    <w:rsid w:val="00A07314"/>
    <w:rsid w:val="00A110B4"/>
    <w:rsid w:val="00A14BD3"/>
    <w:rsid w:val="00A20514"/>
    <w:rsid w:val="00A20648"/>
    <w:rsid w:val="00A21D74"/>
    <w:rsid w:val="00A2533A"/>
    <w:rsid w:val="00A2637C"/>
    <w:rsid w:val="00A3367E"/>
    <w:rsid w:val="00A414B9"/>
    <w:rsid w:val="00A452BD"/>
    <w:rsid w:val="00A526D5"/>
    <w:rsid w:val="00A55CB4"/>
    <w:rsid w:val="00A565B6"/>
    <w:rsid w:val="00A57150"/>
    <w:rsid w:val="00A57532"/>
    <w:rsid w:val="00A57763"/>
    <w:rsid w:val="00A578F5"/>
    <w:rsid w:val="00A60CC9"/>
    <w:rsid w:val="00A61A99"/>
    <w:rsid w:val="00A62D79"/>
    <w:rsid w:val="00A63001"/>
    <w:rsid w:val="00A64066"/>
    <w:rsid w:val="00A7029D"/>
    <w:rsid w:val="00A71D3B"/>
    <w:rsid w:val="00A73DA5"/>
    <w:rsid w:val="00A74EF5"/>
    <w:rsid w:val="00A74FB2"/>
    <w:rsid w:val="00A77A40"/>
    <w:rsid w:val="00A8111F"/>
    <w:rsid w:val="00A812E6"/>
    <w:rsid w:val="00A825B5"/>
    <w:rsid w:val="00A83AA7"/>
    <w:rsid w:val="00A841F0"/>
    <w:rsid w:val="00A8711C"/>
    <w:rsid w:val="00A8779F"/>
    <w:rsid w:val="00A91035"/>
    <w:rsid w:val="00A94377"/>
    <w:rsid w:val="00A96698"/>
    <w:rsid w:val="00AA1F40"/>
    <w:rsid w:val="00AA27E2"/>
    <w:rsid w:val="00AA45AF"/>
    <w:rsid w:val="00AA45FA"/>
    <w:rsid w:val="00AA5B61"/>
    <w:rsid w:val="00AB1BD8"/>
    <w:rsid w:val="00AB6505"/>
    <w:rsid w:val="00AC5C58"/>
    <w:rsid w:val="00AD1585"/>
    <w:rsid w:val="00AD16CA"/>
    <w:rsid w:val="00AD1B6B"/>
    <w:rsid w:val="00AD4F39"/>
    <w:rsid w:val="00AD590B"/>
    <w:rsid w:val="00AD775A"/>
    <w:rsid w:val="00AD7D72"/>
    <w:rsid w:val="00AE5F0F"/>
    <w:rsid w:val="00AF0A7F"/>
    <w:rsid w:val="00AF282D"/>
    <w:rsid w:val="00B004E2"/>
    <w:rsid w:val="00B01645"/>
    <w:rsid w:val="00B039C8"/>
    <w:rsid w:val="00B06EDB"/>
    <w:rsid w:val="00B10BAE"/>
    <w:rsid w:val="00B1772F"/>
    <w:rsid w:val="00B22314"/>
    <w:rsid w:val="00B27291"/>
    <w:rsid w:val="00B30DF7"/>
    <w:rsid w:val="00B31635"/>
    <w:rsid w:val="00B33D72"/>
    <w:rsid w:val="00B34C77"/>
    <w:rsid w:val="00B40444"/>
    <w:rsid w:val="00B404A3"/>
    <w:rsid w:val="00B40C51"/>
    <w:rsid w:val="00B40DD3"/>
    <w:rsid w:val="00B42000"/>
    <w:rsid w:val="00B420F0"/>
    <w:rsid w:val="00B44176"/>
    <w:rsid w:val="00B47687"/>
    <w:rsid w:val="00B53028"/>
    <w:rsid w:val="00B53777"/>
    <w:rsid w:val="00B53C3B"/>
    <w:rsid w:val="00B54BD8"/>
    <w:rsid w:val="00B631A2"/>
    <w:rsid w:val="00B76C91"/>
    <w:rsid w:val="00B82BC6"/>
    <w:rsid w:val="00B85621"/>
    <w:rsid w:val="00B90541"/>
    <w:rsid w:val="00B938FA"/>
    <w:rsid w:val="00B9515C"/>
    <w:rsid w:val="00B97BE7"/>
    <w:rsid w:val="00BB6667"/>
    <w:rsid w:val="00BB7909"/>
    <w:rsid w:val="00BC1467"/>
    <w:rsid w:val="00BC5BAF"/>
    <w:rsid w:val="00BD25BE"/>
    <w:rsid w:val="00BD44DF"/>
    <w:rsid w:val="00BD5D0B"/>
    <w:rsid w:val="00BE0CA1"/>
    <w:rsid w:val="00BE1F6B"/>
    <w:rsid w:val="00BF4561"/>
    <w:rsid w:val="00BF463A"/>
    <w:rsid w:val="00C04866"/>
    <w:rsid w:val="00C054A2"/>
    <w:rsid w:val="00C054AF"/>
    <w:rsid w:val="00C0730B"/>
    <w:rsid w:val="00C106F9"/>
    <w:rsid w:val="00C110B7"/>
    <w:rsid w:val="00C11F8A"/>
    <w:rsid w:val="00C11FE5"/>
    <w:rsid w:val="00C22FE7"/>
    <w:rsid w:val="00C24004"/>
    <w:rsid w:val="00C272D2"/>
    <w:rsid w:val="00C27EB9"/>
    <w:rsid w:val="00C34B8F"/>
    <w:rsid w:val="00C34DC7"/>
    <w:rsid w:val="00C3510B"/>
    <w:rsid w:val="00C35813"/>
    <w:rsid w:val="00C375B2"/>
    <w:rsid w:val="00C42228"/>
    <w:rsid w:val="00C4380C"/>
    <w:rsid w:val="00C470D0"/>
    <w:rsid w:val="00C54347"/>
    <w:rsid w:val="00C54623"/>
    <w:rsid w:val="00C553F9"/>
    <w:rsid w:val="00C57E68"/>
    <w:rsid w:val="00C62B31"/>
    <w:rsid w:val="00C66392"/>
    <w:rsid w:val="00C712A7"/>
    <w:rsid w:val="00C86793"/>
    <w:rsid w:val="00C964DB"/>
    <w:rsid w:val="00CA162C"/>
    <w:rsid w:val="00CA6AF3"/>
    <w:rsid w:val="00CB149F"/>
    <w:rsid w:val="00CB1D58"/>
    <w:rsid w:val="00CB5619"/>
    <w:rsid w:val="00CB5A62"/>
    <w:rsid w:val="00CB67D4"/>
    <w:rsid w:val="00CB7830"/>
    <w:rsid w:val="00CC041F"/>
    <w:rsid w:val="00CC0C3F"/>
    <w:rsid w:val="00CC24B7"/>
    <w:rsid w:val="00CC2C98"/>
    <w:rsid w:val="00CC2E40"/>
    <w:rsid w:val="00CC4526"/>
    <w:rsid w:val="00CD2BB6"/>
    <w:rsid w:val="00CD5921"/>
    <w:rsid w:val="00CD6AF3"/>
    <w:rsid w:val="00CD7722"/>
    <w:rsid w:val="00CE5AAC"/>
    <w:rsid w:val="00CF12FC"/>
    <w:rsid w:val="00CF34E7"/>
    <w:rsid w:val="00CF492B"/>
    <w:rsid w:val="00D04ACF"/>
    <w:rsid w:val="00D062F1"/>
    <w:rsid w:val="00D1718D"/>
    <w:rsid w:val="00D2186A"/>
    <w:rsid w:val="00D22825"/>
    <w:rsid w:val="00D24DD8"/>
    <w:rsid w:val="00D273F0"/>
    <w:rsid w:val="00D3379D"/>
    <w:rsid w:val="00D3591F"/>
    <w:rsid w:val="00D362EE"/>
    <w:rsid w:val="00D36CB7"/>
    <w:rsid w:val="00D37D7F"/>
    <w:rsid w:val="00D47168"/>
    <w:rsid w:val="00D51157"/>
    <w:rsid w:val="00D516EE"/>
    <w:rsid w:val="00D522E3"/>
    <w:rsid w:val="00D57A7B"/>
    <w:rsid w:val="00D57EB6"/>
    <w:rsid w:val="00D61D7A"/>
    <w:rsid w:val="00D62FB5"/>
    <w:rsid w:val="00D6306C"/>
    <w:rsid w:val="00D64CBB"/>
    <w:rsid w:val="00D71317"/>
    <w:rsid w:val="00D72F52"/>
    <w:rsid w:val="00D74F4B"/>
    <w:rsid w:val="00D81726"/>
    <w:rsid w:val="00D859C6"/>
    <w:rsid w:val="00D94B7C"/>
    <w:rsid w:val="00D957EB"/>
    <w:rsid w:val="00D95823"/>
    <w:rsid w:val="00D95DBB"/>
    <w:rsid w:val="00DA2DCF"/>
    <w:rsid w:val="00DA500F"/>
    <w:rsid w:val="00DA58D0"/>
    <w:rsid w:val="00DB220F"/>
    <w:rsid w:val="00DB224C"/>
    <w:rsid w:val="00DB2E21"/>
    <w:rsid w:val="00DB659C"/>
    <w:rsid w:val="00DB77BD"/>
    <w:rsid w:val="00DC0467"/>
    <w:rsid w:val="00DC2995"/>
    <w:rsid w:val="00DC3307"/>
    <w:rsid w:val="00DC351F"/>
    <w:rsid w:val="00DD2706"/>
    <w:rsid w:val="00DD36F9"/>
    <w:rsid w:val="00DE0EE4"/>
    <w:rsid w:val="00DE67C9"/>
    <w:rsid w:val="00DF1D34"/>
    <w:rsid w:val="00DF79B8"/>
    <w:rsid w:val="00E03A2F"/>
    <w:rsid w:val="00E04700"/>
    <w:rsid w:val="00E0607A"/>
    <w:rsid w:val="00E0721B"/>
    <w:rsid w:val="00E11E9D"/>
    <w:rsid w:val="00E1252E"/>
    <w:rsid w:val="00E1602C"/>
    <w:rsid w:val="00E173BB"/>
    <w:rsid w:val="00E22709"/>
    <w:rsid w:val="00E24EEF"/>
    <w:rsid w:val="00E27CD1"/>
    <w:rsid w:val="00E31013"/>
    <w:rsid w:val="00E31CF4"/>
    <w:rsid w:val="00E32EAE"/>
    <w:rsid w:val="00E338AD"/>
    <w:rsid w:val="00E40FFC"/>
    <w:rsid w:val="00E4177F"/>
    <w:rsid w:val="00E439A7"/>
    <w:rsid w:val="00E43EB1"/>
    <w:rsid w:val="00E4459B"/>
    <w:rsid w:val="00E45F22"/>
    <w:rsid w:val="00E50372"/>
    <w:rsid w:val="00E51462"/>
    <w:rsid w:val="00E51F2C"/>
    <w:rsid w:val="00E54893"/>
    <w:rsid w:val="00E550DB"/>
    <w:rsid w:val="00E5579A"/>
    <w:rsid w:val="00E5765D"/>
    <w:rsid w:val="00E664B9"/>
    <w:rsid w:val="00E73CE9"/>
    <w:rsid w:val="00E744DC"/>
    <w:rsid w:val="00E760C8"/>
    <w:rsid w:val="00E767D1"/>
    <w:rsid w:val="00E83605"/>
    <w:rsid w:val="00E83CC1"/>
    <w:rsid w:val="00E8455C"/>
    <w:rsid w:val="00E84A77"/>
    <w:rsid w:val="00E87C11"/>
    <w:rsid w:val="00E90B4E"/>
    <w:rsid w:val="00E92B85"/>
    <w:rsid w:val="00E92E43"/>
    <w:rsid w:val="00E94462"/>
    <w:rsid w:val="00E972FF"/>
    <w:rsid w:val="00EA1012"/>
    <w:rsid w:val="00EA36AF"/>
    <w:rsid w:val="00EA4556"/>
    <w:rsid w:val="00EA6DC2"/>
    <w:rsid w:val="00EA6E8C"/>
    <w:rsid w:val="00EA7C0B"/>
    <w:rsid w:val="00EB1C2B"/>
    <w:rsid w:val="00EB317E"/>
    <w:rsid w:val="00EB3603"/>
    <w:rsid w:val="00EB4622"/>
    <w:rsid w:val="00EB54F0"/>
    <w:rsid w:val="00EB5A2D"/>
    <w:rsid w:val="00EB5C98"/>
    <w:rsid w:val="00EC0527"/>
    <w:rsid w:val="00EC1A90"/>
    <w:rsid w:val="00EC71F4"/>
    <w:rsid w:val="00EC7DBA"/>
    <w:rsid w:val="00ED0B09"/>
    <w:rsid w:val="00ED247B"/>
    <w:rsid w:val="00ED28BF"/>
    <w:rsid w:val="00ED4081"/>
    <w:rsid w:val="00ED7644"/>
    <w:rsid w:val="00EE10AB"/>
    <w:rsid w:val="00EE6A20"/>
    <w:rsid w:val="00EE7D69"/>
    <w:rsid w:val="00EF16F1"/>
    <w:rsid w:val="00EF40E8"/>
    <w:rsid w:val="00F007DF"/>
    <w:rsid w:val="00F00AAE"/>
    <w:rsid w:val="00F00D5E"/>
    <w:rsid w:val="00F01017"/>
    <w:rsid w:val="00F015D6"/>
    <w:rsid w:val="00F04CE8"/>
    <w:rsid w:val="00F06876"/>
    <w:rsid w:val="00F06A32"/>
    <w:rsid w:val="00F122F2"/>
    <w:rsid w:val="00F20288"/>
    <w:rsid w:val="00F220B3"/>
    <w:rsid w:val="00F2312E"/>
    <w:rsid w:val="00F2612A"/>
    <w:rsid w:val="00F3017D"/>
    <w:rsid w:val="00F315FF"/>
    <w:rsid w:val="00F32640"/>
    <w:rsid w:val="00F33483"/>
    <w:rsid w:val="00F372D2"/>
    <w:rsid w:val="00F4467E"/>
    <w:rsid w:val="00F46E7D"/>
    <w:rsid w:val="00F51C07"/>
    <w:rsid w:val="00F5389A"/>
    <w:rsid w:val="00F5532C"/>
    <w:rsid w:val="00F6265A"/>
    <w:rsid w:val="00F66359"/>
    <w:rsid w:val="00F71AD1"/>
    <w:rsid w:val="00F741A9"/>
    <w:rsid w:val="00F77ADF"/>
    <w:rsid w:val="00F81312"/>
    <w:rsid w:val="00F84145"/>
    <w:rsid w:val="00F846B5"/>
    <w:rsid w:val="00F86F61"/>
    <w:rsid w:val="00F93FF3"/>
    <w:rsid w:val="00F942A2"/>
    <w:rsid w:val="00F97178"/>
    <w:rsid w:val="00FA1026"/>
    <w:rsid w:val="00FA2AFF"/>
    <w:rsid w:val="00FA58D9"/>
    <w:rsid w:val="00FB5865"/>
    <w:rsid w:val="00FC032F"/>
    <w:rsid w:val="00FC0B1D"/>
    <w:rsid w:val="00FC0F4D"/>
    <w:rsid w:val="00FC3167"/>
    <w:rsid w:val="00FC67D0"/>
    <w:rsid w:val="00FD0152"/>
    <w:rsid w:val="00FD1780"/>
    <w:rsid w:val="00FD1794"/>
    <w:rsid w:val="00FD6D88"/>
    <w:rsid w:val="00FD7354"/>
    <w:rsid w:val="00FE1BD5"/>
    <w:rsid w:val="00FE2C3F"/>
    <w:rsid w:val="00FE2EC8"/>
    <w:rsid w:val="00FE3752"/>
    <w:rsid w:val="00FE3E97"/>
    <w:rsid w:val="00FE4168"/>
    <w:rsid w:val="00FE43E8"/>
    <w:rsid w:val="00FE471D"/>
    <w:rsid w:val="00FE7E13"/>
    <w:rsid w:val="00FF25D3"/>
    <w:rsid w:val="00FF38BD"/>
    <w:rsid w:val="01BEAA44"/>
    <w:rsid w:val="02750D36"/>
    <w:rsid w:val="06DCA101"/>
    <w:rsid w:val="074CD005"/>
    <w:rsid w:val="09CDC730"/>
    <w:rsid w:val="0BAAA54B"/>
    <w:rsid w:val="0BD4BE74"/>
    <w:rsid w:val="0D4675AC"/>
    <w:rsid w:val="11FDB4F6"/>
    <w:rsid w:val="13DBFF38"/>
    <w:rsid w:val="14E5659B"/>
    <w:rsid w:val="1563AD42"/>
    <w:rsid w:val="15830DE9"/>
    <w:rsid w:val="15C24E1C"/>
    <w:rsid w:val="16BAE661"/>
    <w:rsid w:val="175402AF"/>
    <w:rsid w:val="18EFD310"/>
    <w:rsid w:val="19933C97"/>
    <w:rsid w:val="19B6DD85"/>
    <w:rsid w:val="1A4B40BC"/>
    <w:rsid w:val="1B1CE920"/>
    <w:rsid w:val="1B4582CC"/>
    <w:rsid w:val="1B8F997E"/>
    <w:rsid w:val="1D2AD8ED"/>
    <w:rsid w:val="1F2CDBB3"/>
    <w:rsid w:val="20AD7D31"/>
    <w:rsid w:val="211093B0"/>
    <w:rsid w:val="212DC714"/>
    <w:rsid w:val="21F6EA65"/>
    <w:rsid w:val="246567D6"/>
    <w:rsid w:val="253F2CDB"/>
    <w:rsid w:val="26209667"/>
    <w:rsid w:val="26396725"/>
    <w:rsid w:val="26E543F7"/>
    <w:rsid w:val="275B5400"/>
    <w:rsid w:val="2938D8F9"/>
    <w:rsid w:val="3411ADCB"/>
    <w:rsid w:val="342ADD3D"/>
    <w:rsid w:val="382D9348"/>
    <w:rsid w:val="3B49AEE9"/>
    <w:rsid w:val="3C45E5D9"/>
    <w:rsid w:val="3F2CB98D"/>
    <w:rsid w:val="40C0893A"/>
    <w:rsid w:val="4161FC2E"/>
    <w:rsid w:val="438DD98B"/>
    <w:rsid w:val="45942841"/>
    <w:rsid w:val="46F2D483"/>
    <w:rsid w:val="474D6CF4"/>
    <w:rsid w:val="47B81555"/>
    <w:rsid w:val="497C5B44"/>
    <w:rsid w:val="4A439DA2"/>
    <w:rsid w:val="4AEFB617"/>
    <w:rsid w:val="4BC645A6"/>
    <w:rsid w:val="4CB3FC06"/>
    <w:rsid w:val="4D621607"/>
    <w:rsid w:val="4F61945F"/>
    <w:rsid w:val="4FEB9CC8"/>
    <w:rsid w:val="50021434"/>
    <w:rsid w:val="507DF230"/>
    <w:rsid w:val="51C64D5D"/>
    <w:rsid w:val="558218D3"/>
    <w:rsid w:val="5660EADF"/>
    <w:rsid w:val="5708F84D"/>
    <w:rsid w:val="57FCBB40"/>
    <w:rsid w:val="5851F834"/>
    <w:rsid w:val="58E9AC6F"/>
    <w:rsid w:val="5A13E8E9"/>
    <w:rsid w:val="5B602A94"/>
    <w:rsid w:val="5B984BA1"/>
    <w:rsid w:val="5BC216CE"/>
    <w:rsid w:val="5C221262"/>
    <w:rsid w:val="5E52D467"/>
    <w:rsid w:val="5F836417"/>
    <w:rsid w:val="602339D5"/>
    <w:rsid w:val="631096CF"/>
    <w:rsid w:val="635A78B6"/>
    <w:rsid w:val="651BFF6F"/>
    <w:rsid w:val="654FD0B7"/>
    <w:rsid w:val="6995870E"/>
    <w:rsid w:val="69EF7092"/>
    <w:rsid w:val="6B385FF7"/>
    <w:rsid w:val="6B8B40F3"/>
    <w:rsid w:val="6C9E50B8"/>
    <w:rsid w:val="6D271154"/>
    <w:rsid w:val="6EC0472A"/>
    <w:rsid w:val="6F88A952"/>
    <w:rsid w:val="6F9877B1"/>
    <w:rsid w:val="704DD998"/>
    <w:rsid w:val="711A135C"/>
    <w:rsid w:val="7210D6EF"/>
    <w:rsid w:val="737B40B0"/>
    <w:rsid w:val="74FFC317"/>
    <w:rsid w:val="7659B774"/>
    <w:rsid w:val="79039D6A"/>
    <w:rsid w:val="79445E91"/>
    <w:rsid w:val="7B73369D"/>
    <w:rsid w:val="7F53989E"/>
    <w:rsid w:val="7F74B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E0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A8"/>
    <w:rPr>
      <w:rFonts w:ascii="Verdana" w:hAnsi="Verdana"/>
    </w:rPr>
  </w:style>
  <w:style w:type="paragraph" w:styleId="Heading1">
    <w:name w:val="heading 1"/>
    <w:basedOn w:val="Normal"/>
    <w:next w:val="Normal"/>
    <w:link w:val="Heading1Char"/>
    <w:autoRedefine/>
    <w:uiPriority w:val="9"/>
    <w:qFormat/>
    <w:rsid w:val="00F122F2"/>
    <w:pPr>
      <w:keepNext/>
      <w:keepLines/>
      <w:spacing w:before="360" w:after="240"/>
      <w:ind w:left="0"/>
      <w:outlineLvl w:val="0"/>
    </w:pPr>
    <w:rPr>
      <w:rFonts w:eastAsia="Times New Roman" w:cstheme="majorBidi"/>
      <w:b/>
      <w:color w:val="auto"/>
      <w:sz w:val="36"/>
      <w:szCs w:val="32"/>
      <w:lang w:val="en"/>
    </w:rPr>
  </w:style>
  <w:style w:type="paragraph" w:styleId="Heading2">
    <w:name w:val="heading 2"/>
    <w:basedOn w:val="Normal"/>
    <w:next w:val="Normal"/>
    <w:link w:val="Heading2Char"/>
    <w:autoRedefine/>
    <w:uiPriority w:val="9"/>
    <w:unhideWhenUsed/>
    <w:qFormat/>
    <w:rsid w:val="00390345"/>
    <w:pPr>
      <w:keepNext/>
      <w:keepLines/>
      <w:spacing w:before="280" w:after="240"/>
      <w:ind w:left="0"/>
      <w:outlineLvl w:val="1"/>
    </w:pPr>
    <w:rPr>
      <w:rFonts w:eastAsiaTheme="majorEastAsia" w:cstheme="majorBidi"/>
      <w:b/>
      <w:color w:val="auto"/>
      <w:sz w:val="32"/>
      <w:szCs w:val="26"/>
    </w:rPr>
  </w:style>
  <w:style w:type="paragraph" w:styleId="Heading3">
    <w:name w:val="heading 3"/>
    <w:basedOn w:val="Normal"/>
    <w:next w:val="Normal"/>
    <w:link w:val="Heading3Char"/>
    <w:autoRedefine/>
    <w:uiPriority w:val="9"/>
    <w:unhideWhenUsed/>
    <w:qFormat/>
    <w:rsid w:val="00B40C51"/>
    <w:pPr>
      <w:keepNext/>
      <w:keepLines/>
      <w:spacing w:before="240" w:after="240"/>
      <w:ind w:left="0"/>
      <w:outlineLvl w:val="2"/>
    </w:pPr>
    <w:rPr>
      <w:rFonts w:eastAsia="Times New Roman" w:cstheme="majorBidi"/>
      <w:b/>
      <w:color w:val="auto"/>
      <w:sz w:val="28"/>
      <w:szCs w:val="24"/>
      <w:lang w:val="en"/>
    </w:rPr>
  </w:style>
  <w:style w:type="paragraph" w:styleId="Heading4">
    <w:name w:val="heading 4"/>
    <w:basedOn w:val="Normal"/>
    <w:next w:val="Normal"/>
    <w:link w:val="Heading4Char"/>
    <w:autoRedefine/>
    <w:uiPriority w:val="9"/>
    <w:unhideWhenUsed/>
    <w:qFormat/>
    <w:rsid w:val="00035D7B"/>
    <w:pPr>
      <w:keepNext/>
      <w:keepLines/>
      <w:spacing w:after="240"/>
      <w:ind w:left="0"/>
      <w:outlineLvl w:val="3"/>
    </w:pPr>
    <w:rPr>
      <w:rFonts w:eastAsia="Times New Roman" w:cstheme="majorBidi"/>
      <w:b/>
      <w:iCs/>
      <w:color w:val="auto"/>
      <w:lang w:val="en"/>
    </w:rPr>
  </w:style>
  <w:style w:type="paragraph" w:styleId="Heading5">
    <w:name w:val="heading 5"/>
    <w:basedOn w:val="Normal"/>
    <w:link w:val="Heading5Char"/>
    <w:uiPriority w:val="9"/>
    <w:qFormat/>
    <w:rsid w:val="00C04866"/>
    <w:pPr>
      <w:spacing w:before="100" w:beforeAutospacing="1" w:after="100" w:afterAutospacing="1"/>
      <w:ind w:left="0"/>
      <w:outlineLvl w:val="4"/>
    </w:pPr>
    <w:rPr>
      <w:rFonts w:ascii="Times New Roman" w:eastAsiaTheme="minorEastAsia"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2F2"/>
    <w:rPr>
      <w:rFonts w:ascii="Verdana" w:eastAsia="Times New Roman" w:hAnsi="Verdana" w:cstheme="majorBidi"/>
      <w:b/>
      <w:color w:val="auto"/>
      <w:sz w:val="36"/>
      <w:szCs w:val="32"/>
      <w:lang w:val="en"/>
    </w:rPr>
  </w:style>
  <w:style w:type="character" w:customStyle="1" w:styleId="Heading2Char">
    <w:name w:val="Heading 2 Char"/>
    <w:basedOn w:val="DefaultParagraphFont"/>
    <w:link w:val="Heading2"/>
    <w:uiPriority w:val="9"/>
    <w:rsid w:val="00390345"/>
    <w:rPr>
      <w:rFonts w:ascii="Verdana" w:eastAsiaTheme="majorEastAsia" w:hAnsi="Verdana" w:cstheme="majorBidi"/>
      <w:b/>
      <w:color w:val="auto"/>
      <w:sz w:val="32"/>
      <w:szCs w:val="26"/>
    </w:rPr>
  </w:style>
  <w:style w:type="character" w:styleId="Hyperlink">
    <w:name w:val="Hyperlink"/>
    <w:basedOn w:val="DefaultParagraphFont"/>
    <w:uiPriority w:val="99"/>
    <w:unhideWhenUsed/>
    <w:rsid w:val="00927516"/>
    <w:rPr>
      <w:color w:val="0563C1" w:themeColor="hyperlink"/>
      <w:u w:val="single"/>
    </w:rPr>
  </w:style>
  <w:style w:type="character" w:styleId="UnresolvedMention">
    <w:name w:val="Unresolved Mention"/>
    <w:basedOn w:val="DefaultParagraphFont"/>
    <w:uiPriority w:val="99"/>
    <w:semiHidden/>
    <w:unhideWhenUsed/>
    <w:rsid w:val="00927516"/>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sid w:val="00035D7B"/>
    <w:rPr>
      <w:rFonts w:ascii="Verdana" w:eastAsia="Times New Roman" w:hAnsi="Verdana" w:cstheme="majorBidi"/>
      <w:b/>
      <w:iCs/>
      <w:color w:val="auto"/>
      <w:lang w:val="en"/>
    </w:rPr>
  </w:style>
  <w:style w:type="paragraph" w:styleId="Footer">
    <w:name w:val="footer"/>
    <w:basedOn w:val="Normal"/>
    <w:link w:val="FooterChar"/>
    <w:uiPriority w:val="99"/>
    <w:unhideWhenUsed/>
    <w:rsid w:val="006E555A"/>
    <w:pPr>
      <w:tabs>
        <w:tab w:val="center" w:pos="4680"/>
        <w:tab w:val="right" w:pos="9360"/>
      </w:tabs>
      <w:spacing w:beforeAutospacing="1" w:afterAutospacing="1"/>
      <w:ind w:left="0"/>
    </w:pPr>
    <w:rPr>
      <w:rFonts w:ascii="Arial" w:hAnsi="Arial"/>
      <w:color w:val="auto"/>
      <w:szCs w:val="24"/>
    </w:rPr>
  </w:style>
  <w:style w:type="character" w:customStyle="1" w:styleId="FooterChar">
    <w:name w:val="Footer Char"/>
    <w:basedOn w:val="DefaultParagraphFont"/>
    <w:link w:val="Footer"/>
    <w:uiPriority w:val="99"/>
    <w:rsid w:val="006E555A"/>
    <w:rPr>
      <w:color w:val="auto"/>
      <w:szCs w:val="24"/>
    </w:rPr>
  </w:style>
  <w:style w:type="character" w:styleId="IntenseEmphasis">
    <w:name w:val="Intense Emphasis"/>
    <w:basedOn w:val="DefaultParagraphFont"/>
    <w:uiPriority w:val="21"/>
    <w:qFormat/>
    <w:rsid w:val="004A69BA"/>
    <w:rPr>
      <w:i/>
      <w:iCs/>
      <w:color w:val="4472C4" w:themeColor="accent1"/>
    </w:rPr>
  </w:style>
  <w:style w:type="character" w:customStyle="1" w:styleId="Heading3Char">
    <w:name w:val="Heading 3 Char"/>
    <w:basedOn w:val="DefaultParagraphFont"/>
    <w:link w:val="Heading3"/>
    <w:uiPriority w:val="9"/>
    <w:rsid w:val="00B40C51"/>
    <w:rPr>
      <w:rFonts w:ascii="Verdana" w:eastAsia="Times New Roman" w:hAnsi="Verdana" w:cstheme="majorBidi"/>
      <w:b/>
      <w:color w:val="auto"/>
      <w:sz w:val="28"/>
      <w:szCs w:val="24"/>
      <w:lang w:val="en"/>
    </w:rPr>
  </w:style>
  <w:style w:type="paragraph" w:styleId="Header">
    <w:name w:val="header"/>
    <w:basedOn w:val="Normal"/>
    <w:link w:val="HeaderChar"/>
    <w:uiPriority w:val="99"/>
    <w:unhideWhenUsed/>
    <w:rsid w:val="00937756"/>
    <w:pPr>
      <w:tabs>
        <w:tab w:val="center" w:pos="4680"/>
        <w:tab w:val="right" w:pos="9360"/>
      </w:tabs>
    </w:pPr>
  </w:style>
  <w:style w:type="character" w:customStyle="1" w:styleId="HeaderChar">
    <w:name w:val="Header Char"/>
    <w:basedOn w:val="DefaultParagraphFont"/>
    <w:link w:val="Header"/>
    <w:uiPriority w:val="99"/>
    <w:rsid w:val="00937756"/>
    <w:rPr>
      <w:rFonts w:ascii="Verdana" w:hAnsi="Verdana"/>
    </w:rPr>
  </w:style>
  <w:style w:type="character" w:styleId="CommentReference">
    <w:name w:val="annotation reference"/>
    <w:basedOn w:val="DefaultParagraphFont"/>
    <w:uiPriority w:val="99"/>
    <w:semiHidden/>
    <w:unhideWhenUsed/>
    <w:rsid w:val="00336E61"/>
    <w:rPr>
      <w:sz w:val="16"/>
      <w:szCs w:val="16"/>
    </w:rPr>
  </w:style>
  <w:style w:type="paragraph" w:styleId="CommentText">
    <w:name w:val="annotation text"/>
    <w:basedOn w:val="Normal"/>
    <w:link w:val="CommentTextChar"/>
    <w:uiPriority w:val="99"/>
    <w:semiHidden/>
    <w:unhideWhenUsed/>
    <w:rsid w:val="00336E61"/>
    <w:rPr>
      <w:sz w:val="20"/>
      <w:szCs w:val="20"/>
    </w:rPr>
  </w:style>
  <w:style w:type="character" w:customStyle="1" w:styleId="CommentTextChar">
    <w:name w:val="Comment Text Char"/>
    <w:basedOn w:val="DefaultParagraphFont"/>
    <w:link w:val="CommentText"/>
    <w:uiPriority w:val="99"/>
    <w:semiHidden/>
    <w:rsid w:val="00336E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36E61"/>
    <w:rPr>
      <w:b/>
      <w:bCs/>
    </w:rPr>
  </w:style>
  <w:style w:type="character" w:customStyle="1" w:styleId="CommentSubjectChar">
    <w:name w:val="Comment Subject Char"/>
    <w:basedOn w:val="CommentTextChar"/>
    <w:link w:val="CommentSubject"/>
    <w:uiPriority w:val="99"/>
    <w:semiHidden/>
    <w:rsid w:val="00336E61"/>
    <w:rPr>
      <w:rFonts w:ascii="Verdana" w:hAnsi="Verdana"/>
      <w:b/>
      <w:bCs/>
      <w:sz w:val="20"/>
      <w:szCs w:val="20"/>
    </w:rPr>
  </w:style>
  <w:style w:type="paragraph" w:styleId="Revision">
    <w:name w:val="Revision"/>
    <w:hidden/>
    <w:uiPriority w:val="99"/>
    <w:semiHidden/>
    <w:rsid w:val="00E439A7"/>
    <w:pPr>
      <w:ind w:left="0"/>
    </w:pPr>
    <w:rPr>
      <w:rFonts w:ascii="Verdana" w:hAnsi="Verdana"/>
    </w:rPr>
  </w:style>
  <w:style w:type="character" w:styleId="FollowedHyperlink">
    <w:name w:val="FollowedHyperlink"/>
    <w:basedOn w:val="DefaultParagraphFont"/>
    <w:uiPriority w:val="99"/>
    <w:semiHidden/>
    <w:unhideWhenUsed/>
    <w:rsid w:val="0094050A"/>
    <w:rPr>
      <w:color w:val="954F72" w:themeColor="followedHyperlink"/>
      <w:u w:val="single"/>
    </w:rPr>
  </w:style>
  <w:style w:type="character" w:styleId="PlaceholderText">
    <w:name w:val="Placeholder Text"/>
    <w:basedOn w:val="DefaultParagraphFont"/>
    <w:uiPriority w:val="99"/>
    <w:semiHidden/>
    <w:rsid w:val="002F5CC4"/>
    <w:rPr>
      <w:color w:val="808080"/>
    </w:rPr>
  </w:style>
  <w:style w:type="character" w:customStyle="1" w:styleId="Heading5Char">
    <w:name w:val="Heading 5 Char"/>
    <w:basedOn w:val="DefaultParagraphFont"/>
    <w:link w:val="Heading5"/>
    <w:uiPriority w:val="9"/>
    <w:rsid w:val="00C04866"/>
    <w:rPr>
      <w:rFonts w:ascii="Times New Roman" w:eastAsiaTheme="minorEastAsia" w:hAnsi="Times New Roman" w:cs="Times New Roman"/>
      <w:b/>
      <w:bCs/>
      <w:color w:val="auto"/>
      <w:sz w:val="20"/>
      <w:szCs w:val="20"/>
    </w:rPr>
  </w:style>
  <w:style w:type="character" w:styleId="HTMLCite">
    <w:name w:val="HTML Cite"/>
    <w:basedOn w:val="DefaultParagraphFont"/>
    <w:uiPriority w:val="99"/>
    <w:semiHidden/>
    <w:unhideWhenUsed/>
    <w:rsid w:val="00C04866"/>
    <w:rPr>
      <w:i/>
      <w:iCs/>
    </w:rPr>
  </w:style>
  <w:style w:type="character" w:styleId="Emphasis">
    <w:name w:val="Emphasis"/>
    <w:basedOn w:val="DefaultParagraphFont"/>
    <w:uiPriority w:val="20"/>
    <w:qFormat/>
    <w:rsid w:val="00C04866"/>
    <w:rPr>
      <w:i/>
      <w:iCs/>
    </w:rPr>
  </w:style>
  <w:style w:type="paragraph" w:customStyle="1" w:styleId="msonormal0">
    <w:name w:val="msonorm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NormalWeb">
    <w:name w:val="Normal (Web)"/>
    <w:basedOn w:val="Normal"/>
    <w:uiPriority w:val="99"/>
    <w:unhideWhenUsed/>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rror">
    <w:name w:val="error"/>
    <w:basedOn w:val="Normal"/>
    <w:rsid w:val="00C04866"/>
    <w:pPr>
      <w:spacing w:before="100" w:beforeAutospacing="1" w:after="100" w:afterAutospacing="1"/>
      <w:ind w:left="0"/>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ajax-progress-bar">
    <w:name w:val="ajax-progress-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wrap">
    <w:name w:val="nowra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lement-hidden">
    <w:name w:val="element-hidde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lement-invisible">
    <w:name w:val="element-i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readcrumb">
    <w:name w:val="breadcrum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ok">
    <w:name w:val="ok"/>
    <w:basedOn w:val="Normal"/>
    <w:rsid w:val="00C04866"/>
    <w:pPr>
      <w:spacing w:before="100" w:beforeAutospacing="1" w:after="100" w:afterAutospacing="1"/>
      <w:ind w:left="0"/>
    </w:pPr>
    <w:rPr>
      <w:rFonts w:ascii="Times New Roman" w:eastAsiaTheme="minorEastAsia" w:hAnsi="Times New Roman" w:cs="Times New Roman"/>
      <w:color w:val="234600"/>
      <w:szCs w:val="24"/>
    </w:rPr>
  </w:style>
  <w:style w:type="paragraph" w:customStyle="1" w:styleId="warning">
    <w:name w:val="warning"/>
    <w:basedOn w:val="Normal"/>
    <w:rsid w:val="00C04866"/>
    <w:pPr>
      <w:spacing w:before="100" w:beforeAutospacing="1" w:after="100" w:afterAutospacing="1"/>
      <w:ind w:left="0"/>
    </w:pPr>
    <w:rPr>
      <w:rFonts w:ascii="Times New Roman" w:eastAsiaTheme="minorEastAsia" w:hAnsi="Times New Roman" w:cs="Times New Roman"/>
      <w:color w:val="884400"/>
      <w:szCs w:val="24"/>
    </w:rPr>
  </w:style>
  <w:style w:type="paragraph" w:customStyle="1" w:styleId="form-item">
    <w:name w:val="form-item"/>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form-actions">
    <w:name w:val="form-actions"/>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marker">
    <w:name w:val="marke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form-required">
    <w:name w:val="form-required"/>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more-link">
    <w:name w:val="more-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more-help-link">
    <w:name w:val="more-help-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pager-current">
    <w:name w:val="pager-curren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tabledrag-toggle-weight">
    <w:name w:val="tabledrag-toggle-weight"/>
    <w:basedOn w:val="Normal"/>
    <w:rsid w:val="00C04866"/>
    <w:pPr>
      <w:spacing w:before="100" w:beforeAutospacing="1" w:after="100" w:afterAutospacing="1"/>
      <w:ind w:left="0"/>
    </w:pPr>
    <w:rPr>
      <w:rFonts w:ascii="Times New Roman" w:eastAsiaTheme="minorEastAsia" w:hAnsi="Times New Roman" w:cs="Times New Roman"/>
      <w:color w:val="auto"/>
      <w:sz w:val="22"/>
    </w:rPr>
  </w:style>
  <w:style w:type="paragraph" w:customStyle="1" w:styleId="progress">
    <w:name w:val="progress"/>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node-unpublished">
    <w:name w:val="node-unpublished"/>
    <w:basedOn w:val="Normal"/>
    <w:rsid w:val="00C04866"/>
    <w:pPr>
      <w:shd w:val="clear" w:color="auto" w:fill="FFF4F4"/>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form">
    <w:name w:val="search-form"/>
    <w:basedOn w:val="Normal"/>
    <w:rsid w:val="00C04866"/>
    <w:pPr>
      <w:spacing w:before="100" w:beforeAutospacing="1" w:after="240"/>
      <w:ind w:left="0"/>
    </w:pPr>
    <w:rPr>
      <w:rFonts w:ascii="Times New Roman" w:eastAsiaTheme="minorEastAsia" w:hAnsi="Times New Roman" w:cs="Times New Roman"/>
      <w:color w:val="auto"/>
      <w:szCs w:val="24"/>
    </w:rPr>
  </w:style>
  <w:style w:type="paragraph" w:customStyle="1" w:styleId="password-strength">
    <w:name w:val="password-strength"/>
    <w:basedOn w:val="Normal"/>
    <w:rsid w:val="00C04866"/>
    <w:pPr>
      <w:spacing w:before="336" w:after="100" w:afterAutospacing="1"/>
      <w:ind w:left="0"/>
    </w:pPr>
    <w:rPr>
      <w:rFonts w:ascii="Times New Roman" w:eastAsiaTheme="minorEastAsia" w:hAnsi="Times New Roman" w:cs="Times New Roman"/>
      <w:color w:val="auto"/>
      <w:szCs w:val="24"/>
    </w:rPr>
  </w:style>
  <w:style w:type="paragraph" w:customStyle="1" w:styleId="password-strength-title">
    <w:name w:val="password-strength-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ssword-strength-text">
    <w:name w:val="password-strength-tex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password-indicator">
    <w:name w:val="password-indicator"/>
    <w:basedOn w:val="Normal"/>
    <w:rsid w:val="00C04866"/>
    <w:pPr>
      <w:shd w:val="clear" w:color="auto" w:fill="C4C4C4"/>
      <w:spacing w:before="100" w:beforeAutospacing="1" w:after="100" w:afterAutospacing="1"/>
      <w:ind w:left="0"/>
    </w:pPr>
    <w:rPr>
      <w:rFonts w:ascii="Times New Roman" w:eastAsiaTheme="minorEastAsia" w:hAnsi="Times New Roman" w:cs="Times New Roman"/>
      <w:color w:val="auto"/>
      <w:szCs w:val="24"/>
    </w:rPr>
  </w:style>
  <w:style w:type="paragraph" w:customStyle="1" w:styleId="confirm-parent">
    <w:name w:val="confirm-parent"/>
    <w:basedOn w:val="Normal"/>
    <w:rsid w:val="00C04866"/>
    <w:pPr>
      <w:ind w:left="0"/>
    </w:pPr>
    <w:rPr>
      <w:rFonts w:ascii="Times New Roman" w:eastAsiaTheme="minorEastAsia" w:hAnsi="Times New Roman" w:cs="Times New Roman"/>
      <w:color w:val="auto"/>
      <w:szCs w:val="24"/>
    </w:rPr>
  </w:style>
  <w:style w:type="paragraph" w:customStyle="1" w:styleId="password-parent">
    <w:name w:val="password-parent"/>
    <w:basedOn w:val="Normal"/>
    <w:rsid w:val="00C04866"/>
    <w:pPr>
      <w:ind w:left="0"/>
    </w:pPr>
    <w:rPr>
      <w:rFonts w:ascii="Times New Roman" w:eastAsiaTheme="minorEastAsia" w:hAnsi="Times New Roman" w:cs="Times New Roman"/>
      <w:color w:val="auto"/>
      <w:szCs w:val="24"/>
    </w:rPr>
  </w:style>
  <w:style w:type="paragraph" w:customStyle="1" w:styleId="profile">
    <w:name w:val="profile"/>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views-exposed-widgets">
    <w:name w:val="views-exposed-widgets"/>
    <w:basedOn w:val="Normal"/>
    <w:rsid w:val="00C04866"/>
    <w:pPr>
      <w:spacing w:before="100" w:beforeAutospacing="1" w:after="120"/>
      <w:ind w:left="0"/>
    </w:pPr>
    <w:rPr>
      <w:rFonts w:ascii="Times New Roman" w:eastAsiaTheme="minorEastAsia" w:hAnsi="Times New Roman" w:cs="Times New Roman"/>
      <w:color w:val="auto"/>
      <w:szCs w:val="24"/>
    </w:rPr>
  </w:style>
  <w:style w:type="paragraph" w:customStyle="1" w:styleId="views-align-left">
    <w:name w:val="views-align-lef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align-right">
    <w:name w:val="views-align-right"/>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views-align-center">
    <w:name w:val="views-align-center"/>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tools-locked">
    <w:name w:val="ctools-locked"/>
    <w:basedOn w:val="Normal"/>
    <w:rsid w:val="00C04866"/>
    <w:pPr>
      <w:pBdr>
        <w:top w:val="single" w:sz="6" w:space="12" w:color="FF0000"/>
        <w:left w:val="single" w:sz="6" w:space="12" w:color="FF0000"/>
        <w:bottom w:val="single" w:sz="6" w:space="12" w:color="FF0000"/>
        <w:right w:val="single" w:sz="6" w:space="12" w:color="FF0000"/>
      </w:pBdr>
      <w:spacing w:before="100" w:beforeAutospacing="1" w:after="100" w:afterAutospacing="1"/>
      <w:ind w:left="0"/>
    </w:pPr>
    <w:rPr>
      <w:rFonts w:ascii="Times New Roman" w:eastAsiaTheme="minorEastAsia" w:hAnsi="Times New Roman" w:cs="Times New Roman"/>
      <w:color w:val="FF0000"/>
      <w:szCs w:val="24"/>
    </w:rPr>
  </w:style>
  <w:style w:type="paragraph" w:customStyle="1" w:styleId="ctools-owns-lock">
    <w:name w:val="ctools-owns-lock"/>
    <w:basedOn w:val="Normal"/>
    <w:rsid w:val="00C0486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
    <w:name w:val="gsc-contr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cse">
    <w:name w:val="gsc-control-cse"/>
    <w:basedOn w:val="Normal"/>
    <w:rsid w:val="00C04866"/>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left="0"/>
    </w:pPr>
    <w:rPr>
      <w:rFonts w:ascii="Trebuchet MS" w:eastAsiaTheme="minorEastAsia" w:hAnsi="Trebuchet MS" w:cs="Arial"/>
      <w:color w:val="auto"/>
      <w:sz w:val="20"/>
      <w:szCs w:val="20"/>
    </w:rPr>
  </w:style>
  <w:style w:type="paragraph" w:customStyle="1" w:styleId="gsc-control-wrapper-cse">
    <w:name w:val="gsc-control-wrapper-c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
    <w:name w:val="gsc-search-button"/>
    <w:basedOn w:val="Normal"/>
    <w:rsid w:val="00C04866"/>
    <w:pPr>
      <w:spacing w:before="100" w:beforeAutospacing="1" w:after="100" w:afterAutospacing="1"/>
      <w:ind w:left="30"/>
    </w:pPr>
    <w:rPr>
      <w:rFonts w:ascii="Times New Roman" w:eastAsiaTheme="minorEastAsia" w:hAnsi="Times New Roman" w:cs="Times New Roman"/>
      <w:color w:val="auto"/>
      <w:szCs w:val="24"/>
    </w:rPr>
  </w:style>
  <w:style w:type="paragraph" w:customStyle="1" w:styleId="gsc-clear-button">
    <w:name w:val="gsc-clear-button"/>
    <w:basedOn w:val="Normal"/>
    <w:rsid w:val="00C04866"/>
    <w:pPr>
      <w:spacing w:before="100" w:beforeAutospacing="1" w:after="100" w:afterAutospacing="1"/>
      <w:ind w:left="60" w:right="60"/>
      <w:jc w:val="right"/>
    </w:pPr>
    <w:rPr>
      <w:rFonts w:ascii="Times New Roman" w:eastAsiaTheme="minorEastAsia" w:hAnsi="Times New Roman" w:cs="Times New Roman"/>
      <w:color w:val="auto"/>
      <w:szCs w:val="24"/>
    </w:rPr>
  </w:style>
  <w:style w:type="paragraph" w:customStyle="1" w:styleId="gsc-branding">
    <w:name w:val="g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branding">
    <w:name w:val="gc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randing-text">
    <w:name w:val="gsc-branding-text"/>
    <w:basedOn w:val="Normal"/>
    <w:rsid w:val="00C04866"/>
    <w:pPr>
      <w:spacing w:before="100" w:beforeAutospacing="1" w:after="100" w:afterAutospacing="1"/>
      <w:ind w:left="0"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C04866"/>
    <w:pPr>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noclear">
    <w:name w:val="gc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
    <w:name w:val="g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
    <w:name w:val="gc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results-close-btn">
    <w:name w:val="gsc-results-close-bt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close-btn-visible">
    <w:name w:val="gsc-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wrapper-overlay">
    <w:name w:val="gsc-results-wrapper-overlay"/>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modal-background-image">
    <w:name w:val="gsc-modal-background-image"/>
    <w:basedOn w:val="Normal"/>
    <w:rsid w:val="00C04866"/>
    <w:pPr>
      <w:shd w:val="clear" w:color="auto" w:fill="FFFFFF"/>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modal-background-image-visible">
    <w:name w:val="gsc-modal-background-image-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hover">
    <w:name w:val="gsc-input-box-hover"/>
    <w:basedOn w:val="Normal"/>
    <w:rsid w:val="00C04866"/>
    <w:pPr>
      <w:pBdr>
        <w:top w:val="single" w:sz="6" w:space="0" w:color="C3C3C3"/>
        <w:left w:val="single" w:sz="6" w:space="0" w:color="C3C3C3"/>
        <w:bottom w:val="single" w:sz="6" w:space="0" w:color="C3C3C3"/>
        <w:right w:val="single" w:sz="6" w:space="0" w:color="C3C3C3"/>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keeper">
    <w:name w:val="gsc-keeper"/>
    <w:basedOn w:val="Normal"/>
    <w:rsid w:val="00C04866"/>
    <w:pPr>
      <w:spacing w:before="100" w:beforeAutospacing="1" w:after="100" w:afterAutospacing="1"/>
      <w:ind w:left="0"/>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C04866"/>
    <w:pPr>
      <w:pBdr>
        <w:bottom w:val="single" w:sz="6" w:space="0" w:color="DFE1E5"/>
      </w:pBdr>
      <w:spacing w:before="90" w:after="100" w:afterAutospacing="1"/>
      <w:ind w:left="0"/>
    </w:pPr>
    <w:rPr>
      <w:rFonts w:ascii="Times New Roman" w:eastAsiaTheme="minorEastAsia" w:hAnsi="Times New Roman" w:cs="Times New Roman"/>
      <w:color w:val="auto"/>
      <w:szCs w:val="24"/>
    </w:rPr>
  </w:style>
  <w:style w:type="paragraph" w:customStyle="1" w:styleId="gsc-tabsareainvisible">
    <w:name w:val="gsc-tab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sareainvisible">
    <w:name w:val="gsc-refinement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blockinvisible">
    <w:name w:val="gsc-refinement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abheader">
    <w:name w:val="gsc-tabheader"/>
    <w:basedOn w:val="Normal"/>
    <w:rsid w:val="00C04866"/>
    <w:pPr>
      <w:spacing w:before="100" w:beforeAutospacing="1" w:after="100" w:afterAutospacing="1" w:line="405" w:lineRule="atLeast"/>
      <w:ind w:left="0"/>
      <w:jc w:val="center"/>
    </w:pPr>
    <w:rPr>
      <w:rFonts w:ascii="Times New Roman" w:eastAsiaTheme="minorEastAsia" w:hAnsi="Times New Roman" w:cs="Times New Roman"/>
      <w:b/>
      <w:bCs/>
      <w:color w:val="auto"/>
      <w:sz w:val="20"/>
      <w:szCs w:val="20"/>
    </w:rPr>
  </w:style>
  <w:style w:type="paragraph" w:customStyle="1" w:styleId="gsc-refinementsarea">
    <w:name w:val="gsc-refinementsarea"/>
    <w:basedOn w:val="Normal"/>
    <w:rsid w:val="00C04866"/>
    <w:pPr>
      <w:pBdr>
        <w:bottom w:val="single" w:sz="6" w:space="0" w:color="DFE1E5"/>
      </w:pBdr>
      <w:spacing w:before="90" w:after="60"/>
      <w:ind w:left="0"/>
    </w:pPr>
    <w:rPr>
      <w:rFonts w:ascii="Times New Roman" w:eastAsiaTheme="minorEastAsia" w:hAnsi="Times New Roman" w:cs="Times New Roman"/>
      <w:color w:val="auto"/>
      <w:szCs w:val="24"/>
    </w:rPr>
  </w:style>
  <w:style w:type="paragraph" w:customStyle="1" w:styleId="gsc-refinementheader">
    <w:name w:val="gsc-refinementheader"/>
    <w:basedOn w:val="Normal"/>
    <w:rsid w:val="00C04866"/>
    <w:pPr>
      <w:spacing w:before="100" w:beforeAutospacing="1" w:after="100" w:afterAutospacing="1" w:line="405" w:lineRule="atLeast"/>
      <w:ind w:left="0"/>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container">
    <w:name w:val="gsc-completion-container"/>
    <w:basedOn w:val="Normal"/>
    <w:rsid w:val="00C04866"/>
    <w:pPr>
      <w:pBdr>
        <w:top w:val="single" w:sz="6" w:space="0" w:color="BBBBBB"/>
        <w:left w:val="single" w:sz="6" w:space="0" w:color="BBBBBB"/>
        <w:bottom w:val="single" w:sz="6" w:space="0" w:color="BBBBBB"/>
        <w:right w:val="single" w:sz="6" w:space="0" w:color="BBBBBB"/>
      </w:pBdr>
      <w:shd w:val="clear" w:color="auto" w:fill="FFFFFF"/>
      <w:ind w:left="0"/>
    </w:pPr>
    <w:rPr>
      <w:rFonts w:ascii="Arial" w:eastAsiaTheme="minorEastAsia" w:hAnsi="Arial" w:cs="Arial"/>
      <w:color w:val="auto"/>
      <w:szCs w:val="24"/>
    </w:rPr>
  </w:style>
  <w:style w:type="paragraph" w:customStyle="1" w:styleId="gsc-completion-title">
    <w:name w:val="gsc-completion-titl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ompletion-icon">
    <w:name w:val="gsc-completion-icon"/>
    <w:basedOn w:val="Normal"/>
    <w:rsid w:val="00C04866"/>
    <w:pPr>
      <w:pBdr>
        <w:top w:val="single" w:sz="6"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visible">
    <w:name w:val="gsc-resultsbox-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invisible">
    <w:name w:val="gsc-results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
    <w:name w:val="gsc-results"/>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
    <w:name w:val="gsc-result"/>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wrapper">
    <w:name w:val="gsc-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
    <w:name w:val="gsc-adblock"/>
    <w:basedOn w:val="Normal"/>
    <w:rsid w:val="00C04866"/>
    <w:pPr>
      <w:pBdr>
        <w:bottom w:val="single" w:sz="6" w:space="4" w:color="E9E9E9"/>
      </w:pBdr>
      <w:spacing w:before="100" w:beforeAutospacing="1" w:after="60"/>
      <w:ind w:left="0"/>
    </w:pPr>
    <w:rPr>
      <w:rFonts w:ascii="Times New Roman" w:eastAsiaTheme="minorEastAsia" w:hAnsi="Times New Roman" w:cs="Times New Roman"/>
      <w:color w:val="auto"/>
      <w:szCs w:val="24"/>
    </w:rPr>
  </w:style>
  <w:style w:type="paragraph" w:customStyle="1" w:styleId="gsc-adblocknoheight">
    <w:name w:val="gsc-adblocknohe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invisible">
    <w:name w:val="gsc-ad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blockvertical">
    <w:name w:val="gsc-adblockvertic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bottom">
    <w:name w:val="gsc-adblockbottom"/>
    <w:basedOn w:val="Normal"/>
    <w:rsid w:val="00C04866"/>
    <w:pPr>
      <w:pBdr>
        <w:top w:val="single" w:sz="6" w:space="0" w:color="E9E9E9"/>
        <w:bottom w:val="single" w:sz="6" w:space="0" w:color="E9E9E9"/>
      </w:pBdr>
      <w:spacing w:before="100" w:beforeAutospacing="1" w:after="60"/>
      <w:ind w:left="0"/>
    </w:pPr>
    <w:rPr>
      <w:rFonts w:ascii="Times New Roman" w:eastAsiaTheme="minorEastAsia" w:hAnsi="Times New Roman" w:cs="Times New Roman"/>
      <w:color w:val="auto"/>
      <w:szCs w:val="24"/>
    </w:rPr>
  </w:style>
  <w:style w:type="paragraph" w:customStyle="1" w:styleId="gsc-thinwrapper">
    <w:name w:val="gsc-thin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fig">
    <w:name w:val="gsc-config"/>
    <w:basedOn w:val="Normal"/>
    <w:rsid w:val="00C04866"/>
    <w:pPr>
      <w:pBdr>
        <w:top w:val="single" w:sz="6" w:space="2" w:color="E9E9E9"/>
        <w:left w:val="single" w:sz="6" w:space="5" w:color="E9E9E9"/>
        <w:bottom w:val="single" w:sz="6" w:space="5" w:color="E9E9E9"/>
        <w:right w:val="single" w:sz="6" w:space="5" w:color="E9E9E9"/>
      </w:pBdr>
      <w:ind w:left="0"/>
    </w:pPr>
    <w:rPr>
      <w:rFonts w:ascii="Times New Roman" w:eastAsiaTheme="minorEastAsia" w:hAnsi="Times New Roman" w:cs="Times New Roman"/>
      <w:color w:val="auto"/>
      <w:szCs w:val="24"/>
    </w:rPr>
  </w:style>
  <w:style w:type="paragraph" w:customStyle="1" w:styleId="gsc-configsetting">
    <w:name w:val="gsc-configsetting"/>
    <w:basedOn w:val="Normal"/>
    <w:rsid w:val="00C04866"/>
    <w:pPr>
      <w:spacing w:before="90" w:after="100" w:afterAutospacing="1"/>
      <w:ind w:left="0"/>
    </w:pPr>
    <w:rPr>
      <w:rFonts w:ascii="Times New Roman" w:eastAsiaTheme="minorEastAsia" w:hAnsi="Times New Roman" w:cs="Times New Roman"/>
      <w:color w:val="auto"/>
      <w:szCs w:val="24"/>
    </w:rPr>
  </w:style>
  <w:style w:type="paragraph" w:customStyle="1" w:styleId="gsc-configsettinglabel">
    <w:name w:val="gsc-configsetting_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C04866"/>
    <w:pPr>
      <w:pBdr>
        <w:top w:val="single" w:sz="6" w:space="0" w:color="E9E9E9"/>
        <w:left w:val="single" w:sz="6" w:space="0" w:color="E9E9E9"/>
        <w:bottom w:val="single" w:sz="6" w:space="0" w:color="E9E9E9"/>
        <w:right w:val="single" w:sz="6" w:space="0" w:color="E9E9E9"/>
      </w:pBd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C04866"/>
    <w:pPr>
      <w:spacing w:before="100" w:beforeAutospacing="1" w:after="100" w:afterAutospacing="1"/>
      <w:ind w:left="0"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C04866"/>
    <w:pPr>
      <w:spacing w:before="120" w:after="100" w:afterAutospacing="1"/>
      <w:ind w:left="0"/>
      <w:jc w:val="right"/>
    </w:pPr>
    <w:rPr>
      <w:rFonts w:ascii="Times New Roman" w:eastAsiaTheme="minorEastAsia" w:hAnsi="Times New Roman" w:cs="Times New Roman"/>
      <w:color w:val="auto"/>
      <w:sz w:val="17"/>
      <w:szCs w:val="17"/>
    </w:rPr>
  </w:style>
  <w:style w:type="paragraph" w:customStyle="1" w:styleId="gsc-above-wrapper-area">
    <w:name w:val="gsc-above-wrapper-area"/>
    <w:basedOn w:val="Normal"/>
    <w:rsid w:val="00C04866"/>
    <w:pPr>
      <w:pBdr>
        <w:bottom w:val="single" w:sz="6" w:space="4" w:color="E9E9E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bove-wrapper-area-invisible">
    <w:name w:val="gsc-above-wrapper-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bove-wrapper-area-container">
    <w:name w:val="gsc-above-wrapper-area-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
    <w:name w:val="gsc-result-info"/>
    <w:basedOn w:val="Normal"/>
    <w:rsid w:val="00C04866"/>
    <w:pPr>
      <w:ind w:left="0"/>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invisible">
    <w:name w:val="gsc-result-info-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container">
    <w:name w:val="gsc-orderby-contain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c-orderby-invisible">
    <w:name w:val="gsc-orderby-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label">
    <w:name w:val="gsc-orderby-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C04866"/>
    <w:pPr>
      <w:shd w:val="clear" w:color="auto" w:fill="F5F5F5"/>
      <w:spacing w:before="100" w:beforeAutospacing="1" w:after="100" w:afterAutospacing="1" w:line="405" w:lineRule="atLeast"/>
      <w:ind w:left="0"/>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invisible">
    <w:name w:val="gsc-option-menu-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ption-menu-item">
    <w:name w:val="gsc-option-menu-item"/>
    <w:basedOn w:val="Normal"/>
    <w:rsid w:val="00C04866"/>
    <w:pPr>
      <w:ind w:left="0"/>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option">
    <w:name w:val="gsc-option"/>
    <w:basedOn w:val="Normal"/>
    <w:rsid w:val="00C04866"/>
    <w:pPr>
      <w:spacing w:before="100" w:beforeAutospacing="1" w:after="100" w:afterAutospacing="1" w:line="405" w:lineRule="atLeast"/>
      <w:ind w:left="0"/>
    </w:pPr>
    <w:rPr>
      <w:rFonts w:ascii="Times New Roman" w:eastAsiaTheme="minorEastAsia" w:hAnsi="Times New Roman" w:cs="Times New Roman"/>
      <w:color w:val="auto"/>
      <w:szCs w:val="24"/>
    </w:rPr>
  </w:style>
  <w:style w:type="paragraph" w:customStyle="1" w:styleId="gs-web-image-box">
    <w:name w:val="gs-web-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promotion-image-box">
    <w:name w:val="gs-promotion-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action">
    <w:name w:val="gs-action"/>
    <w:basedOn w:val="Normal"/>
    <w:rsid w:val="00C04866"/>
    <w:pPr>
      <w:spacing w:before="100" w:beforeAutospacing="1" w:after="100" w:afterAutospacing="1"/>
      <w:ind w:left="0" w:right="144"/>
    </w:pPr>
    <w:rPr>
      <w:rFonts w:ascii="Times New Roman" w:eastAsiaTheme="minorEastAsia" w:hAnsi="Times New Roman" w:cs="Times New Roman"/>
      <w:color w:val="auto"/>
      <w:szCs w:val="24"/>
    </w:rPr>
  </w:style>
  <w:style w:type="paragraph" w:customStyle="1" w:styleId="gs-ellipsis">
    <w:name w:val="gs-ellipsi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mageresult-column">
    <w:name w:val="gsc-imageresult-column"/>
    <w:basedOn w:val="Normal"/>
    <w:rsid w:val="00C04866"/>
    <w:pPr>
      <w:spacing w:before="100" w:beforeAutospacing="1" w:after="100" w:afterAutospacing="1"/>
      <w:ind w:left="0" w:right="1050"/>
    </w:pPr>
    <w:rPr>
      <w:rFonts w:ascii="Times New Roman" w:eastAsiaTheme="minorEastAsia" w:hAnsi="Times New Roman" w:cs="Times New Roman"/>
      <w:color w:val="auto"/>
      <w:szCs w:val="24"/>
    </w:rPr>
  </w:style>
  <w:style w:type="paragraph" w:customStyle="1" w:styleId="gs-image-scalable">
    <w:name w:val="gs-image-scal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lectedimageresult">
    <w:name w:val="gs-selectedimag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
    <w:name w:val="gs-imagepreview"/>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
    <w:name w:val="gs-imagepreviewarea"/>
    <w:basedOn w:val="Normal"/>
    <w:rsid w:val="00C04866"/>
    <w:pPr>
      <w:shd w:val="clear" w:color="auto" w:fill="222222"/>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invisible">
    <w:name w:val="gs-imagepreview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previewsnippet">
    <w:name w:val="gs-previewsnippet"/>
    <w:basedOn w:val="Normal"/>
    <w:rsid w:val="00C04866"/>
    <w:pPr>
      <w:spacing w:before="450" w:after="450"/>
      <w:ind w:left="450" w:right="450"/>
    </w:pPr>
    <w:rPr>
      <w:rFonts w:ascii="Times New Roman" w:eastAsiaTheme="minorEastAsia" w:hAnsi="Times New Roman" w:cs="Times New Roman"/>
      <w:color w:val="auto"/>
      <w:szCs w:val="24"/>
    </w:rPr>
  </w:style>
  <w:style w:type="paragraph" w:customStyle="1" w:styleId="gs-previewlink">
    <w:name w:val="gs-previewlink"/>
    <w:basedOn w:val="Normal"/>
    <w:rsid w:val="00C04866"/>
    <w:pPr>
      <w:spacing w:before="100" w:beforeAutospacing="1" w:after="100" w:afterAutospacing="1"/>
      <w:ind w:left="0"/>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url">
    <w:name w:val="gs-previewurl"/>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size">
    <w:name w:val="gs-previewsiz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C04866"/>
    <w:pPr>
      <w:spacing w:before="300" w:after="300"/>
      <w:ind w:left="0"/>
    </w:pPr>
    <w:rPr>
      <w:rFonts w:ascii="Times New Roman" w:eastAsiaTheme="minorEastAsia" w:hAnsi="Times New Roman" w:cs="Times New Roman"/>
      <w:color w:val="CCCCCC"/>
      <w:szCs w:val="24"/>
    </w:rPr>
  </w:style>
  <w:style w:type="paragraph" w:customStyle="1" w:styleId="gs-divider">
    <w:name w:val="gs-divider"/>
    <w:basedOn w:val="Normal"/>
    <w:rsid w:val="00C04866"/>
    <w:pPr>
      <w:spacing w:before="100" w:beforeAutospacing="1" w:after="100" w:afterAutospacing="1"/>
      <w:ind w:left="0"/>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
    <w:name w:val="gs-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fileformat">
    <w:name w:val="gs-fileformat"/>
    <w:basedOn w:val="Normal"/>
    <w:rsid w:val="00C04866"/>
    <w:pPr>
      <w:spacing w:before="100" w:beforeAutospacing="1" w:after="100" w:afterAutospacing="1"/>
      <w:ind w:left="0"/>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C04866"/>
    <w:pPr>
      <w:spacing w:before="100" w:beforeAutospacing="1" w:after="100" w:afterAutospacing="1"/>
      <w:ind w:left="0"/>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C04866"/>
    <w:pPr>
      <w:spacing w:before="180" w:after="100" w:afterAutospacing="1"/>
      <w:ind w:left="0"/>
    </w:pPr>
    <w:rPr>
      <w:rFonts w:ascii="Times New Roman" w:eastAsiaTheme="minorEastAsia" w:hAnsi="Times New Roman" w:cs="Times New Roman"/>
      <w:color w:val="auto"/>
      <w:szCs w:val="24"/>
    </w:rPr>
  </w:style>
  <w:style w:type="paragraph" w:customStyle="1" w:styleId="gs-stylized-error-result">
    <w:name w:val="gs-stylized-error-resul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tylized-error-message">
    <w:name w:val="gs-stylized-error-message"/>
    <w:basedOn w:val="Normal"/>
    <w:rsid w:val="00C04866"/>
    <w:pPr>
      <w:spacing w:after="300"/>
      <w:ind w:left="0"/>
    </w:pPr>
    <w:rPr>
      <w:rFonts w:ascii="Times New Roman" w:eastAsiaTheme="minorEastAsia" w:hAnsi="Times New Roman" w:cs="Times New Roman"/>
      <w:color w:val="auto"/>
      <w:sz w:val="36"/>
      <w:szCs w:val="36"/>
    </w:rPr>
  </w:style>
  <w:style w:type="paragraph" w:customStyle="1" w:styleId="gs-stylized-error-submessage">
    <w:name w:val="gs-stylized-error-submessage"/>
    <w:basedOn w:val="Normal"/>
    <w:rsid w:val="00C04866"/>
    <w:pPr>
      <w:spacing w:after="300"/>
      <w:ind w:left="0"/>
    </w:pPr>
    <w:rPr>
      <w:rFonts w:ascii="Times New Roman" w:eastAsiaTheme="minorEastAsia" w:hAnsi="Times New Roman" w:cs="Times New Roman"/>
      <w:color w:val="auto"/>
      <w:szCs w:val="24"/>
    </w:rPr>
  </w:style>
  <w:style w:type="paragraph" w:customStyle="1" w:styleId="gs-stylized-error-link">
    <w:name w:val="gs-stylized-error-link"/>
    <w:basedOn w:val="Normal"/>
    <w:rsid w:val="00C04866"/>
    <w:pPr>
      <w:shd w:val="clear" w:color="auto" w:fill="1A73E8"/>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C04866"/>
    <w:pPr>
      <w:spacing w:before="100" w:beforeAutospacing="1" w:after="60"/>
      <w:ind w:left="0"/>
      <w:jc w:val="center"/>
    </w:pPr>
    <w:rPr>
      <w:rFonts w:ascii="Times New Roman" w:eastAsiaTheme="minorEastAsia" w:hAnsi="Times New Roman" w:cs="Times New Roman"/>
      <w:color w:val="auto"/>
      <w:szCs w:val="24"/>
    </w:rPr>
  </w:style>
  <w:style w:type="paragraph" w:customStyle="1" w:styleId="gs-city">
    <w:name w:val="gs-city"/>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egion">
    <w:name w:val="gs-reg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untry">
    <w:name w:val="gs-country"/>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book-image-box">
    <w:name w:val="gs-book-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
    <w:name w:val="gs-spelling"/>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bidi-start-align">
    <w:name w:val="gs-bidi-start-alig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bidi-end-align">
    <w:name w:val="gs-bidi-end-align"/>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snippet">
    <w:name w:val="gs-snippet"/>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c-snippet-metadata">
    <w:name w:val="gsc-snippet-metadata"/>
    <w:basedOn w:val="Normal"/>
    <w:rsid w:val="00C04866"/>
    <w:pPr>
      <w:spacing w:before="100" w:beforeAutospacing="1" w:after="100" w:afterAutospacing="1"/>
      <w:ind w:left="0"/>
      <w:textAlignment w:val="top"/>
    </w:pPr>
    <w:rPr>
      <w:rFonts w:ascii="Times New Roman" w:eastAsiaTheme="minorEastAsia" w:hAnsi="Times New Roman" w:cs="Times New Roman"/>
      <w:color w:val="666666"/>
      <w:szCs w:val="24"/>
    </w:rPr>
  </w:style>
  <w:style w:type="paragraph" w:customStyle="1" w:styleId="gsc-role">
    <w:name w:val="gsc-role"/>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tel">
    <w:name w:val="gsc-tel"/>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org">
    <w:name w:val="gsc-org"/>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location">
    <w:name w:val="gsc-location"/>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eviewer">
    <w:name w:val="gsc-reviewe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author">
    <w:name w:val="gsc-autho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ating-bar">
    <w:name w:val="gsc-rating-bar"/>
    <w:basedOn w:val="Normal"/>
    <w:rsid w:val="00C04866"/>
    <w:pPr>
      <w:spacing w:before="45"/>
      <w:ind w:left="0"/>
      <w:textAlignment w:val="top"/>
    </w:pPr>
    <w:rPr>
      <w:rFonts w:ascii="Times New Roman" w:eastAsiaTheme="minorEastAsia" w:hAnsi="Times New Roman" w:cs="Times New Roman"/>
      <w:color w:val="auto"/>
      <w:szCs w:val="24"/>
    </w:rPr>
  </w:style>
  <w:style w:type="paragraph" w:customStyle="1" w:styleId="gsc-review-agregate-first-line">
    <w:name w:val="gsc-review-agregate-first-line"/>
    <w:basedOn w:val="Normal"/>
    <w:rsid w:val="00C04866"/>
    <w:pPr>
      <w:ind w:left="0" w:right="600"/>
    </w:pPr>
    <w:rPr>
      <w:rFonts w:ascii="Times New Roman" w:eastAsiaTheme="minorEastAsia" w:hAnsi="Times New Roman" w:cs="Times New Roman"/>
      <w:color w:val="auto"/>
      <w:szCs w:val="24"/>
    </w:rPr>
  </w:style>
  <w:style w:type="paragraph" w:customStyle="1" w:styleId="gsc-review-agregate-odd-lines">
    <w:name w:val="gsc-review-agregate-odd-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review-agregate-even-lines">
    <w:name w:val="gsc-review-agregate-even-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table-result">
    <w:name w:val="gsc-tabl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able">
    <w:name w:val="gs-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humbnail-inside">
    <w:name w:val="gsc-thumbnail-ins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top">
    <w:name w:val="gsc-url-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able-cell-thumbnail">
    <w:name w:val="gsc-table-cell-thumbnai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image-cell">
    <w:name w:val="gs-promotion-image-cel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table-cell-snippet-close">
    <w:name w:val="gsc-table-cell-snippet-close"/>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text-cell">
    <w:name w:val="gs-promotion-text-cell"/>
    <w:basedOn w:val="Normal"/>
    <w:rsid w:val="00C04866"/>
    <w:pPr>
      <w:spacing w:before="100" w:beforeAutospacing="1" w:after="100" w:afterAutospacing="1"/>
      <w:ind w:left="120" w:right="120"/>
      <w:textAlignment w:val="top"/>
    </w:pPr>
    <w:rPr>
      <w:rFonts w:ascii="Times New Roman" w:eastAsiaTheme="minorEastAsia" w:hAnsi="Times New Roman" w:cs="Times New Roman"/>
      <w:color w:val="auto"/>
      <w:szCs w:val="24"/>
    </w:rPr>
  </w:style>
  <w:style w:type="paragraph" w:customStyle="1" w:styleId="gsc-table-cell-snippet-open">
    <w:name w:val="gsc-table-cell-snippet-open"/>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preview-reviews">
    <w:name w:val="gsc-preview-reviews"/>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zippy">
    <w:name w:val="gsc-zippy"/>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thumbnail-left">
    <w:name w:val="gsc-thumbnail-lef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main-box-visible">
    <w:name w:val="gsc-label-result-main-box-visible"/>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main-box-invisible">
    <w:name w:val="gsc-label-result-main-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url">
    <w:name w:val="gsc-label-result-url"/>
    <w:basedOn w:val="Normal"/>
    <w:rsid w:val="00C04866"/>
    <w:pPr>
      <w:spacing w:before="75" w:after="100" w:afterAutospacing="1"/>
      <w:ind w:left="0"/>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C04866"/>
    <w:pPr>
      <w:spacing w:before="150" w:after="100" w:afterAutospacing="1"/>
      <w:ind w:left="0"/>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C04866"/>
    <w:pPr>
      <w:spacing w:before="100" w:beforeAutospacing="1" w:after="225"/>
      <w:ind w:left="0"/>
    </w:pPr>
    <w:rPr>
      <w:rFonts w:ascii="Times New Roman" w:eastAsiaTheme="minorEastAsia" w:hAnsi="Times New Roman" w:cs="Times New Roman"/>
      <w:color w:val="auto"/>
      <w:szCs w:val="24"/>
    </w:rPr>
  </w:style>
  <w:style w:type="paragraph" w:customStyle="1" w:styleId="gsc-label-result-labels">
    <w:name w:val="gsc-label-result-labels"/>
    <w:basedOn w:val="Normal"/>
    <w:rsid w:val="00C04866"/>
    <w:pPr>
      <w:spacing w:before="100" w:beforeAutospacing="1" w:after="100" w:afterAutospacing="1"/>
      <w:ind w:left="0"/>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s-box">
    <w:name w:val="gsc-labels-box"/>
    <w:basedOn w:val="Normal"/>
    <w:rsid w:val="00C04866"/>
    <w:pPr>
      <w:spacing w:before="225" w:after="100" w:afterAutospacing="1"/>
      <w:ind w:left="0"/>
    </w:pPr>
    <w:rPr>
      <w:rFonts w:ascii="Times New Roman" w:eastAsiaTheme="minorEastAsia" w:hAnsi="Times New Roman" w:cs="Times New Roman"/>
      <w:color w:val="auto"/>
      <w:szCs w:val="24"/>
    </w:rPr>
  </w:style>
  <w:style w:type="paragraph" w:customStyle="1" w:styleId="gsc-label-result-buttons">
    <w:name w:val="gsc-label-result-buttons"/>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visible">
    <w:name w:val="gsc-labels-no-label-div-visible"/>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invisible">
    <w:name w:val="gsc-labels-no-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s-label-div-visible">
    <w:name w:val="gsc-labels-label-div-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s-label-div-invisible">
    <w:name w:val="gsc-labels-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form-label">
    <w:name w:val="gsc-label-result-form-label"/>
    <w:basedOn w:val="Normal"/>
    <w:rsid w:val="00C04866"/>
    <w:pPr>
      <w:spacing w:before="100" w:beforeAutospacing="1" w:after="100" w:afterAutospacing="1"/>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result-label-prefix-visible">
    <w:name w:val="gsc-label-result-label-prefix-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result-label-prefix-invisible">
    <w:name w:val="gsc-label-result-label-prefi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label-prefix-error">
    <w:name w:val="gsc-label-result-label-prefix-error"/>
    <w:basedOn w:val="Normal"/>
    <w:rsid w:val="00C04866"/>
    <w:pPr>
      <w:spacing w:before="150" w:after="100" w:afterAutospacing="1"/>
      <w:ind w:left="0"/>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heading">
    <w:name w:val="gsc-label-result-heading"/>
    <w:basedOn w:val="Normal"/>
    <w:rsid w:val="00C04866"/>
    <w:pPr>
      <w:spacing w:before="100" w:beforeAutospacing="1" w:after="100" w:afterAutospacing="1"/>
      <w:ind w:left="0"/>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C04866"/>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left="0"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c-add-label-error">
    <w:name w:val="gsc-add-label-erro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s-close-btn-visible">
    <w:name w:val="gsc-label-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saving-popup">
    <w:name w:val="gsc-label-result-saving-popup"/>
    <w:basedOn w:val="Normal"/>
    <w:rsid w:val="00C04866"/>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ind w:left="0"/>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popup-box">
    <w:name w:val="gsc-richsnippet-popup-box"/>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ichsnippet-popup-box-invisible">
    <w:name w:val="gsc-richsnippet-popup-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showsnippet-label">
    <w:name w:val="gsc-richsnippet-showsnippet-label"/>
    <w:basedOn w:val="Normal"/>
    <w:rsid w:val="00C04866"/>
    <w:pPr>
      <w:spacing w:before="100" w:beforeAutospacing="1" w:after="100" w:afterAutospacing="1"/>
      <w:ind w:left="0"/>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C04866"/>
    <w:pPr>
      <w:pBdr>
        <w:top w:val="single" w:sz="6" w:space="11" w:color="EBEBEB"/>
        <w:left w:val="single" w:sz="6" w:space="11" w:color="EBEBEB"/>
        <w:bottom w:val="single" w:sz="6" w:space="11" w:color="EBEBEB"/>
        <w:right w:val="single" w:sz="6" w:space="11" w:color="EBEBEB"/>
      </w:pBdr>
      <w:spacing w:before="100" w:beforeAutospacing="1" w:after="300"/>
      <w:ind w:left="0"/>
    </w:pPr>
    <w:rPr>
      <w:rFonts w:ascii="Times New Roman" w:eastAsiaTheme="minorEastAsia" w:hAnsi="Times New Roman" w:cs="Times New Roman"/>
      <w:color w:val="auto"/>
      <w:szCs w:val="24"/>
    </w:rPr>
  </w:style>
  <w:style w:type="paragraph" w:customStyle="1" w:styleId="gsc-richsnippet-individual-snippet-key">
    <w:name w:val="gsc-richsnippet-individual-snippet-key"/>
    <w:basedOn w:val="Normal"/>
    <w:rsid w:val="00C04866"/>
    <w:pPr>
      <w:spacing w:before="100" w:beforeAutospacing="1" w:after="100" w:afterAutospacing="1"/>
      <w:ind w:left="0"/>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C04866"/>
    <w:pPr>
      <w:spacing w:before="100" w:beforeAutospacing="1" w:after="100" w:afterAutospacing="1"/>
      <w:ind w:left="0"/>
    </w:pPr>
    <w:rPr>
      <w:rFonts w:ascii="Times New Roman" w:eastAsiaTheme="minorEastAsia" w:hAnsi="Times New Roman" w:cs="Times New Roman"/>
      <w:color w:val="auto"/>
      <w:sz w:val="23"/>
      <w:szCs w:val="23"/>
    </w:rPr>
  </w:style>
  <w:style w:type="paragraph" w:customStyle="1" w:styleId="gsc-richsnippet-popup-box-title-text">
    <w:name w:val="gsc-richsnippet-popup-box-title-text"/>
    <w:basedOn w:val="Normal"/>
    <w:rsid w:val="00C04866"/>
    <w:pPr>
      <w:spacing w:before="100" w:beforeAutospacing="1" w:after="100" w:afterAutospacing="1"/>
      <w:ind w:left="0"/>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C04866"/>
    <w:pPr>
      <w:spacing w:before="100" w:beforeAutospacing="1" w:after="100" w:afterAutospacing="1"/>
      <w:ind w:left="0"/>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C04866"/>
    <w:pPr>
      <w:spacing w:before="100" w:beforeAutospacing="1" w:after="90"/>
      <w:ind w:left="0"/>
    </w:pPr>
    <w:rPr>
      <w:rFonts w:ascii="Times New Roman" w:eastAsiaTheme="minorEastAsia" w:hAnsi="Times New Roman" w:cs="Times New Roman"/>
      <w:color w:val="auto"/>
      <w:szCs w:val="24"/>
    </w:rPr>
  </w:style>
  <w:style w:type="paragraph" w:customStyle="1" w:styleId="gsc-richsnippet-individual-snippet-keyelem">
    <w:name w:val="gsc-richsnippet-individual-snippet-keyelem"/>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gsc-richsnippet-individual-snippet-valueelem">
    <w:name w:val="gsc-richsnippet-individual-snippet-valueelem"/>
    <w:basedOn w:val="Normal"/>
    <w:rsid w:val="00C04866"/>
    <w:pPr>
      <w:spacing w:before="100" w:beforeAutospacing="1" w:after="100" w:afterAutospacing="1"/>
      <w:ind w:left="90"/>
    </w:pPr>
    <w:rPr>
      <w:rFonts w:ascii="Times New Roman" w:eastAsiaTheme="minorEastAsia" w:hAnsi="Times New Roman" w:cs="Times New Roman"/>
      <w:color w:val="auto"/>
      <w:szCs w:val="24"/>
    </w:rPr>
  </w:style>
  <w:style w:type="paragraph" w:customStyle="1" w:styleId="gsc-richsnippet-popup-close-button">
    <w:name w:val="gsc-richsnippet-popup-close-butt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find-more-on-google">
    <w:name w:val="gcsc-find-more-on-google"/>
    <w:basedOn w:val="Normal"/>
    <w:rsid w:val="00C04866"/>
    <w:pPr>
      <w:spacing w:before="100" w:beforeAutospacing="1" w:after="100" w:afterAutospacing="1"/>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C04866"/>
    <w:pPr>
      <w:spacing w:before="100" w:beforeAutospacing="1" w:after="100" w:afterAutospacing="1"/>
      <w:ind w:left="0" w:right="150"/>
      <w:textAlignment w:val="center"/>
    </w:pPr>
    <w:rPr>
      <w:rFonts w:ascii="Times New Roman" w:eastAsiaTheme="minorEastAsia" w:hAnsi="Times New Roman" w:cs="Times New Roman"/>
      <w:color w:val="auto"/>
      <w:szCs w:val="24"/>
    </w:rPr>
  </w:style>
  <w:style w:type="paragraph" w:customStyle="1" w:styleId="gcsc-find-more-on-google-text">
    <w:name w:val="gcsc-find-more-on-google-text"/>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csc-find-more-on-google-query">
    <w:name w:val="gcsc-find-more-on-google-query"/>
    <w:basedOn w:val="Normal"/>
    <w:rsid w:val="00C04866"/>
    <w:pPr>
      <w:spacing w:before="100" w:beforeAutospacing="1" w:after="100" w:afterAutospacing="1"/>
      <w:ind w:left="0"/>
      <w:textAlignment w:val="center"/>
    </w:pPr>
    <w:rPr>
      <w:rFonts w:ascii="Times New Roman" w:eastAsiaTheme="minorEastAsia" w:hAnsi="Times New Roman" w:cs="Times New Roman"/>
      <w:b/>
      <w:bCs/>
      <w:color w:val="auto"/>
      <w:szCs w:val="24"/>
    </w:rPr>
  </w:style>
  <w:style w:type="paragraph" w:customStyle="1" w:styleId="gsc-context-box">
    <w:name w:val="gsc-context-box"/>
    <w:basedOn w:val="Normal"/>
    <w:rsid w:val="00C04866"/>
    <w:pPr>
      <w:spacing w:before="45" w:after="100" w:afterAutospacing="1"/>
      <w:ind w:left="0"/>
    </w:pPr>
    <w:rPr>
      <w:rFonts w:ascii="Times New Roman" w:eastAsiaTheme="minorEastAsia" w:hAnsi="Times New Roman" w:cs="Times New Roman"/>
      <w:color w:val="auto"/>
      <w:sz w:val="20"/>
      <w:szCs w:val="20"/>
    </w:rPr>
  </w:style>
  <w:style w:type="paragraph" w:customStyle="1" w:styleId="gsc-input">
    <w:name w:val="gsc-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
    <w:name w:val="gsc-input-box"/>
    <w:basedOn w:val="Normal"/>
    <w:rsid w:val="00C04866"/>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v2">
    <w:name w:val="gsc-search-button-v2"/>
    <w:basedOn w:val="Normal"/>
    <w:rsid w:val="00C04866"/>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ind w:left="0"/>
      <w:textAlignment w:val="center"/>
    </w:pPr>
    <w:rPr>
      <w:rFonts w:ascii="Times New Roman" w:eastAsiaTheme="minorEastAsia" w:hAnsi="Times New Roman" w:cs="Times New Roman"/>
      <w:color w:val="auto"/>
      <w:sz w:val="2"/>
      <w:szCs w:val="2"/>
    </w:rPr>
  </w:style>
  <w:style w:type="paragraph" w:customStyle="1" w:styleId="gsc-input-box-focus">
    <w:name w:val="gsc-input-box-focu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page">
    <w:name w:val="gsc-cursor-pag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box">
    <w:name w:val="gsc-cursor-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a">
    <w:name w:val="gscb_a"/>
    <w:basedOn w:val="Normal"/>
    <w:rsid w:val="00C04866"/>
    <w:pPr>
      <w:spacing w:before="100" w:beforeAutospacing="1" w:after="100" w:afterAutospacing="1" w:line="405" w:lineRule="atLeast"/>
      <w:ind w:left="0"/>
    </w:pPr>
    <w:rPr>
      <w:rFonts w:ascii="Arial" w:eastAsiaTheme="minorEastAsia" w:hAnsi="Arial" w:cs="Arial"/>
      <w:color w:val="auto"/>
      <w:sz w:val="41"/>
      <w:szCs w:val="41"/>
    </w:rPr>
  </w:style>
  <w:style w:type="paragraph" w:customStyle="1" w:styleId="gssta">
    <w:name w:val="gsst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b">
    <w:name w:val="gsst_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e">
    <w:name w:val="gsst_e"/>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tf">
    <w:name w:val="gsst_f"/>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g">
    <w:name w:val="gsst_g"/>
    <w:basedOn w:val="Normal"/>
    <w:rsid w:val="00C04866"/>
    <w:pPr>
      <w:pBdr>
        <w:top w:val="single" w:sz="6" w:space="0" w:color="D9D9D9"/>
        <w:left w:val="single" w:sz="6" w:space="5" w:color="CCCCCC"/>
        <w:bottom w:val="single" w:sz="6" w:space="0" w:color="CCCCCC"/>
        <w:right w:val="single" w:sz="6" w:space="5" w:color="CCCCCC"/>
      </w:pBdr>
      <w:shd w:val="clear" w:color="auto" w:fill="FFFFFF"/>
      <w:ind w:left="-45" w:right="-45"/>
    </w:pPr>
    <w:rPr>
      <w:rFonts w:ascii="Times New Roman" w:eastAsiaTheme="minorEastAsia" w:hAnsi="Times New Roman" w:cs="Times New Roman"/>
      <w:color w:val="auto"/>
      <w:szCs w:val="24"/>
    </w:rPr>
  </w:style>
  <w:style w:type="paragraph" w:customStyle="1" w:styleId="gssth">
    <w:name w:val="gsst_h"/>
    <w:basedOn w:val="Normal"/>
    <w:rsid w:val="00C04866"/>
    <w:pPr>
      <w:shd w:val="clear" w:color="auto" w:fill="FFFFFF"/>
      <w:spacing w:before="100" w:beforeAutospacing="1"/>
      <w:ind w:left="0"/>
    </w:pPr>
    <w:rPr>
      <w:rFonts w:ascii="Times New Roman" w:eastAsiaTheme="minorEastAsia" w:hAnsi="Times New Roman" w:cs="Times New Roman"/>
      <w:color w:val="auto"/>
      <w:szCs w:val="24"/>
    </w:rPr>
  </w:style>
  <w:style w:type="paragraph" w:customStyle="1" w:styleId="gsiba">
    <w:name w:val="gsib_a"/>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ibb">
    <w:name w:val="gsib_b"/>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sbc">
    <w:name w:val="gssb_c"/>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e">
    <w:name w:val="gssb_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f">
    <w:name w:val="gssb_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k">
    <w:name w:val="gssb_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qa">
    <w:name w:val="gsq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a">
    <w:name w:val="gssb_a"/>
    <w:basedOn w:val="Normal"/>
    <w:rsid w:val="00C04866"/>
    <w:pPr>
      <w:spacing w:before="100" w:beforeAutospacing="1" w:after="100" w:afterAutospacing="1" w:line="330" w:lineRule="atLeast"/>
      <w:ind w:left="0"/>
    </w:pPr>
    <w:rPr>
      <w:rFonts w:ascii="Times New Roman" w:eastAsiaTheme="minorEastAsia" w:hAnsi="Times New Roman" w:cs="Times New Roman"/>
      <w:color w:val="auto"/>
      <w:szCs w:val="24"/>
    </w:rPr>
  </w:style>
  <w:style w:type="paragraph" w:customStyle="1" w:styleId="gssbg">
    <w:name w:val="gssb_g"/>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bh">
    <w:name w:val="gssb_h"/>
    <w:basedOn w:val="Normal"/>
    <w:rsid w:val="00C04866"/>
    <w:pPr>
      <w:spacing w:before="48" w:after="48"/>
      <w:ind w:left="48" w:right="48"/>
    </w:pPr>
    <w:rPr>
      <w:rFonts w:ascii="Times New Roman" w:eastAsiaTheme="minorEastAsia" w:hAnsi="Times New Roman" w:cs="Times New Roman"/>
      <w:color w:val="auto"/>
      <w:sz w:val="23"/>
      <w:szCs w:val="23"/>
    </w:rPr>
  </w:style>
  <w:style w:type="paragraph" w:customStyle="1" w:styleId="gssbi">
    <w:name w:val="gssb_i"/>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fl">
    <w:name w:val="gss_if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l">
    <w:name w:val="gssb_l"/>
    <w:basedOn w:val="Normal"/>
    <w:rsid w:val="00C04866"/>
    <w:pPr>
      <w:shd w:val="clear" w:color="auto" w:fill="E5E5E5"/>
      <w:spacing w:before="75" w:after="75"/>
      <w:ind w:left="0"/>
    </w:pPr>
    <w:rPr>
      <w:rFonts w:ascii="Times New Roman" w:eastAsiaTheme="minorEastAsia" w:hAnsi="Times New Roman" w:cs="Times New Roman"/>
      <w:color w:val="auto"/>
      <w:szCs w:val="24"/>
    </w:rPr>
  </w:style>
  <w:style w:type="paragraph" w:customStyle="1" w:styleId="gssbm">
    <w:name w:val="gssb_m"/>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000000"/>
      <w:szCs w:val="24"/>
    </w:rPr>
  </w:style>
  <w:style w:type="paragraph" w:customStyle="1" w:styleId="field-multiple-table">
    <w:name w:val="field-multiple-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add-more-submit">
    <w:name w:val="field-add-more-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info-link">
    <w:name w:val="gs-captcha-info-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msg">
    <w:name w:val="gs-captcha-ms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
    <w:name w:val="grippi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ar">
    <w:name w:val="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lled">
    <w:name w:val="fill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
    <w:name w:val="throb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ssage">
    <w:name w:val="mess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set-wrapper">
    <w:name w:val="fieldset-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1">
    <w:name w:val="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description">
    <w:name w:val="descri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ger">
    <w:name w:val="pag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label">
    <w:name w:val="field-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de">
    <w:name w:val="no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snippet-info">
    <w:name w:val="search-snippet-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info">
    <w:name w:val="search-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criterion">
    <w:name w:val="criter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ction">
    <w:name w:val="ac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user-picture">
    <w:name w:val="user-pictur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exposed-widget">
    <w:name w:val="views-exposed-widg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
    <w:name w:val="form-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
    <w:name w:val="gs-spac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icon-cell">
    <w:name w:val="gsc-completion-icon-cel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
    <w:name w:val="gsc-completion-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watermark">
    <w:name w:val="gs-watermar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
    <w:name w:val="gsc-a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
    <w:name w:val="gs-visible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selector">
    <w:name w:val="gsc-option-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container">
    <w:name w:val="gsc-option-menu-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
    <w:name w:val="gsc-option-menu"/>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
    <w:name w:val="gs-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
    <w:name w:val="gs-promotion-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
    <w:name w:val="gs-text-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
    <w:name w:val="gs-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
    <w:name w:val="gs-visibleurl-sho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ze">
    <w:name w:val="gs-siz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
    <w:name w:val="gs-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
    <w:name w:val="gs-imageresult-popu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thumbnail-box">
    <w:name w:val="gs-image-thumbnail-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
    <w:name w:val="gs-image-popup-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
    <w:name w:val="gsc-trailing-more-resul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
    <w:name w:val="gsc-curs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usterurl">
    <w:name w:val="gs-cluster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r">
    <w:name w:val="gs-publish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ocation">
    <w:name w:val="gs-loca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itle-right">
    <w:name w:val="gs-promotion-title-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directions-to-from">
    <w:name w:val="gs-directions-to-fr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metadata">
    <w:name w:val="gs-metadat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
    <w:name w:val="gs-ad-mark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long">
    <w:name w:val="gs-visibleurl-lo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reet">
    <w:name w:val="gs-stre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ow-1">
    <w:name w:val="gs-row-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s">
    <w:name w:val="gs-page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
    <w:name w:val="gs-page-ed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
    <w:name w:val="gs-auth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count">
    <w:name w:val="gs-pagecoun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tent-number">
    <w:name w:val="gs-patent-num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
    <w:name w:val="gsc-url-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
    <w:name w:val="gsc-c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label">
    <w:name w:val="gsc-facet-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hart">
    <w:name w:val="gsc-cha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
    <w:name w:val="gsc-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
    <w:name w:val="gsc-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
    <w:name w:val="gsc-facet-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
    <w:name w:val="hand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
    <w:name w:val="js-h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input">
    <w:name w:val="gsc-input&gt;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itle">
    <w:name w:val="gsc-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tats">
    <w:name w:val="gsc-sta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selector">
    <w:name w:val="gsc-results-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current-page">
    <w:name w:val="gsc-cursor-current-p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original">
    <w:name w:val="gs-spelling-origin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abel">
    <w:name w:val="gs-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condary-link">
    <w:name w:val="gs-secondary-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name">
    <w:name w:val="form-item-nam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customStyle="1" w:styleId="summary">
    <w:name w:val="summary"/>
    <w:basedOn w:val="DefaultParagraphFont"/>
    <w:rsid w:val="00C04866"/>
  </w:style>
  <w:style w:type="paragraph" w:customStyle="1" w:styleId="expanded">
    <w:name w:val="expanded"/>
    <w:basedOn w:val="Normal"/>
    <w:rsid w:val="00C04866"/>
    <w:pPr>
      <w:ind w:left="0"/>
    </w:pPr>
    <w:rPr>
      <w:rFonts w:ascii="Times New Roman" w:eastAsiaTheme="minorEastAsia" w:hAnsi="Times New Roman" w:cs="Times New Roman"/>
      <w:color w:val="auto"/>
      <w:szCs w:val="24"/>
    </w:rPr>
  </w:style>
  <w:style w:type="paragraph" w:customStyle="1" w:styleId="collapsed">
    <w:name w:val="collapsed"/>
    <w:basedOn w:val="Normal"/>
    <w:rsid w:val="00C04866"/>
    <w:pPr>
      <w:ind w:left="0"/>
    </w:pPr>
    <w:rPr>
      <w:rFonts w:ascii="Times New Roman" w:eastAsiaTheme="minorEastAsia" w:hAnsi="Times New Roman" w:cs="Times New Roman"/>
      <w:color w:val="auto"/>
      <w:szCs w:val="24"/>
    </w:rPr>
  </w:style>
  <w:style w:type="paragraph" w:customStyle="1" w:styleId="leaf">
    <w:name w:val="leaf"/>
    <w:basedOn w:val="Normal"/>
    <w:rsid w:val="00C04866"/>
    <w:pPr>
      <w:ind w:left="0"/>
    </w:pPr>
    <w:rPr>
      <w:rFonts w:ascii="Times New Roman" w:eastAsiaTheme="minorEastAsia" w:hAnsi="Times New Roman" w:cs="Times New Roman"/>
      <w:color w:val="auto"/>
      <w:szCs w:val="24"/>
    </w:rPr>
  </w:style>
  <w:style w:type="paragraph" w:customStyle="1" w:styleId="selected">
    <w:name w:val="select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1">
    <w:name w:val="grippie1"/>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1">
    <w:name w:val="handle1"/>
    <w:basedOn w:val="Normal"/>
    <w:rsid w:val="00C04866"/>
    <w:pPr>
      <w:ind w:left="120" w:right="120"/>
    </w:pPr>
    <w:rPr>
      <w:rFonts w:ascii="Times New Roman" w:eastAsiaTheme="minorEastAsia" w:hAnsi="Times New Roman" w:cs="Times New Roman"/>
      <w:color w:val="auto"/>
      <w:szCs w:val="24"/>
    </w:rPr>
  </w:style>
  <w:style w:type="paragraph" w:customStyle="1" w:styleId="bar1">
    <w:name w:val="bar1"/>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1">
    <w:name w:val="fill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1">
    <w:name w:val="throbber1"/>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1">
    <w:name w:val="messa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2">
    <w:name w:val="throbber2"/>
    <w:basedOn w:val="Normal"/>
    <w:rsid w:val="00C04866"/>
    <w:pPr>
      <w:ind w:left="30" w:right="30"/>
    </w:pPr>
    <w:rPr>
      <w:rFonts w:ascii="Times New Roman" w:eastAsiaTheme="minorEastAsia" w:hAnsi="Times New Roman" w:cs="Times New Roman"/>
      <w:color w:val="auto"/>
      <w:szCs w:val="24"/>
    </w:rPr>
  </w:style>
  <w:style w:type="paragraph" w:customStyle="1" w:styleId="fieldset-wrapper1">
    <w:name w:val="fieldset-wrapp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1">
    <w:name w:val="js-hid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1">
    <w:name w:val="expanded1"/>
    <w:basedOn w:val="Normal"/>
    <w:rsid w:val="00C04866"/>
    <w:pPr>
      <w:ind w:left="0"/>
    </w:pPr>
    <w:rPr>
      <w:rFonts w:ascii="Times New Roman" w:eastAsiaTheme="minorEastAsia" w:hAnsi="Times New Roman" w:cs="Times New Roman"/>
      <w:color w:val="auto"/>
      <w:szCs w:val="24"/>
    </w:rPr>
  </w:style>
  <w:style w:type="paragraph" w:customStyle="1" w:styleId="collapsed1">
    <w:name w:val="collapsed1"/>
    <w:basedOn w:val="Normal"/>
    <w:rsid w:val="00C04866"/>
    <w:pPr>
      <w:ind w:left="0"/>
    </w:pPr>
    <w:rPr>
      <w:rFonts w:ascii="Times New Roman" w:eastAsiaTheme="minorEastAsia" w:hAnsi="Times New Roman" w:cs="Times New Roman"/>
      <w:color w:val="auto"/>
      <w:szCs w:val="24"/>
    </w:rPr>
  </w:style>
  <w:style w:type="paragraph" w:customStyle="1" w:styleId="leaf1">
    <w:name w:val="leaf1"/>
    <w:basedOn w:val="Normal"/>
    <w:rsid w:val="00C04866"/>
    <w:pPr>
      <w:ind w:left="0"/>
    </w:pPr>
    <w:rPr>
      <w:rFonts w:ascii="Times New Roman" w:eastAsiaTheme="minorEastAsia" w:hAnsi="Times New Roman" w:cs="Times New Roman"/>
      <w:color w:val="auto"/>
      <w:szCs w:val="24"/>
    </w:rPr>
  </w:style>
  <w:style w:type="paragraph" w:customStyle="1" w:styleId="error1">
    <w:name w:val="err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10">
    <w:name w:val="title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
    <w:name w:val="form-item1"/>
    <w:basedOn w:val="Normal"/>
    <w:rsid w:val="00C04866"/>
    <w:pPr>
      <w:ind w:left="0"/>
    </w:pPr>
    <w:rPr>
      <w:rFonts w:ascii="Times New Roman" w:eastAsiaTheme="minorEastAsia" w:hAnsi="Times New Roman" w:cs="Times New Roman"/>
      <w:color w:val="auto"/>
      <w:szCs w:val="24"/>
    </w:rPr>
  </w:style>
  <w:style w:type="paragraph" w:customStyle="1" w:styleId="form-item2">
    <w:name w:val="form-item2"/>
    <w:basedOn w:val="Normal"/>
    <w:rsid w:val="00C04866"/>
    <w:pPr>
      <w:ind w:left="0"/>
    </w:pPr>
    <w:rPr>
      <w:rFonts w:ascii="Times New Roman" w:eastAsiaTheme="minorEastAsia" w:hAnsi="Times New Roman" w:cs="Times New Roman"/>
      <w:color w:val="auto"/>
      <w:szCs w:val="24"/>
    </w:rPr>
  </w:style>
  <w:style w:type="paragraph" w:customStyle="1" w:styleId="description1">
    <w:name w:val="description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3">
    <w:name w:val="form-item3"/>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4">
    <w:name w:val="form-item4"/>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2">
    <w:name w:val="description2"/>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3">
    <w:name w:val="description3"/>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1">
    <w:name w:val="pager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1">
    <w:name w:val="select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1">
    <w:name w:val="summary1"/>
    <w:basedOn w:val="DefaultParagraphFont"/>
    <w:rsid w:val="00C04866"/>
    <w:rPr>
      <w:color w:val="999999"/>
      <w:sz w:val="22"/>
      <w:szCs w:val="22"/>
    </w:rPr>
  </w:style>
  <w:style w:type="paragraph" w:customStyle="1" w:styleId="field-label1">
    <w:name w:val="field-label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1">
    <w:name w:val="field-multiple-table1"/>
    <w:basedOn w:val="Normal"/>
    <w:rsid w:val="00C04866"/>
    <w:pPr>
      <w:ind w:left="0"/>
    </w:pPr>
    <w:rPr>
      <w:rFonts w:ascii="Times New Roman" w:eastAsiaTheme="minorEastAsia" w:hAnsi="Times New Roman" w:cs="Times New Roman"/>
      <w:color w:val="auto"/>
      <w:szCs w:val="24"/>
    </w:rPr>
  </w:style>
  <w:style w:type="paragraph" w:customStyle="1" w:styleId="field-add-more-submit1">
    <w:name w:val="field-add-more-submit1"/>
    <w:basedOn w:val="Normal"/>
    <w:rsid w:val="00C04866"/>
    <w:pPr>
      <w:spacing w:before="120"/>
      <w:ind w:left="0"/>
    </w:pPr>
    <w:rPr>
      <w:rFonts w:ascii="Times New Roman" w:eastAsiaTheme="minorEastAsia" w:hAnsi="Times New Roman" w:cs="Times New Roman"/>
      <w:color w:val="auto"/>
      <w:szCs w:val="24"/>
    </w:rPr>
  </w:style>
  <w:style w:type="paragraph" w:customStyle="1" w:styleId="node1">
    <w:name w:val="node1"/>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2">
    <w:name w:val="title2"/>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1">
    <w:name w:val="search-snippet-info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1">
    <w:name w:val="search-info1"/>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1">
    <w:name w:val="criterion1"/>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1">
    <w:name w:val="action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5">
    <w:name w:val="form-item5"/>
    <w:basedOn w:val="Normal"/>
    <w:rsid w:val="00C04866"/>
    <w:pPr>
      <w:ind w:left="0"/>
    </w:pPr>
    <w:rPr>
      <w:rFonts w:ascii="Times New Roman" w:eastAsiaTheme="minorEastAsia" w:hAnsi="Times New Roman" w:cs="Times New Roman"/>
      <w:color w:val="auto"/>
      <w:szCs w:val="24"/>
    </w:rPr>
  </w:style>
  <w:style w:type="paragraph" w:customStyle="1" w:styleId="form-item6">
    <w:name w:val="form-item6"/>
    <w:basedOn w:val="Normal"/>
    <w:rsid w:val="00C04866"/>
    <w:pPr>
      <w:ind w:left="0"/>
    </w:pPr>
    <w:rPr>
      <w:rFonts w:ascii="Times New Roman" w:eastAsiaTheme="minorEastAsia" w:hAnsi="Times New Roman" w:cs="Times New Roman"/>
      <w:color w:val="auto"/>
      <w:szCs w:val="24"/>
    </w:rPr>
  </w:style>
  <w:style w:type="paragraph" w:customStyle="1" w:styleId="form-item-name1">
    <w:name w:val="form-item-name1"/>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1">
    <w:name w:val="user-picture1"/>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1">
    <w:name w:val="views-exposed-widg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1">
    <w:name w:val="form-submit1"/>
    <w:basedOn w:val="Normal"/>
    <w:rsid w:val="00C04866"/>
    <w:pPr>
      <w:spacing w:before="384"/>
      <w:ind w:left="0"/>
    </w:pPr>
    <w:rPr>
      <w:rFonts w:ascii="Times New Roman" w:eastAsiaTheme="minorEastAsia" w:hAnsi="Times New Roman" w:cs="Times New Roman"/>
      <w:color w:val="auto"/>
      <w:szCs w:val="24"/>
    </w:rPr>
  </w:style>
  <w:style w:type="paragraph" w:customStyle="1" w:styleId="form-item7">
    <w:name w:val="form-item7"/>
    <w:basedOn w:val="Normal"/>
    <w:rsid w:val="00C04866"/>
    <w:pPr>
      <w:ind w:left="0"/>
    </w:pPr>
    <w:rPr>
      <w:rFonts w:ascii="Times New Roman" w:eastAsiaTheme="minorEastAsia" w:hAnsi="Times New Roman" w:cs="Times New Roman"/>
      <w:color w:val="auto"/>
      <w:szCs w:val="24"/>
    </w:rPr>
  </w:style>
  <w:style w:type="paragraph" w:customStyle="1" w:styleId="form-submit2">
    <w:name w:val="form-submit2"/>
    <w:basedOn w:val="Normal"/>
    <w:rsid w:val="00C04866"/>
    <w:pPr>
      <w:ind w:left="0"/>
    </w:pPr>
    <w:rPr>
      <w:rFonts w:ascii="Times New Roman" w:eastAsiaTheme="minorEastAsia" w:hAnsi="Times New Roman" w:cs="Times New Roman"/>
      <w:color w:val="auto"/>
      <w:szCs w:val="24"/>
    </w:rPr>
  </w:style>
  <w:style w:type="paragraph" w:customStyle="1" w:styleId="gsc-table-result1">
    <w:name w:val="gsc-table-result1"/>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1">
    <w:name w:val="gsc-branding-img-noclear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1">
    <w:name w:val="gsc-branding-img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1">
    <w:name w:val="gsc-branding-text1"/>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1">
    <w:name w:val="gsc-clear-button1"/>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1">
    <w:name w:val="gsc-input&gt;input1"/>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1">
    <w:name w:val="gs-spac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2">
    <w:name w:val="gs-space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1">
    <w:name w:val="gsc-titl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1">
    <w:name w:val="gsc-stats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1">
    <w:name w:val="gsc-results-selecto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1">
    <w:name w:val="gsc-completion-icon-cell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1">
    <w:name w:val="gsc-completion-promotion-table1"/>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1">
    <w:name w:val="gs-watermark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1">
    <w:name w:val="gs-ad-mark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1">
    <w:name w:val="gsc-ad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2">
    <w:name w:val="gsc-ad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
    <w:name w:val="gs-visibleurl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1">
    <w:name w:val="gsc-option-selector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1">
    <w:name w:val="gsc-option-menu-container1"/>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
    <w:name w:val="gs-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1">
    <w:name w:val="gs-promotion-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1">
    <w:name w:val="gs-action1"/>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1">
    <w:name w:val="gs-text-box1"/>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1">
    <w:name w:val="gs-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
    <w:name w:val="gs-snippet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2">
    <w:name w:val="gs-visibleur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1">
    <w:name w:val="gs-visibleurl-shor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1">
    <w:name w:val="gs-spelling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1">
    <w:name w:val="gs-siz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
    <w:name w:val="gs-image-box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2">
    <w:name w:val="gs-im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1">
    <w:name w:val="gs-imageresult-popup1"/>
    <w:basedOn w:val="Normal"/>
    <w:rsid w:val="00C04866"/>
    <w:pPr>
      <w:ind w:left="0"/>
    </w:pPr>
    <w:rPr>
      <w:rFonts w:ascii="Times New Roman" w:eastAsiaTheme="minorEastAsia" w:hAnsi="Times New Roman" w:cs="Times New Roman"/>
      <w:color w:val="auto"/>
      <w:szCs w:val="24"/>
    </w:rPr>
  </w:style>
  <w:style w:type="paragraph" w:customStyle="1" w:styleId="gs-image-thumbnail-box1">
    <w:name w:val="gs-image-thumbnail-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2">
    <w:name w:val="gs-image-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1">
    <w:name w:val="gs-image-popup-box1"/>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3">
    <w:name w:val="gs-image-box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2">
    <w:name w:val="gs-text-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2">
    <w:name w:val="gs-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3">
    <w:name w:val="gs-title3"/>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2">
    <w:name w:val="gs-snippet2"/>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2">
    <w:name w:val="gsc-trailing-more-results2"/>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1">
    <w:name w:val="gsc-cursor-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3">
    <w:name w:val="gsc-trailing-more-results3"/>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1">
    <w:name w:val="gsc-curs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2">
    <w:name w:val="gsc-cursor-box2"/>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1">
    <w:name w:val="gsc-cursor-page1"/>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1">
    <w:name w:val="gs-clusterurl1"/>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1">
    <w:name w:val="gs-publishe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1">
    <w:name w:val="gs-location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3">
    <w:name w:val="gs-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2">
    <w:name w:val="gs-promotion-image2"/>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1">
    <w:name w:val="gs-directions-to-from1"/>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1">
    <w:name w:val="gs-label1"/>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1">
    <w:name w:val="gs-secondary-link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3">
    <w:name w:val="gs-spacer3"/>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2">
    <w:name w:val="gs-publisher2"/>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3">
    <w:name w:val="gs-snippet3"/>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2">
    <w:name w:val="gs-watermark2"/>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1">
    <w:name w:val="gs-metadata1"/>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2">
    <w:name w:val="gs-ad-mark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3">
    <w:name w:val="gs-ad-mark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2">
    <w:name w:val="gs-visibleurl-short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3">
    <w:name w:val="gs-visibleurl-short3"/>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2">
    <w:name w:val="gs-label2"/>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1">
    <w:name w:val="gs-stre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4">
    <w:name w:val="gs-image-box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3">
    <w:name w:val="gs-text-box3"/>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4">
    <w:name w:val="gs-text-box4"/>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1">
    <w:name w:val="gs-row-11"/>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1">
    <w:name w:val="gs-page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1">
    <w:name w:val="gs-page-ed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4">
    <w:name w:val="gs-image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1">
    <w:name w:val="gs-autho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4">
    <w:name w:val="gs-publisheddate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1">
    <w:name w:val="gs-pagecount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5">
    <w:name w:val="gs-publisheddate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2">
    <w:name w:val="gs-autho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5">
    <w:name w:val="gs-image-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5">
    <w:name w:val="gs-image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3">
    <w:name w:val="gs-visibleur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5">
    <w:name w:val="gs-snippet5"/>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1">
    <w:name w:val="gsc-zippy1"/>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2">
    <w:name w:val="gsc-zippy2"/>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1">
    <w:name w:val="gsc-url-top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1">
    <w:name w:val="gsc-url-bottom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2">
    <w:name w:val="gsc-url-top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2">
    <w:name w:val="gsc-url-bottom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1">
    <w:name w:val="gsc-col1"/>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6">
    <w:name w:val="gs-snippet6"/>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4">
    <w:name w:val="gs-visibleurl4"/>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2">
    <w:name w:val="gsc-cursor-page2"/>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1">
    <w:name w:val="gsc-chart1"/>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1">
    <w:name w:val="gsc-top1"/>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1">
    <w:name w:val="gsc-bottom1"/>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1">
    <w:name w:val="gsc-facet-result1"/>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1">
    <w:name w:val="gscb_a1"/>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menu-9320">
    <w:name w:val="menu-932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51">
    <w:name w:val="menu-325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6">
    <w:name w:val="menu-277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8">
    <w:name w:val="menu-277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8">
    <w:name w:val="menu-32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z-TopofForm">
    <w:name w:val="HTML Top of Form"/>
    <w:basedOn w:val="Normal"/>
    <w:next w:val="Normal"/>
    <w:link w:val="z-TopofFormChar"/>
    <w:hidden/>
    <w:uiPriority w:val="99"/>
    <w:semiHidden/>
    <w:unhideWhenUsed/>
    <w:rsid w:val="00C04866"/>
    <w:pPr>
      <w:pBdr>
        <w:bottom w:val="single" w:sz="6" w:space="1" w:color="auto"/>
      </w:pBdr>
      <w:ind w:left="0"/>
      <w:jc w:val="center"/>
    </w:pPr>
    <w:rPr>
      <w:rFonts w:ascii="Arial" w:eastAsiaTheme="minorEastAsia" w:hAnsi="Arial" w:cs="Arial"/>
      <w:vanish/>
      <w:color w:val="auto"/>
      <w:sz w:val="16"/>
      <w:szCs w:val="16"/>
    </w:rPr>
  </w:style>
  <w:style w:type="character" w:customStyle="1" w:styleId="z-TopofFormChar">
    <w:name w:val="z-Top of Form Char"/>
    <w:basedOn w:val="DefaultParagraphFont"/>
    <w:link w:val="z-TopofForm"/>
    <w:uiPriority w:val="99"/>
    <w:semiHidden/>
    <w:rsid w:val="00C04866"/>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C04866"/>
    <w:pPr>
      <w:pBdr>
        <w:top w:val="single" w:sz="6" w:space="1" w:color="auto"/>
      </w:pBdr>
      <w:ind w:left="0"/>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C04866"/>
    <w:rPr>
      <w:rFonts w:eastAsiaTheme="minorEastAsia" w:cs="Arial"/>
      <w:vanish/>
      <w:color w:val="auto"/>
      <w:sz w:val="16"/>
      <w:szCs w:val="16"/>
    </w:rPr>
  </w:style>
  <w:style w:type="character" w:customStyle="1" w:styleId="navspan">
    <w:name w:val="navspan"/>
    <w:basedOn w:val="DefaultParagraphFont"/>
    <w:rsid w:val="00C04866"/>
  </w:style>
  <w:style w:type="character" w:styleId="Strong">
    <w:name w:val="Strong"/>
    <w:basedOn w:val="DefaultParagraphFont"/>
    <w:uiPriority w:val="22"/>
    <w:qFormat/>
    <w:rsid w:val="00C04866"/>
    <w:rPr>
      <w:b/>
      <w:bCs/>
    </w:rPr>
  </w:style>
  <w:style w:type="character" w:customStyle="1" w:styleId="hiddenlinktext">
    <w:name w:val="hiddenlinktext"/>
    <w:basedOn w:val="DefaultParagraphFont"/>
    <w:rsid w:val="00C04866"/>
  </w:style>
  <w:style w:type="character" w:customStyle="1" w:styleId="rdf-meta">
    <w:name w:val="rdf-meta"/>
    <w:basedOn w:val="DefaultParagraphFont"/>
    <w:rsid w:val="00C04866"/>
  </w:style>
  <w:style w:type="paragraph" w:customStyle="1" w:styleId="grippie2">
    <w:name w:val="grippie2"/>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2">
    <w:name w:val="handle2"/>
    <w:basedOn w:val="Normal"/>
    <w:rsid w:val="00C04866"/>
    <w:pPr>
      <w:ind w:left="120" w:right="120"/>
    </w:pPr>
    <w:rPr>
      <w:rFonts w:ascii="Times New Roman" w:eastAsiaTheme="minorEastAsia" w:hAnsi="Times New Roman" w:cs="Times New Roman"/>
      <w:color w:val="auto"/>
      <w:szCs w:val="24"/>
    </w:rPr>
  </w:style>
  <w:style w:type="paragraph" w:customStyle="1" w:styleId="bar2">
    <w:name w:val="bar2"/>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2">
    <w:name w:val="fill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3">
    <w:name w:val="throbber3"/>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2">
    <w:name w:val="mess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4">
    <w:name w:val="throbber4"/>
    <w:basedOn w:val="Normal"/>
    <w:rsid w:val="00C04866"/>
    <w:pPr>
      <w:ind w:left="30" w:right="30"/>
    </w:pPr>
    <w:rPr>
      <w:rFonts w:ascii="Times New Roman" w:eastAsiaTheme="minorEastAsia" w:hAnsi="Times New Roman" w:cs="Times New Roman"/>
      <w:color w:val="auto"/>
      <w:szCs w:val="24"/>
    </w:rPr>
  </w:style>
  <w:style w:type="paragraph" w:customStyle="1" w:styleId="fieldset-wrapper2">
    <w:name w:val="fieldset-wrapp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2">
    <w:name w:val="js-hid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2">
    <w:name w:val="expanded2"/>
    <w:basedOn w:val="Normal"/>
    <w:rsid w:val="00C04866"/>
    <w:pPr>
      <w:ind w:left="0"/>
    </w:pPr>
    <w:rPr>
      <w:rFonts w:ascii="Times New Roman" w:eastAsiaTheme="minorEastAsia" w:hAnsi="Times New Roman" w:cs="Times New Roman"/>
      <w:color w:val="auto"/>
      <w:szCs w:val="24"/>
    </w:rPr>
  </w:style>
  <w:style w:type="paragraph" w:customStyle="1" w:styleId="collapsed2">
    <w:name w:val="collapsed2"/>
    <w:basedOn w:val="Normal"/>
    <w:rsid w:val="00C04866"/>
    <w:pPr>
      <w:ind w:left="0"/>
    </w:pPr>
    <w:rPr>
      <w:rFonts w:ascii="Times New Roman" w:eastAsiaTheme="minorEastAsia" w:hAnsi="Times New Roman" w:cs="Times New Roman"/>
      <w:color w:val="auto"/>
      <w:szCs w:val="24"/>
    </w:rPr>
  </w:style>
  <w:style w:type="paragraph" w:customStyle="1" w:styleId="leaf2">
    <w:name w:val="leaf2"/>
    <w:basedOn w:val="Normal"/>
    <w:rsid w:val="00C04866"/>
    <w:pPr>
      <w:ind w:left="0"/>
    </w:pPr>
    <w:rPr>
      <w:rFonts w:ascii="Times New Roman" w:eastAsiaTheme="minorEastAsia" w:hAnsi="Times New Roman" w:cs="Times New Roman"/>
      <w:color w:val="auto"/>
      <w:szCs w:val="24"/>
    </w:rPr>
  </w:style>
  <w:style w:type="paragraph" w:customStyle="1" w:styleId="error2">
    <w:name w:val="err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3">
    <w:name w:val="title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8">
    <w:name w:val="form-item8"/>
    <w:basedOn w:val="Normal"/>
    <w:rsid w:val="00C04866"/>
    <w:pPr>
      <w:ind w:left="0"/>
    </w:pPr>
    <w:rPr>
      <w:rFonts w:ascii="Times New Roman" w:eastAsiaTheme="minorEastAsia" w:hAnsi="Times New Roman" w:cs="Times New Roman"/>
      <w:color w:val="auto"/>
      <w:szCs w:val="24"/>
    </w:rPr>
  </w:style>
  <w:style w:type="paragraph" w:customStyle="1" w:styleId="form-item9">
    <w:name w:val="form-item9"/>
    <w:basedOn w:val="Normal"/>
    <w:rsid w:val="00C04866"/>
    <w:pPr>
      <w:ind w:left="0"/>
    </w:pPr>
    <w:rPr>
      <w:rFonts w:ascii="Times New Roman" w:eastAsiaTheme="minorEastAsia" w:hAnsi="Times New Roman" w:cs="Times New Roman"/>
      <w:color w:val="auto"/>
      <w:szCs w:val="24"/>
    </w:rPr>
  </w:style>
  <w:style w:type="paragraph" w:customStyle="1" w:styleId="description4">
    <w:name w:val="description4"/>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0">
    <w:name w:val="form-item10"/>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1">
    <w:name w:val="form-item11"/>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5">
    <w:name w:val="description5"/>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6">
    <w:name w:val="description6"/>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2">
    <w:name w:val="pager2"/>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2">
    <w:name w:val="select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2">
    <w:name w:val="summary2"/>
    <w:basedOn w:val="DefaultParagraphFont"/>
    <w:rsid w:val="00C04866"/>
    <w:rPr>
      <w:color w:val="999999"/>
      <w:sz w:val="22"/>
      <w:szCs w:val="22"/>
    </w:rPr>
  </w:style>
  <w:style w:type="paragraph" w:customStyle="1" w:styleId="field-label2">
    <w:name w:val="field-label2"/>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2">
    <w:name w:val="field-multiple-table2"/>
    <w:basedOn w:val="Normal"/>
    <w:rsid w:val="00C04866"/>
    <w:pPr>
      <w:ind w:left="0"/>
    </w:pPr>
    <w:rPr>
      <w:rFonts w:ascii="Times New Roman" w:eastAsiaTheme="minorEastAsia" w:hAnsi="Times New Roman" w:cs="Times New Roman"/>
      <w:color w:val="auto"/>
      <w:szCs w:val="24"/>
    </w:rPr>
  </w:style>
  <w:style w:type="paragraph" w:customStyle="1" w:styleId="field-add-more-submit2">
    <w:name w:val="field-add-more-submit2"/>
    <w:basedOn w:val="Normal"/>
    <w:rsid w:val="00C04866"/>
    <w:pPr>
      <w:spacing w:before="120"/>
      <w:ind w:left="0"/>
    </w:pPr>
    <w:rPr>
      <w:rFonts w:ascii="Times New Roman" w:eastAsiaTheme="minorEastAsia" w:hAnsi="Times New Roman" w:cs="Times New Roman"/>
      <w:color w:val="auto"/>
      <w:szCs w:val="24"/>
    </w:rPr>
  </w:style>
  <w:style w:type="paragraph" w:customStyle="1" w:styleId="node2">
    <w:name w:val="node2"/>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4">
    <w:name w:val="title4"/>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2">
    <w:name w:val="search-snippet-info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2">
    <w:name w:val="search-info2"/>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2">
    <w:name w:val="criterion2"/>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2">
    <w:name w:val="action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2">
    <w:name w:val="form-item12"/>
    <w:basedOn w:val="Normal"/>
    <w:rsid w:val="00C04866"/>
    <w:pPr>
      <w:ind w:left="0"/>
    </w:pPr>
    <w:rPr>
      <w:rFonts w:ascii="Times New Roman" w:eastAsiaTheme="minorEastAsia" w:hAnsi="Times New Roman" w:cs="Times New Roman"/>
      <w:color w:val="auto"/>
      <w:szCs w:val="24"/>
    </w:rPr>
  </w:style>
  <w:style w:type="paragraph" w:customStyle="1" w:styleId="form-item13">
    <w:name w:val="form-item13"/>
    <w:basedOn w:val="Normal"/>
    <w:rsid w:val="00C04866"/>
    <w:pPr>
      <w:ind w:left="0"/>
    </w:pPr>
    <w:rPr>
      <w:rFonts w:ascii="Times New Roman" w:eastAsiaTheme="minorEastAsia" w:hAnsi="Times New Roman" w:cs="Times New Roman"/>
      <w:color w:val="auto"/>
      <w:szCs w:val="24"/>
    </w:rPr>
  </w:style>
  <w:style w:type="paragraph" w:customStyle="1" w:styleId="form-item-name2">
    <w:name w:val="form-item-name2"/>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2">
    <w:name w:val="user-picture2"/>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2">
    <w:name w:val="views-exposed-widg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3">
    <w:name w:val="form-submit3"/>
    <w:basedOn w:val="Normal"/>
    <w:rsid w:val="00C04866"/>
    <w:pPr>
      <w:spacing w:before="384"/>
      <w:ind w:left="0"/>
    </w:pPr>
    <w:rPr>
      <w:rFonts w:ascii="Times New Roman" w:eastAsiaTheme="minorEastAsia" w:hAnsi="Times New Roman" w:cs="Times New Roman"/>
      <w:color w:val="auto"/>
      <w:szCs w:val="24"/>
    </w:rPr>
  </w:style>
  <w:style w:type="paragraph" w:customStyle="1" w:styleId="form-item14">
    <w:name w:val="form-item14"/>
    <w:basedOn w:val="Normal"/>
    <w:rsid w:val="00C04866"/>
    <w:pPr>
      <w:ind w:left="0"/>
    </w:pPr>
    <w:rPr>
      <w:rFonts w:ascii="Times New Roman" w:eastAsiaTheme="minorEastAsia" w:hAnsi="Times New Roman" w:cs="Times New Roman"/>
      <w:color w:val="auto"/>
      <w:szCs w:val="24"/>
    </w:rPr>
  </w:style>
  <w:style w:type="paragraph" w:customStyle="1" w:styleId="form-submit4">
    <w:name w:val="form-submit4"/>
    <w:basedOn w:val="Normal"/>
    <w:rsid w:val="00C04866"/>
    <w:pPr>
      <w:ind w:left="0"/>
    </w:pPr>
    <w:rPr>
      <w:rFonts w:ascii="Times New Roman" w:eastAsiaTheme="minorEastAsia" w:hAnsi="Times New Roman" w:cs="Times New Roman"/>
      <w:color w:val="auto"/>
      <w:szCs w:val="24"/>
    </w:rPr>
  </w:style>
  <w:style w:type="paragraph" w:customStyle="1" w:styleId="gsc-table-result2">
    <w:name w:val="gsc-table-result2"/>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3">
    <w:name w:val="gsc-branding-img-noclear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2">
    <w:name w:val="gsc-branding-img2"/>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2">
    <w:name w:val="gsc-branding-text2"/>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2">
    <w:name w:val="gsc-clear-button2"/>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2">
    <w:name w:val="gsc-input&gt;input2"/>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4">
    <w:name w:val="gs-spac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5">
    <w:name w:val="gs-spacer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2">
    <w:name w:val="gsc-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2">
    <w:name w:val="gsc-stats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2">
    <w:name w:val="gsc-results-selecto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2">
    <w:name w:val="gsc-completion-icon-cel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2">
    <w:name w:val="gsc-completion-promotion-table2"/>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3">
    <w:name w:val="gs-watermark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4">
    <w:name w:val="gs-ad-mark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3">
    <w:name w:val="gsc-ad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4">
    <w:name w:val="gsc-ad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5">
    <w:name w:val="gs-visibleurl5"/>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2">
    <w:name w:val="gsc-option-selector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2">
    <w:name w:val="gsc-option-menu-container2"/>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6">
    <w:name w:val="gs-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3">
    <w:name w:val="gs-promotion-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2">
    <w:name w:val="gs-action2"/>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5">
    <w:name w:val="gs-text-box5"/>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4">
    <w:name w:val="gs-title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7">
    <w:name w:val="gs-snippet7"/>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6">
    <w:name w:val="gs-visibleurl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4">
    <w:name w:val="gs-visibleurl-short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2">
    <w:name w:val="gs-spelling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2">
    <w:name w:val="gs-siz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6">
    <w:name w:val="gs-image-box6"/>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7">
    <w:name w:val="gs-imag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2">
    <w:name w:val="gs-imageresult-popup2"/>
    <w:basedOn w:val="Normal"/>
    <w:rsid w:val="00C04866"/>
    <w:pPr>
      <w:ind w:left="0"/>
    </w:pPr>
    <w:rPr>
      <w:rFonts w:ascii="Times New Roman" w:eastAsiaTheme="minorEastAsia" w:hAnsi="Times New Roman" w:cs="Times New Roman"/>
      <w:color w:val="auto"/>
      <w:szCs w:val="24"/>
    </w:rPr>
  </w:style>
  <w:style w:type="paragraph" w:customStyle="1" w:styleId="gs-image-thumbnail-box2">
    <w:name w:val="gs-image-thumbnail-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7">
    <w:name w:val="gs-image-box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2">
    <w:name w:val="gs-image-popup-box2"/>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8">
    <w:name w:val="gs-image-box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6">
    <w:name w:val="gs-text-box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5">
    <w:name w:val="gs-title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6">
    <w:name w:val="gs-title6"/>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8">
    <w:name w:val="gs-snippet8"/>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5">
    <w:name w:val="gsc-trailing-more-results5"/>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3">
    <w:name w:val="gsc-cursor-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6">
    <w:name w:val="gsc-trailing-more-results6"/>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2">
    <w:name w:val="gsc-curs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4">
    <w:name w:val="gsc-cursor-box4"/>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3">
    <w:name w:val="gsc-cursor-page3"/>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2">
    <w:name w:val="gs-clusterurl2"/>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3">
    <w:name w:val="gs-publishe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2">
    <w:name w:val="gs-location2"/>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8">
    <w:name w:val="gs-image8"/>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4">
    <w:name w:val="gs-promotion-image4"/>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2">
    <w:name w:val="gs-directions-to-from2"/>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3">
    <w:name w:val="gs-label3"/>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2">
    <w:name w:val="gs-secondary-link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6">
    <w:name w:val="gs-spacer6"/>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4">
    <w:name w:val="gs-publisher4"/>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9">
    <w:name w:val="gs-snippet9"/>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4">
    <w:name w:val="gs-watermark4"/>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2">
    <w:name w:val="gs-metadata2"/>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5">
    <w:name w:val="gs-ad-marker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6">
    <w:name w:val="gs-ad-marke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5">
    <w:name w:val="gs-visibleurl-short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6">
    <w:name w:val="gs-visibleurl-short6"/>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4">
    <w:name w:val="gs-label4"/>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2">
    <w:name w:val="gs-stre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9">
    <w:name w:val="gs-image-box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7">
    <w:name w:val="gs-text-box7"/>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8">
    <w:name w:val="gs-text-box8"/>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2">
    <w:name w:val="gs-row-12"/>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2">
    <w:name w:val="gs-pages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2">
    <w:name w:val="gs-page-ed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9">
    <w:name w:val="gs-image9"/>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3">
    <w:name w:val="gs-autho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9">
    <w:name w:val="gs-publisheddate9"/>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2">
    <w:name w:val="gs-pagecount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0">
    <w:name w:val="gs-publisheddate10"/>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4">
    <w:name w:val="gs-author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0">
    <w:name w:val="gs-image-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0">
    <w:name w:val="gs-image10"/>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7">
    <w:name w:val="gs-visibleurl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1">
    <w:name w:val="gs-snippet11"/>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3">
    <w:name w:val="gsc-zippy3"/>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4">
    <w:name w:val="gsc-zippy4"/>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3">
    <w:name w:val="gsc-url-top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3">
    <w:name w:val="gsc-url-bottom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4">
    <w:name w:val="gsc-url-top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4">
    <w:name w:val="gsc-url-bottom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2">
    <w:name w:val="gsc-col2"/>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2">
    <w:name w:val="gs-snippet1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8">
    <w:name w:val="gs-visibleurl8"/>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4">
    <w:name w:val="gsc-cursor-page4"/>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2">
    <w:name w:val="gsc-chart2"/>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2">
    <w:name w:val="gsc-top2"/>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2">
    <w:name w:val="gsc-bottom2"/>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2">
    <w:name w:val="gsc-facet-result2"/>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2">
    <w:name w:val="gscb_a2"/>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zerobottommargin">
    <w:name w:val="zerobottommargi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lignright">
    <w:name w:val="align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styleId="HTMLAcronym">
    <w:name w:val="HTML Acronym"/>
    <w:basedOn w:val="DefaultParagraphFont"/>
    <w:uiPriority w:val="99"/>
    <w:semiHidden/>
    <w:unhideWhenUsed/>
    <w:rsid w:val="00C04866"/>
  </w:style>
  <w:style w:type="paragraph" w:customStyle="1" w:styleId="headerbox-chat-off">
    <w:name w:val="headerbox-chat-of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eadertextsub-chat-off">
    <w:name w:val="headertextsub-chat-off"/>
    <w:basedOn w:val="Normal"/>
    <w:rsid w:val="00C04866"/>
    <w:pPr>
      <w:spacing w:before="100" w:beforeAutospacing="1" w:after="100" w:afterAutospacing="1"/>
      <w:ind w:left="0"/>
    </w:pPr>
    <w:rPr>
      <w:rFonts w:ascii="Times New Roman" w:eastAsiaTheme="minorEastAsia" w:hAnsi="Times New Roman" w:cs="Times New Roman"/>
      <w:color w:val="9DDD59"/>
      <w:szCs w:val="24"/>
    </w:rPr>
  </w:style>
  <w:style w:type="paragraph" w:customStyle="1" w:styleId="open-chat">
    <w:name w:val="open-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chat">
    <w:name w:val="close-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
    <w:name w:val="clo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r-only">
    <w:name w:val="sr-only"/>
    <w:basedOn w:val="Normal"/>
    <w:rsid w:val="00C04866"/>
    <w:pPr>
      <w:ind w:left="-15" w:right="-15"/>
    </w:pPr>
    <w:rPr>
      <w:rFonts w:ascii="Times New Roman" w:eastAsiaTheme="minorEastAsia" w:hAnsi="Times New Roman" w:cs="Times New Roman"/>
      <w:color w:val="auto"/>
      <w:szCs w:val="24"/>
    </w:rPr>
  </w:style>
  <w:style w:type="paragraph" w:customStyle="1" w:styleId="hidecontent">
    <w:name w:val="hideconten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headertextmain-chat-off">
    <w:name w:val="headertextmain-chat-off"/>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rippie3">
    <w:name w:val="grippie3"/>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3">
    <w:name w:val="handle3"/>
    <w:basedOn w:val="Normal"/>
    <w:rsid w:val="00C04866"/>
    <w:pPr>
      <w:ind w:left="120" w:right="120"/>
    </w:pPr>
    <w:rPr>
      <w:rFonts w:ascii="Times New Roman" w:eastAsiaTheme="minorEastAsia" w:hAnsi="Times New Roman" w:cs="Times New Roman"/>
      <w:color w:val="auto"/>
      <w:szCs w:val="24"/>
    </w:rPr>
  </w:style>
  <w:style w:type="paragraph" w:customStyle="1" w:styleId="bar3">
    <w:name w:val="bar3"/>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3">
    <w:name w:val="fill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5">
    <w:name w:val="throbber5"/>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3">
    <w:name w:val="messa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6">
    <w:name w:val="throbber6"/>
    <w:basedOn w:val="Normal"/>
    <w:rsid w:val="00C04866"/>
    <w:pPr>
      <w:ind w:left="30" w:right="30"/>
    </w:pPr>
    <w:rPr>
      <w:rFonts w:ascii="Times New Roman" w:eastAsiaTheme="minorEastAsia" w:hAnsi="Times New Roman" w:cs="Times New Roman"/>
      <w:color w:val="auto"/>
      <w:szCs w:val="24"/>
    </w:rPr>
  </w:style>
  <w:style w:type="paragraph" w:customStyle="1" w:styleId="fieldset-wrapper3">
    <w:name w:val="fieldset-wrapp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3">
    <w:name w:val="js-hid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3">
    <w:name w:val="expanded3"/>
    <w:basedOn w:val="Normal"/>
    <w:rsid w:val="00C04866"/>
    <w:pPr>
      <w:ind w:left="0"/>
    </w:pPr>
    <w:rPr>
      <w:rFonts w:ascii="Times New Roman" w:eastAsiaTheme="minorEastAsia" w:hAnsi="Times New Roman" w:cs="Times New Roman"/>
      <w:color w:val="auto"/>
      <w:szCs w:val="24"/>
    </w:rPr>
  </w:style>
  <w:style w:type="paragraph" w:customStyle="1" w:styleId="collapsed3">
    <w:name w:val="collapsed3"/>
    <w:basedOn w:val="Normal"/>
    <w:rsid w:val="00C04866"/>
    <w:pPr>
      <w:ind w:left="0"/>
    </w:pPr>
    <w:rPr>
      <w:rFonts w:ascii="Times New Roman" w:eastAsiaTheme="minorEastAsia" w:hAnsi="Times New Roman" w:cs="Times New Roman"/>
      <w:color w:val="auto"/>
      <w:szCs w:val="24"/>
    </w:rPr>
  </w:style>
  <w:style w:type="paragraph" w:customStyle="1" w:styleId="leaf3">
    <w:name w:val="leaf3"/>
    <w:basedOn w:val="Normal"/>
    <w:rsid w:val="00C04866"/>
    <w:pPr>
      <w:ind w:left="0"/>
    </w:pPr>
    <w:rPr>
      <w:rFonts w:ascii="Times New Roman" w:eastAsiaTheme="minorEastAsia" w:hAnsi="Times New Roman" w:cs="Times New Roman"/>
      <w:color w:val="auto"/>
      <w:szCs w:val="24"/>
    </w:rPr>
  </w:style>
  <w:style w:type="paragraph" w:customStyle="1" w:styleId="error3">
    <w:name w:val="err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5">
    <w:name w:val="title5"/>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5">
    <w:name w:val="form-item15"/>
    <w:basedOn w:val="Normal"/>
    <w:rsid w:val="00C04866"/>
    <w:pPr>
      <w:ind w:left="0"/>
    </w:pPr>
    <w:rPr>
      <w:rFonts w:ascii="Times New Roman" w:eastAsiaTheme="minorEastAsia" w:hAnsi="Times New Roman" w:cs="Times New Roman"/>
      <w:color w:val="auto"/>
      <w:szCs w:val="24"/>
    </w:rPr>
  </w:style>
  <w:style w:type="paragraph" w:customStyle="1" w:styleId="form-item16">
    <w:name w:val="form-item16"/>
    <w:basedOn w:val="Normal"/>
    <w:rsid w:val="00C04866"/>
    <w:pPr>
      <w:ind w:left="0"/>
    </w:pPr>
    <w:rPr>
      <w:rFonts w:ascii="Times New Roman" w:eastAsiaTheme="minorEastAsia" w:hAnsi="Times New Roman" w:cs="Times New Roman"/>
      <w:color w:val="auto"/>
      <w:szCs w:val="24"/>
    </w:rPr>
  </w:style>
  <w:style w:type="paragraph" w:customStyle="1" w:styleId="description7">
    <w:name w:val="description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7">
    <w:name w:val="form-item17"/>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8">
    <w:name w:val="form-item18"/>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8">
    <w:name w:val="description8"/>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9">
    <w:name w:val="description9"/>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3">
    <w:name w:val="pager3"/>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3">
    <w:name w:val="select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3">
    <w:name w:val="summary3"/>
    <w:basedOn w:val="DefaultParagraphFont"/>
    <w:rsid w:val="00C04866"/>
    <w:rPr>
      <w:color w:val="999999"/>
      <w:sz w:val="22"/>
      <w:szCs w:val="22"/>
    </w:rPr>
  </w:style>
  <w:style w:type="paragraph" w:customStyle="1" w:styleId="field-label3">
    <w:name w:val="field-label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3">
    <w:name w:val="field-multiple-table3"/>
    <w:basedOn w:val="Normal"/>
    <w:rsid w:val="00C04866"/>
    <w:pPr>
      <w:ind w:left="0"/>
    </w:pPr>
    <w:rPr>
      <w:rFonts w:ascii="Times New Roman" w:eastAsiaTheme="minorEastAsia" w:hAnsi="Times New Roman" w:cs="Times New Roman"/>
      <w:color w:val="auto"/>
      <w:szCs w:val="24"/>
    </w:rPr>
  </w:style>
  <w:style w:type="paragraph" w:customStyle="1" w:styleId="field-add-more-submit3">
    <w:name w:val="field-add-more-submit3"/>
    <w:basedOn w:val="Normal"/>
    <w:rsid w:val="00C04866"/>
    <w:pPr>
      <w:spacing w:before="120"/>
      <w:ind w:left="0"/>
    </w:pPr>
    <w:rPr>
      <w:rFonts w:ascii="Times New Roman" w:eastAsiaTheme="minorEastAsia" w:hAnsi="Times New Roman" w:cs="Times New Roman"/>
      <w:color w:val="auto"/>
      <w:szCs w:val="24"/>
    </w:rPr>
  </w:style>
  <w:style w:type="paragraph" w:customStyle="1" w:styleId="node3">
    <w:name w:val="node3"/>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6">
    <w:name w:val="title6"/>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3">
    <w:name w:val="search-snippet-info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3">
    <w:name w:val="search-info3"/>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3">
    <w:name w:val="criterion3"/>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3">
    <w:name w:val="action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9">
    <w:name w:val="form-item19"/>
    <w:basedOn w:val="Normal"/>
    <w:rsid w:val="00C04866"/>
    <w:pPr>
      <w:ind w:left="0"/>
    </w:pPr>
    <w:rPr>
      <w:rFonts w:ascii="Times New Roman" w:eastAsiaTheme="minorEastAsia" w:hAnsi="Times New Roman" w:cs="Times New Roman"/>
      <w:color w:val="auto"/>
      <w:szCs w:val="24"/>
    </w:rPr>
  </w:style>
  <w:style w:type="paragraph" w:customStyle="1" w:styleId="form-item20">
    <w:name w:val="form-item20"/>
    <w:basedOn w:val="Normal"/>
    <w:rsid w:val="00C04866"/>
    <w:pPr>
      <w:ind w:left="0"/>
    </w:pPr>
    <w:rPr>
      <w:rFonts w:ascii="Times New Roman" w:eastAsiaTheme="minorEastAsia" w:hAnsi="Times New Roman" w:cs="Times New Roman"/>
      <w:color w:val="auto"/>
      <w:szCs w:val="24"/>
    </w:rPr>
  </w:style>
  <w:style w:type="paragraph" w:customStyle="1" w:styleId="form-item-name3">
    <w:name w:val="form-item-name3"/>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3">
    <w:name w:val="user-picture3"/>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3">
    <w:name w:val="views-exposed-widg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5">
    <w:name w:val="form-submit5"/>
    <w:basedOn w:val="Normal"/>
    <w:rsid w:val="00C04866"/>
    <w:pPr>
      <w:spacing w:before="384"/>
      <w:ind w:left="0"/>
    </w:pPr>
    <w:rPr>
      <w:rFonts w:ascii="Times New Roman" w:eastAsiaTheme="minorEastAsia" w:hAnsi="Times New Roman" w:cs="Times New Roman"/>
      <w:color w:val="auto"/>
      <w:szCs w:val="24"/>
    </w:rPr>
  </w:style>
  <w:style w:type="paragraph" w:customStyle="1" w:styleId="form-item21">
    <w:name w:val="form-item21"/>
    <w:basedOn w:val="Normal"/>
    <w:rsid w:val="00C04866"/>
    <w:pPr>
      <w:ind w:left="0"/>
    </w:pPr>
    <w:rPr>
      <w:rFonts w:ascii="Times New Roman" w:eastAsiaTheme="minorEastAsia" w:hAnsi="Times New Roman" w:cs="Times New Roman"/>
      <w:color w:val="auto"/>
      <w:szCs w:val="24"/>
    </w:rPr>
  </w:style>
  <w:style w:type="paragraph" w:customStyle="1" w:styleId="form-submit6">
    <w:name w:val="form-submit6"/>
    <w:basedOn w:val="Normal"/>
    <w:rsid w:val="00C04866"/>
    <w:pPr>
      <w:ind w:left="0"/>
    </w:pPr>
    <w:rPr>
      <w:rFonts w:ascii="Times New Roman" w:eastAsiaTheme="minorEastAsia" w:hAnsi="Times New Roman" w:cs="Times New Roman"/>
      <w:color w:val="auto"/>
      <w:szCs w:val="24"/>
    </w:rPr>
  </w:style>
  <w:style w:type="paragraph" w:customStyle="1" w:styleId="gsc-table-result3">
    <w:name w:val="gsc-table-result3"/>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5">
    <w:name w:val="gsc-branding-img-noclear5"/>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3">
    <w:name w:val="gsc-branding-img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3">
    <w:name w:val="gsc-branding-text3"/>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3">
    <w:name w:val="gsc-clear-button3"/>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3">
    <w:name w:val="gsc-input&gt;input3"/>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7">
    <w:name w:val="gs-spac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8">
    <w:name w:val="gs-spacer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3">
    <w:name w:val="gsc-titl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3">
    <w:name w:val="gsc-stats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3">
    <w:name w:val="gsc-results-selector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3">
    <w:name w:val="gsc-completion-icon-cell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3">
    <w:name w:val="gsc-completion-promotion-table3"/>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5">
    <w:name w:val="gs-watermark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7">
    <w:name w:val="gs-ad-mark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5">
    <w:name w:val="gsc-ad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6">
    <w:name w:val="gsc-ad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9">
    <w:name w:val="gs-visibleurl9"/>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3">
    <w:name w:val="gsc-option-selector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3">
    <w:name w:val="gsc-option-menu-container3"/>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1">
    <w:name w:val="gs-image1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5">
    <w:name w:val="gs-promotion-image5"/>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3">
    <w:name w:val="gs-action3"/>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9">
    <w:name w:val="gs-text-box9"/>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7">
    <w:name w:val="gs-titl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3">
    <w:name w:val="gs-snippet1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0">
    <w:name w:val="gs-visibleurl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7">
    <w:name w:val="gs-visibleurl-short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3">
    <w:name w:val="gs-spelling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3">
    <w:name w:val="gs-siz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1">
    <w:name w:val="gs-image-box1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12">
    <w:name w:val="gs-image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3">
    <w:name w:val="gs-imageresult-popup3"/>
    <w:basedOn w:val="Normal"/>
    <w:rsid w:val="00C04866"/>
    <w:pPr>
      <w:ind w:left="0"/>
    </w:pPr>
    <w:rPr>
      <w:rFonts w:ascii="Times New Roman" w:eastAsiaTheme="minorEastAsia" w:hAnsi="Times New Roman" w:cs="Times New Roman"/>
      <w:color w:val="auto"/>
      <w:szCs w:val="24"/>
    </w:rPr>
  </w:style>
  <w:style w:type="paragraph" w:customStyle="1" w:styleId="gs-image-thumbnail-box3">
    <w:name w:val="gs-image-thumbnail-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2">
    <w:name w:val="gs-image-box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3">
    <w:name w:val="gs-image-popup-box3"/>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13">
    <w:name w:val="gs-image-box1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10">
    <w:name w:val="gs-text-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8">
    <w:name w:val="gs-title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9">
    <w:name w:val="gs-title9"/>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14">
    <w:name w:val="gs-snippet14"/>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8">
    <w:name w:val="gsc-trailing-more-results8"/>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5">
    <w:name w:val="gsc-cursor-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9">
    <w:name w:val="gsc-trailing-more-results9"/>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3">
    <w:name w:val="gsc-curs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6">
    <w:name w:val="gsc-cursor-box6"/>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5">
    <w:name w:val="gsc-cursor-page5"/>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3">
    <w:name w:val="gs-clusterurl3"/>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5">
    <w:name w:val="gs-publishe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3">
    <w:name w:val="gs-location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13">
    <w:name w:val="gs-image1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6">
    <w:name w:val="gs-promotion-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3">
    <w:name w:val="gs-directions-to-from3"/>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5">
    <w:name w:val="gs-label5"/>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3">
    <w:name w:val="gs-secondary-link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9">
    <w:name w:val="gs-spacer9"/>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6">
    <w:name w:val="gs-publisher6"/>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15">
    <w:name w:val="gs-snippet15"/>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6">
    <w:name w:val="gs-watermark6"/>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3">
    <w:name w:val="gs-metadata3"/>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8">
    <w:name w:val="gs-ad-marker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9">
    <w:name w:val="gs-ad-marker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8">
    <w:name w:val="gs-visibleurl-short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9">
    <w:name w:val="gs-visibleurl-short9"/>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6">
    <w:name w:val="gs-label6"/>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3">
    <w:name w:val="gs-stre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4">
    <w:name w:val="gs-image-box1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11">
    <w:name w:val="gs-text-box11"/>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12">
    <w:name w:val="gs-text-box12"/>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3">
    <w:name w:val="gs-row-13"/>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3">
    <w:name w:val="gs-pages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3">
    <w:name w:val="gs-page-ed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4">
    <w:name w:val="gs-image1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5">
    <w:name w:val="gs-autho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14">
    <w:name w:val="gs-publisheddate1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3">
    <w:name w:val="gs-pagecount3"/>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5">
    <w:name w:val="gs-publisheddate1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6">
    <w:name w:val="gs-autho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5">
    <w:name w:val="gs-image-box1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5">
    <w:name w:val="gs-image1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1">
    <w:name w:val="gs-visibleurl1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7">
    <w:name w:val="gs-snippet17"/>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5">
    <w:name w:val="gsc-zippy5"/>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6">
    <w:name w:val="gsc-zippy6"/>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5">
    <w:name w:val="gsc-url-top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5">
    <w:name w:val="gsc-url-bottom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6">
    <w:name w:val="gsc-url-top6"/>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6">
    <w:name w:val="gsc-url-bottom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3">
    <w:name w:val="gsc-col3"/>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8">
    <w:name w:val="gs-snippet18"/>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2">
    <w:name w:val="gs-visibleurl12"/>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6">
    <w:name w:val="gsc-cursor-page6"/>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3">
    <w:name w:val="gsc-chart3"/>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3">
    <w:name w:val="gsc-top3"/>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3">
    <w:name w:val="gsc-bottom3"/>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3">
    <w:name w:val="gsc-facet-result3"/>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3">
    <w:name w:val="gscb_a3"/>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character" w:customStyle="1" w:styleId="sr-only1">
    <w:name w:val="sr-only1"/>
    <w:basedOn w:val="DefaultParagraphFont"/>
    <w:rsid w:val="00C04866"/>
    <w:rPr>
      <w:bdr w:val="none" w:sz="0" w:space="0" w:color="auto" w:frame="1"/>
    </w:rPr>
  </w:style>
  <w:style w:type="character" w:customStyle="1" w:styleId="headertextsub-chat-off1">
    <w:name w:val="headertextsub-chat-off1"/>
    <w:basedOn w:val="DefaultParagraphFont"/>
    <w:rsid w:val="00C04866"/>
    <w:rPr>
      <w:color w:val="9DDD59"/>
    </w:rPr>
  </w:style>
  <w:style w:type="paragraph" w:styleId="TOCHeading">
    <w:name w:val="TOC Heading"/>
    <w:basedOn w:val="Heading1"/>
    <w:next w:val="Normal"/>
    <w:uiPriority w:val="39"/>
    <w:unhideWhenUsed/>
    <w:qFormat/>
    <w:rsid w:val="00686556"/>
    <w:pPr>
      <w:spacing w:line="259" w:lineRule="auto"/>
      <w:outlineLvl w:val="9"/>
    </w:pPr>
    <w:rPr>
      <w:b w:val="0"/>
      <w:color w:val="2F5496" w:themeColor="accent1" w:themeShade="BF"/>
    </w:rPr>
  </w:style>
  <w:style w:type="paragraph" w:styleId="TOC1">
    <w:name w:val="toc 1"/>
    <w:basedOn w:val="Normal"/>
    <w:next w:val="Normal"/>
    <w:autoRedefine/>
    <w:uiPriority w:val="39"/>
    <w:unhideWhenUsed/>
    <w:rsid w:val="00801136"/>
    <w:pPr>
      <w:spacing w:after="100"/>
      <w:ind w:left="0"/>
    </w:pPr>
  </w:style>
  <w:style w:type="paragraph" w:styleId="TOC2">
    <w:name w:val="toc 2"/>
    <w:basedOn w:val="Normal"/>
    <w:next w:val="Normal"/>
    <w:autoRedefine/>
    <w:uiPriority w:val="39"/>
    <w:unhideWhenUsed/>
    <w:rsid w:val="00801136"/>
    <w:pPr>
      <w:spacing w:after="100"/>
      <w:ind w:left="240"/>
    </w:pPr>
  </w:style>
  <w:style w:type="paragraph" w:styleId="TOC3">
    <w:name w:val="toc 3"/>
    <w:basedOn w:val="Normal"/>
    <w:next w:val="Normal"/>
    <w:autoRedefine/>
    <w:uiPriority w:val="39"/>
    <w:unhideWhenUsed/>
    <w:rsid w:val="00801136"/>
    <w:pPr>
      <w:spacing w:after="100"/>
      <w:ind w:left="480"/>
    </w:pPr>
  </w:style>
  <w:style w:type="paragraph" w:styleId="TOC4">
    <w:name w:val="toc 4"/>
    <w:basedOn w:val="Normal"/>
    <w:next w:val="Normal"/>
    <w:autoRedefine/>
    <w:uiPriority w:val="39"/>
    <w:unhideWhenUsed/>
    <w:rsid w:val="00801136"/>
    <w:pPr>
      <w:spacing w:after="100" w:line="259"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801136"/>
    <w:pPr>
      <w:spacing w:after="100" w:line="259"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801136"/>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801136"/>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801136"/>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801136"/>
    <w:pPr>
      <w:spacing w:after="100" w:line="259" w:lineRule="auto"/>
      <w:ind w:left="1760"/>
    </w:pPr>
    <w:rPr>
      <w:rFonts w:asciiTheme="minorHAnsi" w:eastAsiaTheme="minorEastAsia" w:hAnsiTheme="minorHAnsi"/>
      <w:color w:val="auto"/>
      <w:sz w:val="22"/>
    </w:rPr>
  </w:style>
  <w:style w:type="paragraph" w:styleId="Title">
    <w:name w:val="Title"/>
    <w:basedOn w:val="Normal"/>
    <w:next w:val="Normal"/>
    <w:link w:val="TitleChar"/>
    <w:uiPriority w:val="10"/>
    <w:qFormat/>
    <w:rsid w:val="007A6CF9"/>
    <w:pPr>
      <w:spacing w:before="360" w:after="360"/>
      <w:ind w:left="0"/>
      <w:contextualSpacing/>
    </w:pPr>
    <w:rPr>
      <w:rFonts w:eastAsiaTheme="majorEastAsia" w:cstheme="majorBidi"/>
      <w:b/>
      <w:color w:val="auto"/>
      <w:spacing w:val="-10"/>
      <w:kern w:val="28"/>
      <w:sz w:val="36"/>
      <w:szCs w:val="56"/>
    </w:rPr>
  </w:style>
  <w:style w:type="character" w:customStyle="1" w:styleId="TitleChar">
    <w:name w:val="Title Char"/>
    <w:basedOn w:val="DefaultParagraphFont"/>
    <w:link w:val="Title"/>
    <w:uiPriority w:val="10"/>
    <w:rsid w:val="007A6CF9"/>
    <w:rPr>
      <w:rFonts w:ascii="Verdana" w:eastAsiaTheme="majorEastAsia" w:hAnsi="Verdana" w:cstheme="majorBidi"/>
      <w:b/>
      <w:color w:val="auto"/>
      <w:spacing w:val="-10"/>
      <w:kern w:val="28"/>
      <w:sz w:val="36"/>
      <w:szCs w:val="56"/>
    </w:rPr>
  </w:style>
  <w:style w:type="table" w:styleId="TableGrid">
    <w:name w:val="Table Grid"/>
    <w:basedOn w:val="TableNormal"/>
    <w:uiPriority w:val="39"/>
    <w:rsid w:val="007F3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716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ebp.twc.state.tx.us/services/VRLookup/" TargetMode="External"/><Relationship Id="rId21" Type="http://schemas.openxmlformats.org/officeDocument/2006/relationships/hyperlink" Target="https://www.ncra.org/home/professionals_resources/NCRA-Code-of-Professional-Ethics" TargetMode="External"/><Relationship Id="rId42" Type="http://schemas.openxmlformats.org/officeDocument/2006/relationships/hyperlink" Target="https://www.hhs.texas.gov/providers/assistive-services-providers/board-evaluation-interpreters-certification-program/code-professional-conduct" TargetMode="External"/><Relationship Id="rId47" Type="http://schemas.openxmlformats.org/officeDocument/2006/relationships/hyperlink" Target="https://security.app.cpa.state.tx.us/Public/login" TargetMode="External"/><Relationship Id="rId63" Type="http://schemas.openxmlformats.org/officeDocument/2006/relationships/hyperlink" Target="https://www.twc.texas.gov/partners/vocational-rehabilitation-providers-resources" TargetMode="External"/><Relationship Id="rId68" Type="http://schemas.openxmlformats.org/officeDocument/2006/relationships/hyperlink" Target="https://www.twc.texas.gov/vocational-rehabilitation-service-forms" TargetMode="External"/><Relationship Id="rId16" Type="http://schemas.openxmlformats.org/officeDocument/2006/relationships/hyperlink" Target="https://www.ncra.org/home/professionals_resources/NCRA-Code-of-Professional-Ethics" TargetMode="External"/><Relationship Id="rId11" Type="http://schemas.openxmlformats.org/officeDocument/2006/relationships/hyperlink" Target="https://www.twc.texas.gov/partners/vocational-rehabilitation-providers-resources" TargetMode="External"/><Relationship Id="rId32" Type="http://schemas.openxmlformats.org/officeDocument/2006/relationships/hyperlink" Target="https://www.dshs.texas.gov/" TargetMode="External"/><Relationship Id="rId37" Type="http://schemas.openxmlformats.org/officeDocument/2006/relationships/hyperlink" Target="https://www.hhs.texas.gov/providers/assistive-services-providers/board-evaluation-interpreters-certification-program/code-professional-conduct" TargetMode="External"/><Relationship Id="rId53" Type="http://schemas.openxmlformats.org/officeDocument/2006/relationships/hyperlink" Target="https://mycpa.cpa.state.tx.us/securitymp1portal/displayLoginUser.do" TargetMode="External"/><Relationship Id="rId58" Type="http://schemas.openxmlformats.org/officeDocument/2006/relationships/hyperlink" Target="https://www.nist.gov/itl/federal-risk-and-authorization-management-program" TargetMode="External"/><Relationship Id="rId74" Type="http://schemas.openxmlformats.org/officeDocument/2006/relationships/hyperlink" Target="https://www.twc.texas.gov/partners/vocational-rehabilitation-providers-resources" TargetMode="External"/><Relationship Id="rId79" Type="http://schemas.openxmlformats.org/officeDocument/2006/relationships/hyperlink" Target="https://disabilityrightstx.org/en/handout/client-assistance-program-and-transition-services/" TargetMode="External"/><Relationship Id="rId5" Type="http://schemas.openxmlformats.org/officeDocument/2006/relationships/numbering" Target="numbering.xml"/><Relationship Id="rId61" Type="http://schemas.openxmlformats.org/officeDocument/2006/relationships/hyperlink" Target="https://azure.microsoft.com/en-us/" TargetMode="External"/><Relationship Id="rId82" Type="http://schemas.openxmlformats.org/officeDocument/2006/relationships/theme" Target="theme/theme1.xml"/><Relationship Id="rId19" Type="http://schemas.openxmlformats.org/officeDocument/2006/relationships/hyperlink" Target="https://www.ecfr.gov/current/title-34/subtitle-B/chapter-III/part-361/subpart-B/subject-group-ECFR8c5f55ccf5c0da2/section-361.52" TargetMode="External"/><Relationship Id="rId14" Type="http://schemas.openxmlformats.org/officeDocument/2006/relationships/hyperlink" Target="mailto:vr.standards@twc.texas.gov" TargetMode="External"/><Relationship Id="rId22" Type="http://schemas.openxmlformats.org/officeDocument/2006/relationships/hyperlink" Target="https://statutes.capitol.texas.gov/Docs/GV/htm/GV.572.htm" TargetMode="External"/><Relationship Id="rId27" Type="http://schemas.openxmlformats.org/officeDocument/2006/relationships/hyperlink" Target="mailto:vr.office.locator@twc.texas.gov" TargetMode="External"/><Relationship Id="rId30" Type="http://schemas.openxmlformats.org/officeDocument/2006/relationships/hyperlink" Target="https://www.twc.texas.gov/services/report-fraud" TargetMode="External"/><Relationship Id="rId35" Type="http://schemas.openxmlformats.org/officeDocument/2006/relationships/hyperlink" Target="https://texas.public.law/statutes/tex._fam._code_section_261.101" TargetMode="External"/><Relationship Id="rId43" Type="http://schemas.openxmlformats.org/officeDocument/2006/relationships/hyperlink" Target="https://www.ncra.org/home/professionals_resources/NCRA-Code-of-Professional-Ethics" TargetMode="External"/><Relationship Id="rId48" Type="http://schemas.openxmlformats.org/officeDocument/2006/relationships/hyperlink" Target="https://security.app.cpa.state.tx.us/Public/login" TargetMode="External"/><Relationship Id="rId56" Type="http://schemas.openxmlformats.org/officeDocument/2006/relationships/hyperlink" Target="https://www.docusign.com/" TargetMode="External"/><Relationship Id="rId64" Type="http://schemas.openxmlformats.org/officeDocument/2006/relationships/hyperlink" Target="https://publicsite.dps.texas.gov/ConvictionNameSearch/" TargetMode="External"/><Relationship Id="rId69" Type="http://schemas.openxmlformats.org/officeDocument/2006/relationships/hyperlink" Target="https://www.twc.texas.gov/partners/vocational-rehabilitation-providers-resources" TargetMode="External"/><Relationship Id="rId77" Type="http://schemas.openxmlformats.org/officeDocument/2006/relationships/hyperlink" Target="https://wise.unt.edu/" TargetMode="External"/><Relationship Id="rId8" Type="http://schemas.openxmlformats.org/officeDocument/2006/relationships/webSettings" Target="webSettings.xml"/><Relationship Id="rId51" Type="http://schemas.openxmlformats.org/officeDocument/2006/relationships/hyperlink" Target="https://security.app.cpa.state.tx.us/Public/login" TargetMode="External"/><Relationship Id="rId72" Type="http://schemas.openxmlformats.org/officeDocument/2006/relationships/hyperlink" Target="https://www.twc.texas.gov/partners/vocational-rehabilitation-providers-resources" TargetMode="External"/><Relationship Id="rId80" Type="http://schemas.openxmlformats.org/officeDocument/2006/relationships/hyperlink" Target="https://www.hhs.gov/hipaa/for-professionals/special-topics/emergency-preparedness/notification-enforcement-discretion-telehealth/index.html" TargetMode="External"/><Relationship Id="rId3" Type="http://schemas.openxmlformats.org/officeDocument/2006/relationships/customXml" Target="../customXml/item3.xml"/><Relationship Id="rId12" Type="http://schemas.openxmlformats.org/officeDocument/2006/relationships/hyperlink" Target="https://public.govdelivery.com/accounts/txwc/subscriber/new" TargetMode="External"/><Relationship Id="rId17" Type="http://schemas.openxmlformats.org/officeDocument/2006/relationships/hyperlink" Target="https://www.uscis.gov/" TargetMode="External"/><Relationship Id="rId25" Type="http://schemas.openxmlformats.org/officeDocument/2006/relationships/hyperlink" Target="https://twcgov.service-now.com/com.glideapp.servicecatalog_cat_item_view.do?v=1&amp;sysparm_id=e05bd29c1bf5e41016a1caab234bcb94&amp;sysparm_preview=true&amp;sysparm_domain_restore=false&amp;sysparm_stack=no" TargetMode="External"/><Relationship Id="rId33" Type="http://schemas.openxmlformats.org/officeDocument/2006/relationships/hyperlink" Target="https://www.hhs.texas.gov/providers/assistive-services-providers/board-evaluation-interpreters-certification-program/code-professional-conduct" TargetMode="External"/><Relationship Id="rId38" Type="http://schemas.openxmlformats.org/officeDocument/2006/relationships/hyperlink" Target="https://www.ncra.org/home/professionals_resources/NCRA-Code-of-Professional-Ethics" TargetMode="External"/><Relationship Id="rId46" Type="http://schemas.openxmlformats.org/officeDocument/2006/relationships/hyperlink" Target="https://statutes.capitol.texas.gov/Docs/GV/htm/GV.2251.htm" TargetMode="External"/><Relationship Id="rId59" Type="http://schemas.openxmlformats.org/officeDocument/2006/relationships/hyperlink" Target="https://cloud.google.com/storage/" TargetMode="External"/><Relationship Id="rId67" Type="http://schemas.openxmlformats.org/officeDocument/2006/relationships/hyperlink" Target="https://www.nsopw.gov/?AspxAutoDetectCookieSupport=1" TargetMode="External"/><Relationship Id="rId20" Type="http://schemas.openxmlformats.org/officeDocument/2006/relationships/hyperlink" Target="https://www.hhs.texas.gov/providers/assistive-services-providers/board-evaluation-interpreters-certification-program/code-professional-conduct" TargetMode="External"/><Relationship Id="rId41" Type="http://schemas.openxmlformats.org/officeDocument/2006/relationships/hyperlink" Target="https://www.twc.texas.gov/programs/vocational-rehabilitation/criss-cole" TargetMode="External"/><Relationship Id="rId54" Type="http://schemas.openxmlformats.org/officeDocument/2006/relationships/hyperlink" Target="mailto:vr.standards@twc.texas.gov" TargetMode="External"/><Relationship Id="rId62" Type="http://schemas.openxmlformats.org/officeDocument/2006/relationships/hyperlink" Target="https://www.fedramp.gov/understanding-baselines-and-impact-levels/" TargetMode="External"/><Relationship Id="rId70" Type="http://schemas.openxmlformats.org/officeDocument/2006/relationships/hyperlink" Target="https://www.twc.texas.gov/vocational-rehabilitation-service-forms" TargetMode="External"/><Relationship Id="rId75" Type="http://schemas.openxmlformats.org/officeDocument/2006/relationships/hyperlink" Target="https://www.adachecklist.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exreg.sos.state.tx.us/public/readtac$ext.ViewTAC?tac_view=4&amp;ti=40&amp;pt=20&amp;ch=858&amp;rl=Y" TargetMode="External"/><Relationship Id="rId23" Type="http://schemas.openxmlformats.org/officeDocument/2006/relationships/hyperlink" Target="https://www.hhs.texas.gov/providers/assistive-services-providers/board-evaluation-interpreters-certification-program/code-professional-conduct" TargetMode="External"/><Relationship Id="rId28" Type="http://schemas.openxmlformats.org/officeDocument/2006/relationships/hyperlink" Target="https://www.hhs.texas.gov/providers/assistive-services-providers/board-evaluation-interpreters-certification-program/code-professional-conduct" TargetMode="External"/><Relationship Id="rId36" Type="http://schemas.openxmlformats.org/officeDocument/2006/relationships/hyperlink" Target="https://texas.public.law/statutes/tex._human_resources_code_section_48.051" TargetMode="External"/><Relationship Id="rId49" Type="http://schemas.openxmlformats.org/officeDocument/2006/relationships/hyperlink" Target="https://comptroller.texas.gov/" TargetMode="External"/><Relationship Id="rId57" Type="http://schemas.openxmlformats.org/officeDocument/2006/relationships/hyperlink" Target="https://www.nist.gov/publications/nist-special-publication-800-88-revision-1-guidelines-media-sanitization" TargetMode="External"/><Relationship Id="rId10" Type="http://schemas.openxmlformats.org/officeDocument/2006/relationships/endnotes" Target="endnotes.xml"/><Relationship Id="rId31" Type="http://schemas.openxmlformats.org/officeDocument/2006/relationships/hyperlink" Target="https://www.cdc.gov/" TargetMode="External"/><Relationship Id="rId44" Type="http://schemas.openxmlformats.org/officeDocument/2006/relationships/hyperlink" Target="https://texreg.sos.state.tx.us/public/readtac$ext.TacPage?sl=R&amp;app=9&amp;p_dir=&amp;p_rloc=&amp;p_tloc=&amp;p_ploc=&amp;pg=1&amp;p_tac=&amp;ti=34&amp;pt=1&amp;ch=20&amp;rl=487" TargetMode="External"/><Relationship Id="rId52" Type="http://schemas.openxmlformats.org/officeDocument/2006/relationships/hyperlink" Target="https://comptroller.texas.gov/taxes/file-pay/about-webfile.php" TargetMode="External"/><Relationship Id="rId60" Type="http://schemas.openxmlformats.org/officeDocument/2006/relationships/hyperlink" Target="https://aws.amazon.com/products/storage/" TargetMode="External"/><Relationship Id="rId65" Type="http://schemas.openxmlformats.org/officeDocument/2006/relationships/hyperlink" Target="https://www.nsopw.gov/?AspxAutoDetectCookieSupport=1" TargetMode="External"/><Relationship Id="rId73" Type="http://schemas.openxmlformats.org/officeDocument/2006/relationships/hyperlink" Target="https://www.twc.texas.gov/partners/vocational-rehabilitation-providers-resources" TargetMode="External"/><Relationship Id="rId78" Type="http://schemas.openxmlformats.org/officeDocument/2006/relationships/hyperlink" Target="https://www.griffinhammis.com/cbtac/"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public.govdelivery.com/accounts/txwc/subscriber/new" TargetMode="External"/><Relationship Id="rId18" Type="http://schemas.openxmlformats.org/officeDocument/2006/relationships/hyperlink" Target="https://www.ecfr.gov/current/title-34/subtitle-B/chapter-III/part-361/subpart-B/subject-group-ECFR8c5f55ccf5c0da2/section-361.45" TargetMode="External"/><Relationship Id="rId39" Type="http://schemas.openxmlformats.org/officeDocument/2006/relationships/hyperlink" Target="https://www.txabusehotline.org/Login/Default.aspx" TargetMode="External"/><Relationship Id="rId34" Type="http://schemas.openxmlformats.org/officeDocument/2006/relationships/hyperlink" Target="https://www.ncra.org/home/professionals_resources/NCRA-Code-of-Professional-Ethics" TargetMode="External"/><Relationship Id="rId50" Type="http://schemas.openxmlformats.org/officeDocument/2006/relationships/hyperlink" Target="https://comptroller.texas.gov/taxes/faqs/" TargetMode="External"/><Relationship Id="rId55" Type="http://schemas.openxmlformats.org/officeDocument/2006/relationships/hyperlink" Target="https://www.adobe.com/sign/online-signature.html" TargetMode="External"/><Relationship Id="rId76" Type="http://schemas.openxmlformats.org/officeDocument/2006/relationships/hyperlink" Target="https://wise.unt.edu/" TargetMode="External"/><Relationship Id="rId7" Type="http://schemas.openxmlformats.org/officeDocument/2006/relationships/settings" Target="settings.xml"/><Relationship Id="rId71" Type="http://schemas.openxmlformats.org/officeDocument/2006/relationships/hyperlink" Target="https://www.nsopw.gov/?AspxAutoDetectCookieSupport=1" TargetMode="External"/><Relationship Id="rId2" Type="http://schemas.openxmlformats.org/officeDocument/2006/relationships/customXml" Target="../customXml/item2.xml"/><Relationship Id="rId29" Type="http://schemas.openxmlformats.org/officeDocument/2006/relationships/hyperlink" Target="https://www.ncra.org/home/professionals_resources/NCRA-Code-of-Professional-Ethics" TargetMode="External"/><Relationship Id="rId24" Type="http://schemas.openxmlformats.org/officeDocument/2006/relationships/hyperlink" Target="https://www.ncra.org/home/professionals_resources/NCRA-Code-of-Professional-Ethics" TargetMode="External"/><Relationship Id="rId40" Type="http://schemas.openxmlformats.org/officeDocument/2006/relationships/hyperlink" Target="mailto:incidentreports.rsm@twc.texas.gov" TargetMode="External"/><Relationship Id="rId45" Type="http://schemas.openxmlformats.org/officeDocument/2006/relationships/hyperlink" Target="https://wise.unt.edu/content/invoice-examples" TargetMode="External"/><Relationship Id="rId66" Type="http://schemas.openxmlformats.org/officeDocument/2006/relationships/hyperlink" Target="https://publicsite.dps.texas.gov/ConvictionNameSearch/Home/Default/HowTo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1/11/2024 Bonnie downloaded for IMCE upload 1/16/2024</CheckedOut>
    <Assignedto xmlns="6bfde61a-94c1-42db-b4d1-79e5b3c6adc0">
      <UserInfo>
        <DisplayName/>
        <AccountId xsi:nil="true"/>
        <AccountType/>
      </UserInfo>
    </Assignedto>
    <Comments xmlns="6bfde61a-94c1-42db-b4d1-79e5b3c6adc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EE176-5ACE-4D00-889D-D67DE171DAD0}">
  <ds:schemaRefs>
    <ds:schemaRef ds:uri="http://schemas.microsoft.com/sharepoint/v3/contenttype/forms"/>
  </ds:schemaRefs>
</ds:datastoreItem>
</file>

<file path=customXml/itemProps2.xml><?xml version="1.0" encoding="utf-8"?>
<ds:datastoreItem xmlns:ds="http://schemas.openxmlformats.org/officeDocument/2006/customXml" ds:itemID="{4D1C0179-24B8-4F05-A5D7-09CCABF9843B}">
  <ds:schemaRefs>
    <ds:schemaRef ds:uri="http://schemas.microsoft.com/office/2006/metadata/properties"/>
    <ds:schemaRef ds:uri="http://schemas.microsoft.com/office/infopath/2007/PartnerControls"/>
    <ds:schemaRef ds:uri="6bfde61a-94c1-42db-b4d1-79e5b3c6adc0"/>
  </ds:schemaRefs>
</ds:datastoreItem>
</file>

<file path=customXml/itemProps3.xml><?xml version="1.0" encoding="utf-8"?>
<ds:datastoreItem xmlns:ds="http://schemas.openxmlformats.org/officeDocument/2006/customXml" ds:itemID="{320AAA40-BA43-46F7-A473-07FF4790E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627DD8-1D4B-42CA-B6AC-B2D5A74C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14466</Words>
  <Characters>82460</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VR-SFP Chapter 3 - Basic Standards</vt:lpstr>
    </vt:vector>
  </TitlesOfParts>
  <Company/>
  <LinksUpToDate>false</LinksUpToDate>
  <CharactersWithSpaces>96733</CharactersWithSpaces>
  <SharedDoc>false</SharedDoc>
  <HLinks>
    <vt:vector size="786" baseType="variant">
      <vt:variant>
        <vt:i4>4128808</vt:i4>
      </vt:variant>
      <vt:variant>
        <vt:i4>573</vt:i4>
      </vt:variant>
      <vt:variant>
        <vt:i4>0</vt:i4>
      </vt:variant>
      <vt:variant>
        <vt:i4>5</vt:i4>
      </vt:variant>
      <vt:variant>
        <vt:lpwstr>https://www.hhs.gov/hipaa/for-professionals/special-topics/emergency-preparedness/notification-enforcement-discretion-telehealth/index.html</vt:lpwstr>
      </vt:variant>
      <vt:variant>
        <vt:lpwstr/>
      </vt:variant>
      <vt:variant>
        <vt:i4>2621555</vt:i4>
      </vt:variant>
      <vt:variant>
        <vt:i4>570</vt:i4>
      </vt:variant>
      <vt:variant>
        <vt:i4>0</vt:i4>
      </vt:variant>
      <vt:variant>
        <vt:i4>5</vt:i4>
      </vt:variant>
      <vt:variant>
        <vt:lpwstr>https://disabilityrightstx.org/en/handout/client-assistance-program-and-transition-services/</vt:lpwstr>
      </vt:variant>
      <vt:variant>
        <vt:lpwstr>:~:text=The%20Client%20Assistance%20Program%20%28CAP%29%20is%20a%20federally,program%20and%2For%20at%20Independent%20Living%20Centers%20in%20Texas.</vt:lpwstr>
      </vt:variant>
      <vt:variant>
        <vt:i4>1769539</vt:i4>
      </vt:variant>
      <vt:variant>
        <vt:i4>567</vt:i4>
      </vt:variant>
      <vt:variant>
        <vt:i4>0</vt:i4>
      </vt:variant>
      <vt:variant>
        <vt:i4>5</vt:i4>
      </vt:variant>
      <vt:variant>
        <vt:lpwstr>https://www.griffinhammis.com/cbtac/</vt:lpwstr>
      </vt:variant>
      <vt:variant>
        <vt:lpwstr/>
      </vt:variant>
      <vt:variant>
        <vt:i4>786510</vt:i4>
      </vt:variant>
      <vt:variant>
        <vt:i4>564</vt:i4>
      </vt:variant>
      <vt:variant>
        <vt:i4>0</vt:i4>
      </vt:variant>
      <vt:variant>
        <vt:i4>5</vt:i4>
      </vt:variant>
      <vt:variant>
        <vt:lpwstr>https://wise.unt.edu/</vt:lpwstr>
      </vt:variant>
      <vt:variant>
        <vt:lpwstr/>
      </vt:variant>
      <vt:variant>
        <vt:i4>786510</vt:i4>
      </vt:variant>
      <vt:variant>
        <vt:i4>561</vt:i4>
      </vt:variant>
      <vt:variant>
        <vt:i4>0</vt:i4>
      </vt:variant>
      <vt:variant>
        <vt:i4>5</vt:i4>
      </vt:variant>
      <vt:variant>
        <vt:lpwstr>https://wise.unt.edu/</vt:lpwstr>
      </vt:variant>
      <vt:variant>
        <vt:lpwstr/>
      </vt:variant>
      <vt:variant>
        <vt:i4>5505032</vt:i4>
      </vt:variant>
      <vt:variant>
        <vt:i4>558</vt:i4>
      </vt:variant>
      <vt:variant>
        <vt:i4>0</vt:i4>
      </vt:variant>
      <vt:variant>
        <vt:i4>5</vt:i4>
      </vt:variant>
      <vt:variant>
        <vt:lpwstr>https://www.adachecklist.org/</vt:lpwstr>
      </vt:variant>
      <vt:variant>
        <vt:lpwstr/>
      </vt:variant>
      <vt:variant>
        <vt:i4>6029337</vt:i4>
      </vt:variant>
      <vt:variant>
        <vt:i4>555</vt:i4>
      </vt:variant>
      <vt:variant>
        <vt:i4>0</vt:i4>
      </vt:variant>
      <vt:variant>
        <vt:i4>5</vt:i4>
      </vt:variant>
      <vt:variant>
        <vt:lpwstr>https://www.twc.texas.gov/partners/vocational-rehabilitation-providers-resources</vt:lpwstr>
      </vt:variant>
      <vt:variant>
        <vt:lpwstr/>
      </vt:variant>
      <vt:variant>
        <vt:i4>6029337</vt:i4>
      </vt:variant>
      <vt:variant>
        <vt:i4>552</vt:i4>
      </vt:variant>
      <vt:variant>
        <vt:i4>0</vt:i4>
      </vt:variant>
      <vt:variant>
        <vt:i4>5</vt:i4>
      </vt:variant>
      <vt:variant>
        <vt:lpwstr>https://www.twc.texas.gov/partners/vocational-rehabilitation-providers-resources</vt:lpwstr>
      </vt:variant>
      <vt:variant>
        <vt:lpwstr/>
      </vt:variant>
      <vt:variant>
        <vt:i4>6029337</vt:i4>
      </vt:variant>
      <vt:variant>
        <vt:i4>549</vt:i4>
      </vt:variant>
      <vt:variant>
        <vt:i4>0</vt:i4>
      </vt:variant>
      <vt:variant>
        <vt:i4>5</vt:i4>
      </vt:variant>
      <vt:variant>
        <vt:lpwstr>https://www.twc.texas.gov/partners/vocational-rehabilitation-providers-resources</vt:lpwstr>
      </vt:variant>
      <vt:variant>
        <vt:lpwstr/>
      </vt:variant>
      <vt:variant>
        <vt:i4>1966166</vt:i4>
      </vt:variant>
      <vt:variant>
        <vt:i4>546</vt:i4>
      </vt:variant>
      <vt:variant>
        <vt:i4>0</vt:i4>
      </vt:variant>
      <vt:variant>
        <vt:i4>5</vt:i4>
      </vt:variant>
      <vt:variant>
        <vt:lpwstr>https://www.nsopw.gov/?AspxAutoDetectCookieSupport=1</vt:lpwstr>
      </vt:variant>
      <vt:variant>
        <vt:lpwstr/>
      </vt:variant>
      <vt:variant>
        <vt:i4>1507328</vt:i4>
      </vt:variant>
      <vt:variant>
        <vt:i4>543</vt:i4>
      </vt:variant>
      <vt:variant>
        <vt:i4>0</vt:i4>
      </vt:variant>
      <vt:variant>
        <vt:i4>5</vt:i4>
      </vt:variant>
      <vt:variant>
        <vt:lpwstr>https://www.twc.texas.gov/vocational-rehabilitation-service-forms</vt:lpwstr>
      </vt:variant>
      <vt:variant>
        <vt:lpwstr/>
      </vt:variant>
      <vt:variant>
        <vt:i4>6029337</vt:i4>
      </vt:variant>
      <vt:variant>
        <vt:i4>540</vt:i4>
      </vt:variant>
      <vt:variant>
        <vt:i4>0</vt:i4>
      </vt:variant>
      <vt:variant>
        <vt:i4>5</vt:i4>
      </vt:variant>
      <vt:variant>
        <vt:lpwstr>https://www.twc.texas.gov/partners/vocational-rehabilitation-providers-resources</vt:lpwstr>
      </vt:variant>
      <vt:variant>
        <vt:lpwstr/>
      </vt:variant>
      <vt:variant>
        <vt:i4>1507328</vt:i4>
      </vt:variant>
      <vt:variant>
        <vt:i4>537</vt:i4>
      </vt:variant>
      <vt:variant>
        <vt:i4>0</vt:i4>
      </vt:variant>
      <vt:variant>
        <vt:i4>5</vt:i4>
      </vt:variant>
      <vt:variant>
        <vt:lpwstr>https://www.twc.texas.gov/vocational-rehabilitation-service-forms</vt:lpwstr>
      </vt:variant>
      <vt:variant>
        <vt:lpwstr/>
      </vt:variant>
      <vt:variant>
        <vt:i4>1966166</vt:i4>
      </vt:variant>
      <vt:variant>
        <vt:i4>534</vt:i4>
      </vt:variant>
      <vt:variant>
        <vt:i4>0</vt:i4>
      </vt:variant>
      <vt:variant>
        <vt:i4>5</vt:i4>
      </vt:variant>
      <vt:variant>
        <vt:lpwstr>https://www.nsopw.gov/?AspxAutoDetectCookieSupport=1</vt:lpwstr>
      </vt:variant>
      <vt:variant>
        <vt:lpwstr/>
      </vt:variant>
      <vt:variant>
        <vt:i4>3801127</vt:i4>
      </vt:variant>
      <vt:variant>
        <vt:i4>531</vt:i4>
      </vt:variant>
      <vt:variant>
        <vt:i4>0</vt:i4>
      </vt:variant>
      <vt:variant>
        <vt:i4>5</vt:i4>
      </vt:variant>
      <vt:variant>
        <vt:lpwstr>https://publicsite.dps.texas.gov/ConvictionNameSearch/Home/Default/HowToSearch</vt:lpwstr>
      </vt:variant>
      <vt:variant>
        <vt:lpwstr/>
      </vt:variant>
      <vt:variant>
        <vt:i4>1966166</vt:i4>
      </vt:variant>
      <vt:variant>
        <vt:i4>528</vt:i4>
      </vt:variant>
      <vt:variant>
        <vt:i4>0</vt:i4>
      </vt:variant>
      <vt:variant>
        <vt:i4>5</vt:i4>
      </vt:variant>
      <vt:variant>
        <vt:lpwstr>https://www.nsopw.gov/?AspxAutoDetectCookieSupport=1</vt:lpwstr>
      </vt:variant>
      <vt:variant>
        <vt:lpwstr/>
      </vt:variant>
      <vt:variant>
        <vt:i4>3932192</vt:i4>
      </vt:variant>
      <vt:variant>
        <vt:i4>525</vt:i4>
      </vt:variant>
      <vt:variant>
        <vt:i4>0</vt:i4>
      </vt:variant>
      <vt:variant>
        <vt:i4>5</vt:i4>
      </vt:variant>
      <vt:variant>
        <vt:lpwstr>https://publicsite.dps.texas.gov/ConvictionNameSearch/</vt:lpwstr>
      </vt:variant>
      <vt:variant>
        <vt:lpwstr/>
      </vt:variant>
      <vt:variant>
        <vt:i4>6029337</vt:i4>
      </vt:variant>
      <vt:variant>
        <vt:i4>522</vt:i4>
      </vt:variant>
      <vt:variant>
        <vt:i4>0</vt:i4>
      </vt:variant>
      <vt:variant>
        <vt:i4>5</vt:i4>
      </vt:variant>
      <vt:variant>
        <vt:lpwstr>https://www.twc.texas.gov/partners/vocational-rehabilitation-providers-resources</vt:lpwstr>
      </vt:variant>
      <vt:variant>
        <vt:lpwstr/>
      </vt:variant>
      <vt:variant>
        <vt:i4>7471229</vt:i4>
      </vt:variant>
      <vt:variant>
        <vt:i4>519</vt:i4>
      </vt:variant>
      <vt:variant>
        <vt:i4>0</vt:i4>
      </vt:variant>
      <vt:variant>
        <vt:i4>5</vt:i4>
      </vt:variant>
      <vt:variant>
        <vt:lpwstr>https://www.fedramp.gov/understanding-baselines-and-impact-levels/</vt:lpwstr>
      </vt:variant>
      <vt:variant>
        <vt:lpwstr>:~:text=Understanding%20Baselines%20and%20Impact%20Levels%20in%20FedRAMP%201,Impact%20Level%20...%203%20High%20Impact%20Level%20</vt:lpwstr>
      </vt:variant>
      <vt:variant>
        <vt:i4>6488190</vt:i4>
      </vt:variant>
      <vt:variant>
        <vt:i4>516</vt:i4>
      </vt:variant>
      <vt:variant>
        <vt:i4>0</vt:i4>
      </vt:variant>
      <vt:variant>
        <vt:i4>5</vt:i4>
      </vt:variant>
      <vt:variant>
        <vt:lpwstr>https://azure.microsoft.com/en-us/</vt:lpwstr>
      </vt:variant>
      <vt:variant>
        <vt:lpwstr/>
      </vt:variant>
      <vt:variant>
        <vt:i4>4194381</vt:i4>
      </vt:variant>
      <vt:variant>
        <vt:i4>513</vt:i4>
      </vt:variant>
      <vt:variant>
        <vt:i4>0</vt:i4>
      </vt:variant>
      <vt:variant>
        <vt:i4>5</vt:i4>
      </vt:variant>
      <vt:variant>
        <vt:lpwstr>https://aws.amazon.com/products/storage/</vt:lpwstr>
      </vt:variant>
      <vt:variant>
        <vt:lpwstr/>
      </vt:variant>
      <vt:variant>
        <vt:i4>6094915</vt:i4>
      </vt:variant>
      <vt:variant>
        <vt:i4>510</vt:i4>
      </vt:variant>
      <vt:variant>
        <vt:i4>0</vt:i4>
      </vt:variant>
      <vt:variant>
        <vt:i4>5</vt:i4>
      </vt:variant>
      <vt:variant>
        <vt:lpwstr>https://cloud.google.com/storage/</vt:lpwstr>
      </vt:variant>
      <vt:variant>
        <vt:lpwstr/>
      </vt:variant>
      <vt:variant>
        <vt:i4>6619240</vt:i4>
      </vt:variant>
      <vt:variant>
        <vt:i4>507</vt:i4>
      </vt:variant>
      <vt:variant>
        <vt:i4>0</vt:i4>
      </vt:variant>
      <vt:variant>
        <vt:i4>5</vt:i4>
      </vt:variant>
      <vt:variant>
        <vt:lpwstr>https://www.nist.gov/itl/federal-risk-and-authorization-management-program</vt:lpwstr>
      </vt:variant>
      <vt:variant>
        <vt:lpwstr/>
      </vt:variant>
      <vt:variant>
        <vt:i4>3014719</vt:i4>
      </vt:variant>
      <vt:variant>
        <vt:i4>504</vt:i4>
      </vt:variant>
      <vt:variant>
        <vt:i4>0</vt:i4>
      </vt:variant>
      <vt:variant>
        <vt:i4>5</vt:i4>
      </vt:variant>
      <vt:variant>
        <vt:lpwstr>https://www.nist.gov/publications/nist-special-publication-800-88-revision-1-guidelines-media-sanitization</vt:lpwstr>
      </vt:variant>
      <vt:variant>
        <vt:lpwstr/>
      </vt:variant>
      <vt:variant>
        <vt:i4>5963794</vt:i4>
      </vt:variant>
      <vt:variant>
        <vt:i4>501</vt:i4>
      </vt:variant>
      <vt:variant>
        <vt:i4>0</vt:i4>
      </vt:variant>
      <vt:variant>
        <vt:i4>5</vt:i4>
      </vt:variant>
      <vt:variant>
        <vt:lpwstr>https://www.docusign.com/</vt:lpwstr>
      </vt:variant>
      <vt:variant>
        <vt:lpwstr/>
      </vt:variant>
      <vt:variant>
        <vt:i4>5242908</vt:i4>
      </vt:variant>
      <vt:variant>
        <vt:i4>498</vt:i4>
      </vt:variant>
      <vt:variant>
        <vt:i4>0</vt:i4>
      </vt:variant>
      <vt:variant>
        <vt:i4>5</vt:i4>
      </vt:variant>
      <vt:variant>
        <vt:lpwstr>https://www.adobe.com/sign/online-signature.html</vt:lpwstr>
      </vt:variant>
      <vt:variant>
        <vt:lpwstr/>
      </vt:variant>
      <vt:variant>
        <vt:i4>7929920</vt:i4>
      </vt:variant>
      <vt:variant>
        <vt:i4>495</vt:i4>
      </vt:variant>
      <vt:variant>
        <vt:i4>0</vt:i4>
      </vt:variant>
      <vt:variant>
        <vt:i4>5</vt:i4>
      </vt:variant>
      <vt:variant>
        <vt:lpwstr>mailto:vr.standards@twc.texas.gov</vt:lpwstr>
      </vt:variant>
      <vt:variant>
        <vt:lpwstr/>
      </vt:variant>
      <vt:variant>
        <vt:i4>2097268</vt:i4>
      </vt:variant>
      <vt:variant>
        <vt:i4>492</vt:i4>
      </vt:variant>
      <vt:variant>
        <vt:i4>0</vt:i4>
      </vt:variant>
      <vt:variant>
        <vt:i4>5</vt:i4>
      </vt:variant>
      <vt:variant>
        <vt:lpwstr>https://mycpa.cpa.state.tx.us/securitymp1portal/displayLoginUser.do</vt:lpwstr>
      </vt:variant>
      <vt:variant>
        <vt:lpwstr/>
      </vt:variant>
      <vt:variant>
        <vt:i4>8126496</vt:i4>
      </vt:variant>
      <vt:variant>
        <vt:i4>489</vt:i4>
      </vt:variant>
      <vt:variant>
        <vt:i4>0</vt:i4>
      </vt:variant>
      <vt:variant>
        <vt:i4>5</vt:i4>
      </vt:variant>
      <vt:variant>
        <vt:lpwstr>https://comptroller.texas.gov/taxes/file-pay/about-webfile.php</vt:lpwstr>
      </vt:variant>
      <vt:variant>
        <vt:lpwstr/>
      </vt:variant>
      <vt:variant>
        <vt:i4>917509</vt:i4>
      </vt:variant>
      <vt:variant>
        <vt:i4>486</vt:i4>
      </vt:variant>
      <vt:variant>
        <vt:i4>0</vt:i4>
      </vt:variant>
      <vt:variant>
        <vt:i4>5</vt:i4>
      </vt:variant>
      <vt:variant>
        <vt:lpwstr>https://security.app.cpa.state.tx.us/Public/login</vt:lpwstr>
      </vt:variant>
      <vt:variant>
        <vt:lpwstr/>
      </vt:variant>
      <vt:variant>
        <vt:i4>524365</vt:i4>
      </vt:variant>
      <vt:variant>
        <vt:i4>483</vt:i4>
      </vt:variant>
      <vt:variant>
        <vt:i4>0</vt:i4>
      </vt:variant>
      <vt:variant>
        <vt:i4>5</vt:i4>
      </vt:variant>
      <vt:variant>
        <vt:lpwstr>https://comptroller.texas.gov/taxes/faqs/</vt:lpwstr>
      </vt:variant>
      <vt:variant>
        <vt:lpwstr/>
      </vt:variant>
      <vt:variant>
        <vt:i4>3211301</vt:i4>
      </vt:variant>
      <vt:variant>
        <vt:i4>480</vt:i4>
      </vt:variant>
      <vt:variant>
        <vt:i4>0</vt:i4>
      </vt:variant>
      <vt:variant>
        <vt:i4>5</vt:i4>
      </vt:variant>
      <vt:variant>
        <vt:lpwstr>https://comptroller.texas.gov/</vt:lpwstr>
      </vt:variant>
      <vt:variant>
        <vt:lpwstr/>
      </vt:variant>
      <vt:variant>
        <vt:i4>917509</vt:i4>
      </vt:variant>
      <vt:variant>
        <vt:i4>477</vt:i4>
      </vt:variant>
      <vt:variant>
        <vt:i4>0</vt:i4>
      </vt:variant>
      <vt:variant>
        <vt:i4>5</vt:i4>
      </vt:variant>
      <vt:variant>
        <vt:lpwstr>https://security.app.cpa.state.tx.us/Public/login</vt:lpwstr>
      </vt:variant>
      <vt:variant>
        <vt:lpwstr/>
      </vt:variant>
      <vt:variant>
        <vt:i4>917509</vt:i4>
      </vt:variant>
      <vt:variant>
        <vt:i4>474</vt:i4>
      </vt:variant>
      <vt:variant>
        <vt:i4>0</vt:i4>
      </vt:variant>
      <vt:variant>
        <vt:i4>5</vt:i4>
      </vt:variant>
      <vt:variant>
        <vt:lpwstr>https://security.app.cpa.state.tx.us/Public/login</vt:lpwstr>
      </vt:variant>
      <vt:variant>
        <vt:lpwstr/>
      </vt:variant>
      <vt:variant>
        <vt:i4>6750315</vt:i4>
      </vt:variant>
      <vt:variant>
        <vt:i4>471</vt:i4>
      </vt:variant>
      <vt:variant>
        <vt:i4>0</vt:i4>
      </vt:variant>
      <vt:variant>
        <vt:i4>5</vt:i4>
      </vt:variant>
      <vt:variant>
        <vt:lpwstr>https://statutes.capitol.texas.gov/Docs/GV/htm/GV.2251.htm</vt:lpwstr>
      </vt:variant>
      <vt:variant>
        <vt:lpwstr/>
      </vt:variant>
      <vt:variant>
        <vt:i4>1179661</vt:i4>
      </vt:variant>
      <vt:variant>
        <vt:i4>468</vt:i4>
      </vt:variant>
      <vt:variant>
        <vt:i4>0</vt:i4>
      </vt:variant>
      <vt:variant>
        <vt:i4>5</vt:i4>
      </vt:variant>
      <vt:variant>
        <vt:lpwstr>https://wise.unt.edu/content/invoice-examples</vt:lpwstr>
      </vt:variant>
      <vt:variant>
        <vt:lpwstr/>
      </vt:variant>
      <vt:variant>
        <vt:i4>458800</vt:i4>
      </vt:variant>
      <vt:variant>
        <vt:i4>465</vt:i4>
      </vt:variant>
      <vt:variant>
        <vt:i4>0</vt:i4>
      </vt:variant>
      <vt:variant>
        <vt:i4>5</vt:i4>
      </vt:variant>
      <vt:variant>
        <vt:lpwstr>https://texreg.sos.state.tx.us/public/readtac$ext.TacPage?sl=R&amp;app=9&amp;p_dir=&amp;p_rloc=&amp;p_tloc=&amp;p_ploc=&amp;pg=1&amp;p_tac=&amp;ti=34&amp;pt=1&amp;ch=20&amp;rl=487</vt:lpwstr>
      </vt:variant>
      <vt:variant>
        <vt:lpwstr/>
      </vt:variant>
      <vt:variant>
        <vt:i4>196654</vt:i4>
      </vt:variant>
      <vt:variant>
        <vt:i4>462</vt:i4>
      </vt:variant>
      <vt:variant>
        <vt:i4>0</vt:i4>
      </vt:variant>
      <vt:variant>
        <vt:i4>5</vt:i4>
      </vt:variant>
      <vt:variant>
        <vt:lpwstr>https://www.ncra.org/home/professionals_resources/NCRA-Code-of-Professional-Ethics</vt:lpwstr>
      </vt:variant>
      <vt:variant>
        <vt:lpwstr/>
      </vt:variant>
      <vt:variant>
        <vt:i4>7995502</vt:i4>
      </vt:variant>
      <vt:variant>
        <vt:i4>459</vt:i4>
      </vt:variant>
      <vt:variant>
        <vt:i4>0</vt:i4>
      </vt:variant>
      <vt:variant>
        <vt:i4>5</vt:i4>
      </vt:variant>
      <vt:variant>
        <vt:lpwstr>https://www.hhs.texas.gov/providers/assistive-services-providers/board-evaluation-interpreters-certification-program/code-professional-conduct</vt:lpwstr>
      </vt:variant>
      <vt:variant>
        <vt:lpwstr/>
      </vt:variant>
      <vt:variant>
        <vt:i4>2752612</vt:i4>
      </vt:variant>
      <vt:variant>
        <vt:i4>456</vt:i4>
      </vt:variant>
      <vt:variant>
        <vt:i4>0</vt:i4>
      </vt:variant>
      <vt:variant>
        <vt:i4>5</vt:i4>
      </vt:variant>
      <vt:variant>
        <vt:lpwstr>https://www.twc.texas.gov/programs/vocational-rehabilitation/criss-cole</vt:lpwstr>
      </vt:variant>
      <vt:variant>
        <vt:lpwstr/>
      </vt:variant>
      <vt:variant>
        <vt:i4>458787</vt:i4>
      </vt:variant>
      <vt:variant>
        <vt:i4>453</vt:i4>
      </vt:variant>
      <vt:variant>
        <vt:i4>0</vt:i4>
      </vt:variant>
      <vt:variant>
        <vt:i4>5</vt:i4>
      </vt:variant>
      <vt:variant>
        <vt:lpwstr>mailto:incidentreports.rsm@twc.texas.gov</vt:lpwstr>
      </vt:variant>
      <vt:variant>
        <vt:lpwstr/>
      </vt:variant>
      <vt:variant>
        <vt:i4>5111879</vt:i4>
      </vt:variant>
      <vt:variant>
        <vt:i4>450</vt:i4>
      </vt:variant>
      <vt:variant>
        <vt:i4>0</vt:i4>
      </vt:variant>
      <vt:variant>
        <vt:i4>5</vt:i4>
      </vt:variant>
      <vt:variant>
        <vt:lpwstr>https://www.txabusehotline.org/Login/Default.aspx</vt:lpwstr>
      </vt:variant>
      <vt:variant>
        <vt:lpwstr/>
      </vt:variant>
      <vt:variant>
        <vt:i4>196654</vt:i4>
      </vt:variant>
      <vt:variant>
        <vt:i4>447</vt:i4>
      </vt:variant>
      <vt:variant>
        <vt:i4>0</vt:i4>
      </vt:variant>
      <vt:variant>
        <vt:i4>5</vt:i4>
      </vt:variant>
      <vt:variant>
        <vt:lpwstr>https://www.ncra.org/home/professionals_resources/NCRA-Code-of-Professional-Ethics</vt:lpwstr>
      </vt:variant>
      <vt:variant>
        <vt:lpwstr/>
      </vt:variant>
      <vt:variant>
        <vt:i4>7995502</vt:i4>
      </vt:variant>
      <vt:variant>
        <vt:i4>444</vt:i4>
      </vt:variant>
      <vt:variant>
        <vt:i4>0</vt:i4>
      </vt:variant>
      <vt:variant>
        <vt:i4>5</vt:i4>
      </vt:variant>
      <vt:variant>
        <vt:lpwstr>https://www.hhs.texas.gov/providers/assistive-services-providers/board-evaluation-interpreters-certification-program/code-professional-conduct</vt:lpwstr>
      </vt:variant>
      <vt:variant>
        <vt:lpwstr/>
      </vt:variant>
      <vt:variant>
        <vt:i4>7536715</vt:i4>
      </vt:variant>
      <vt:variant>
        <vt:i4>441</vt:i4>
      </vt:variant>
      <vt:variant>
        <vt:i4>0</vt:i4>
      </vt:variant>
      <vt:variant>
        <vt:i4>5</vt:i4>
      </vt:variant>
      <vt:variant>
        <vt:lpwstr>https://texas.public.law/statutes/tex._human_resources_code_section_48.051</vt:lpwstr>
      </vt:variant>
      <vt:variant>
        <vt:lpwstr/>
      </vt:variant>
      <vt:variant>
        <vt:i4>7733358</vt:i4>
      </vt:variant>
      <vt:variant>
        <vt:i4>438</vt:i4>
      </vt:variant>
      <vt:variant>
        <vt:i4>0</vt:i4>
      </vt:variant>
      <vt:variant>
        <vt:i4>5</vt:i4>
      </vt:variant>
      <vt:variant>
        <vt:lpwstr>https://texas.public.law/statutes/tex._fam._code_section_261.101</vt:lpwstr>
      </vt:variant>
      <vt:variant>
        <vt:lpwstr/>
      </vt:variant>
      <vt:variant>
        <vt:i4>196654</vt:i4>
      </vt:variant>
      <vt:variant>
        <vt:i4>435</vt:i4>
      </vt:variant>
      <vt:variant>
        <vt:i4>0</vt:i4>
      </vt:variant>
      <vt:variant>
        <vt:i4>5</vt:i4>
      </vt:variant>
      <vt:variant>
        <vt:lpwstr>https://www.ncra.org/home/professionals_resources/NCRA-Code-of-Professional-Ethics</vt:lpwstr>
      </vt:variant>
      <vt:variant>
        <vt:lpwstr/>
      </vt:variant>
      <vt:variant>
        <vt:i4>7995502</vt:i4>
      </vt:variant>
      <vt:variant>
        <vt:i4>432</vt:i4>
      </vt:variant>
      <vt:variant>
        <vt:i4>0</vt:i4>
      </vt:variant>
      <vt:variant>
        <vt:i4>5</vt:i4>
      </vt:variant>
      <vt:variant>
        <vt:lpwstr>https://www.hhs.texas.gov/providers/assistive-services-providers/board-evaluation-interpreters-certification-program/code-professional-conduct</vt:lpwstr>
      </vt:variant>
      <vt:variant>
        <vt:lpwstr/>
      </vt:variant>
      <vt:variant>
        <vt:i4>2490407</vt:i4>
      </vt:variant>
      <vt:variant>
        <vt:i4>429</vt:i4>
      </vt:variant>
      <vt:variant>
        <vt:i4>0</vt:i4>
      </vt:variant>
      <vt:variant>
        <vt:i4>5</vt:i4>
      </vt:variant>
      <vt:variant>
        <vt:lpwstr>https://www.dshs.texas.gov/</vt:lpwstr>
      </vt:variant>
      <vt:variant>
        <vt:lpwstr/>
      </vt:variant>
      <vt:variant>
        <vt:i4>4325457</vt:i4>
      </vt:variant>
      <vt:variant>
        <vt:i4>426</vt:i4>
      </vt:variant>
      <vt:variant>
        <vt:i4>0</vt:i4>
      </vt:variant>
      <vt:variant>
        <vt:i4>5</vt:i4>
      </vt:variant>
      <vt:variant>
        <vt:lpwstr>https://www.cdc.gov/</vt:lpwstr>
      </vt:variant>
      <vt:variant>
        <vt:lpwstr/>
      </vt:variant>
      <vt:variant>
        <vt:i4>2228322</vt:i4>
      </vt:variant>
      <vt:variant>
        <vt:i4>423</vt:i4>
      </vt:variant>
      <vt:variant>
        <vt:i4>0</vt:i4>
      </vt:variant>
      <vt:variant>
        <vt:i4>5</vt:i4>
      </vt:variant>
      <vt:variant>
        <vt:lpwstr>https://www.twc.texas.gov/services/report-fraud</vt:lpwstr>
      </vt:variant>
      <vt:variant>
        <vt:lpwstr/>
      </vt:variant>
      <vt:variant>
        <vt:i4>196654</vt:i4>
      </vt:variant>
      <vt:variant>
        <vt:i4>420</vt:i4>
      </vt:variant>
      <vt:variant>
        <vt:i4>0</vt:i4>
      </vt:variant>
      <vt:variant>
        <vt:i4>5</vt:i4>
      </vt:variant>
      <vt:variant>
        <vt:lpwstr>https://www.ncra.org/home/professionals_resources/NCRA-Code-of-Professional-Ethics</vt:lpwstr>
      </vt:variant>
      <vt:variant>
        <vt:lpwstr/>
      </vt:variant>
      <vt:variant>
        <vt:i4>7995502</vt:i4>
      </vt:variant>
      <vt:variant>
        <vt:i4>417</vt:i4>
      </vt:variant>
      <vt:variant>
        <vt:i4>0</vt:i4>
      </vt:variant>
      <vt:variant>
        <vt:i4>5</vt:i4>
      </vt:variant>
      <vt:variant>
        <vt:lpwstr>https://www.hhs.texas.gov/providers/assistive-services-providers/board-evaluation-interpreters-certification-program/code-professional-conduct</vt:lpwstr>
      </vt:variant>
      <vt:variant>
        <vt:lpwstr/>
      </vt:variant>
      <vt:variant>
        <vt:i4>2097217</vt:i4>
      </vt:variant>
      <vt:variant>
        <vt:i4>414</vt:i4>
      </vt:variant>
      <vt:variant>
        <vt:i4>0</vt:i4>
      </vt:variant>
      <vt:variant>
        <vt:i4>5</vt:i4>
      </vt:variant>
      <vt:variant>
        <vt:lpwstr>mailto:vr.office.locator@twc.texas.gov</vt:lpwstr>
      </vt:variant>
      <vt:variant>
        <vt:lpwstr/>
      </vt:variant>
      <vt:variant>
        <vt:i4>6881325</vt:i4>
      </vt:variant>
      <vt:variant>
        <vt:i4>411</vt:i4>
      </vt:variant>
      <vt:variant>
        <vt:i4>0</vt:i4>
      </vt:variant>
      <vt:variant>
        <vt:i4>5</vt:i4>
      </vt:variant>
      <vt:variant>
        <vt:lpwstr>https://webp.twc.state.tx.us/services/VRLookup/</vt:lpwstr>
      </vt:variant>
      <vt:variant>
        <vt:lpwstr/>
      </vt:variant>
      <vt:variant>
        <vt:i4>1114125</vt:i4>
      </vt:variant>
      <vt:variant>
        <vt:i4>408</vt:i4>
      </vt:variant>
      <vt:variant>
        <vt:i4>0</vt:i4>
      </vt:variant>
      <vt:variant>
        <vt:i4>5</vt:i4>
      </vt:variant>
      <vt:variant>
        <vt:lpwstr>https://twcgov.service-now.com/com.glideapp.servicecatalog_cat_item_view.do?v=1&amp;sysparm_id=e05bd29c1bf5e41016a1caab234bcb94&amp;sysparm_preview=true&amp;sysparm_domain_restore=false&amp;sysparm_stack=no</vt:lpwstr>
      </vt:variant>
      <vt:variant>
        <vt:lpwstr/>
      </vt:variant>
      <vt:variant>
        <vt:i4>196654</vt:i4>
      </vt:variant>
      <vt:variant>
        <vt:i4>405</vt:i4>
      </vt:variant>
      <vt:variant>
        <vt:i4>0</vt:i4>
      </vt:variant>
      <vt:variant>
        <vt:i4>5</vt:i4>
      </vt:variant>
      <vt:variant>
        <vt:lpwstr>https://www.ncra.org/home/professionals_resources/NCRA-Code-of-Professional-Ethics</vt:lpwstr>
      </vt:variant>
      <vt:variant>
        <vt:lpwstr/>
      </vt:variant>
      <vt:variant>
        <vt:i4>7995502</vt:i4>
      </vt:variant>
      <vt:variant>
        <vt:i4>402</vt:i4>
      </vt:variant>
      <vt:variant>
        <vt:i4>0</vt:i4>
      </vt:variant>
      <vt:variant>
        <vt:i4>5</vt:i4>
      </vt:variant>
      <vt:variant>
        <vt:lpwstr>https://www.hhs.texas.gov/providers/assistive-services-providers/board-evaluation-interpreters-certification-program/code-professional-conduct</vt:lpwstr>
      </vt:variant>
      <vt:variant>
        <vt:lpwstr/>
      </vt:variant>
      <vt:variant>
        <vt:i4>786521</vt:i4>
      </vt:variant>
      <vt:variant>
        <vt:i4>399</vt:i4>
      </vt:variant>
      <vt:variant>
        <vt:i4>0</vt:i4>
      </vt:variant>
      <vt:variant>
        <vt:i4>5</vt:i4>
      </vt:variant>
      <vt:variant>
        <vt:lpwstr>https://statutes.capitol.texas.gov/Docs/GV/htm/GV.572.htm</vt:lpwstr>
      </vt:variant>
      <vt:variant>
        <vt:lpwstr/>
      </vt:variant>
      <vt:variant>
        <vt:i4>196654</vt:i4>
      </vt:variant>
      <vt:variant>
        <vt:i4>396</vt:i4>
      </vt:variant>
      <vt:variant>
        <vt:i4>0</vt:i4>
      </vt:variant>
      <vt:variant>
        <vt:i4>5</vt:i4>
      </vt:variant>
      <vt:variant>
        <vt:lpwstr>https://www.ncra.org/home/professionals_resources/NCRA-Code-of-Professional-Ethics</vt:lpwstr>
      </vt:variant>
      <vt:variant>
        <vt:lpwstr/>
      </vt:variant>
      <vt:variant>
        <vt:i4>7995502</vt:i4>
      </vt:variant>
      <vt:variant>
        <vt:i4>393</vt:i4>
      </vt:variant>
      <vt:variant>
        <vt:i4>0</vt:i4>
      </vt:variant>
      <vt:variant>
        <vt:i4>5</vt:i4>
      </vt:variant>
      <vt:variant>
        <vt:lpwstr>https://www.hhs.texas.gov/providers/assistive-services-providers/board-evaluation-interpreters-certification-program/code-professional-conduct</vt:lpwstr>
      </vt:variant>
      <vt:variant>
        <vt:lpwstr/>
      </vt:variant>
      <vt:variant>
        <vt:i4>983125</vt:i4>
      </vt:variant>
      <vt:variant>
        <vt:i4>390</vt:i4>
      </vt:variant>
      <vt:variant>
        <vt:i4>0</vt:i4>
      </vt:variant>
      <vt:variant>
        <vt:i4>5</vt:i4>
      </vt:variant>
      <vt:variant>
        <vt:lpwstr>https://www.ecfr.gov/current/title-34/subtitle-B/chapter-III/part-361/subpart-B/subject-group-ECFR8c5f55ccf5c0da2/section-361.52</vt:lpwstr>
      </vt:variant>
      <vt:variant>
        <vt:lpwstr/>
      </vt:variant>
      <vt:variant>
        <vt:i4>524372</vt:i4>
      </vt:variant>
      <vt:variant>
        <vt:i4>387</vt:i4>
      </vt:variant>
      <vt:variant>
        <vt:i4>0</vt:i4>
      </vt:variant>
      <vt:variant>
        <vt:i4>5</vt:i4>
      </vt:variant>
      <vt:variant>
        <vt:lpwstr>https://www.ecfr.gov/current/title-34/subtitle-B/chapter-III/part-361/subpart-B/subject-group-ECFR8c5f55ccf5c0da2/section-361.45</vt:lpwstr>
      </vt:variant>
      <vt:variant>
        <vt:lpwstr/>
      </vt:variant>
      <vt:variant>
        <vt:i4>3932212</vt:i4>
      </vt:variant>
      <vt:variant>
        <vt:i4>384</vt:i4>
      </vt:variant>
      <vt:variant>
        <vt:i4>0</vt:i4>
      </vt:variant>
      <vt:variant>
        <vt:i4>5</vt:i4>
      </vt:variant>
      <vt:variant>
        <vt:lpwstr>https://www.uscis.gov/</vt:lpwstr>
      </vt:variant>
      <vt:variant>
        <vt:lpwstr/>
      </vt:variant>
      <vt:variant>
        <vt:i4>196654</vt:i4>
      </vt:variant>
      <vt:variant>
        <vt:i4>381</vt:i4>
      </vt:variant>
      <vt:variant>
        <vt:i4>0</vt:i4>
      </vt:variant>
      <vt:variant>
        <vt:i4>5</vt:i4>
      </vt:variant>
      <vt:variant>
        <vt:lpwstr>https://www.ncra.org/home/professionals_resources/NCRA-Code-of-Professional-Ethics</vt:lpwstr>
      </vt:variant>
      <vt:variant>
        <vt:lpwstr/>
      </vt:variant>
      <vt:variant>
        <vt:i4>7995502</vt:i4>
      </vt:variant>
      <vt:variant>
        <vt:i4>378</vt:i4>
      </vt:variant>
      <vt:variant>
        <vt:i4>0</vt:i4>
      </vt:variant>
      <vt:variant>
        <vt:i4>5</vt:i4>
      </vt:variant>
      <vt:variant>
        <vt:lpwstr>https://www.hhs.texas.gov/providers/assistive-services-providers/board-evaluation-interpreters-certification-program/code-professional-conduct</vt:lpwstr>
      </vt:variant>
      <vt:variant>
        <vt:lpwstr/>
      </vt:variant>
      <vt:variant>
        <vt:i4>7405570</vt:i4>
      </vt:variant>
      <vt:variant>
        <vt:i4>375</vt:i4>
      </vt:variant>
      <vt:variant>
        <vt:i4>0</vt:i4>
      </vt:variant>
      <vt:variant>
        <vt:i4>5</vt:i4>
      </vt:variant>
      <vt:variant>
        <vt:lpwstr>https://texreg.sos.state.tx.us/public/readtac$ext.ViewTAC?tac_view=4&amp;ti=40&amp;pt=20&amp;ch=858&amp;rl=Y</vt:lpwstr>
      </vt:variant>
      <vt:variant>
        <vt:lpwstr/>
      </vt:variant>
      <vt:variant>
        <vt:i4>7929920</vt:i4>
      </vt:variant>
      <vt:variant>
        <vt:i4>372</vt:i4>
      </vt:variant>
      <vt:variant>
        <vt:i4>0</vt:i4>
      </vt:variant>
      <vt:variant>
        <vt:i4>5</vt:i4>
      </vt:variant>
      <vt:variant>
        <vt:lpwstr>mailto:vr.standards@twc.texas.gov</vt:lpwstr>
      </vt:variant>
      <vt:variant>
        <vt:lpwstr/>
      </vt:variant>
      <vt:variant>
        <vt:i4>6750255</vt:i4>
      </vt:variant>
      <vt:variant>
        <vt:i4>369</vt:i4>
      </vt:variant>
      <vt:variant>
        <vt:i4>0</vt:i4>
      </vt:variant>
      <vt:variant>
        <vt:i4>5</vt:i4>
      </vt:variant>
      <vt:variant>
        <vt:lpwstr>https://public.govdelivery.com/accounts/txwc/subscriber/new</vt:lpwstr>
      </vt:variant>
      <vt:variant>
        <vt:lpwstr/>
      </vt:variant>
      <vt:variant>
        <vt:i4>6750255</vt:i4>
      </vt:variant>
      <vt:variant>
        <vt:i4>366</vt:i4>
      </vt:variant>
      <vt:variant>
        <vt:i4>0</vt:i4>
      </vt:variant>
      <vt:variant>
        <vt:i4>5</vt:i4>
      </vt:variant>
      <vt:variant>
        <vt:lpwstr>https://public.govdelivery.com/accounts/txwc/subscriber/new</vt:lpwstr>
      </vt:variant>
      <vt:variant>
        <vt:lpwstr/>
      </vt:variant>
      <vt:variant>
        <vt:i4>6029337</vt:i4>
      </vt:variant>
      <vt:variant>
        <vt:i4>363</vt:i4>
      </vt:variant>
      <vt:variant>
        <vt:i4>0</vt:i4>
      </vt:variant>
      <vt:variant>
        <vt:i4>5</vt:i4>
      </vt:variant>
      <vt:variant>
        <vt:lpwstr>https://www.twc.texas.gov/partners/vocational-rehabilitation-providers-resources</vt:lpwstr>
      </vt:variant>
      <vt:variant>
        <vt:lpwstr/>
      </vt:variant>
      <vt:variant>
        <vt:i4>1507385</vt:i4>
      </vt:variant>
      <vt:variant>
        <vt:i4>356</vt:i4>
      </vt:variant>
      <vt:variant>
        <vt:i4>0</vt:i4>
      </vt:variant>
      <vt:variant>
        <vt:i4>5</vt:i4>
      </vt:variant>
      <vt:variant>
        <vt:lpwstr/>
      </vt:variant>
      <vt:variant>
        <vt:lpwstr>_Toc155091443</vt:lpwstr>
      </vt:variant>
      <vt:variant>
        <vt:i4>1507385</vt:i4>
      </vt:variant>
      <vt:variant>
        <vt:i4>350</vt:i4>
      </vt:variant>
      <vt:variant>
        <vt:i4>0</vt:i4>
      </vt:variant>
      <vt:variant>
        <vt:i4>5</vt:i4>
      </vt:variant>
      <vt:variant>
        <vt:lpwstr/>
      </vt:variant>
      <vt:variant>
        <vt:lpwstr>_Toc155091442</vt:lpwstr>
      </vt:variant>
      <vt:variant>
        <vt:i4>1507385</vt:i4>
      </vt:variant>
      <vt:variant>
        <vt:i4>344</vt:i4>
      </vt:variant>
      <vt:variant>
        <vt:i4>0</vt:i4>
      </vt:variant>
      <vt:variant>
        <vt:i4>5</vt:i4>
      </vt:variant>
      <vt:variant>
        <vt:lpwstr/>
      </vt:variant>
      <vt:variant>
        <vt:lpwstr>_Toc155091441</vt:lpwstr>
      </vt:variant>
      <vt:variant>
        <vt:i4>1507385</vt:i4>
      </vt:variant>
      <vt:variant>
        <vt:i4>338</vt:i4>
      </vt:variant>
      <vt:variant>
        <vt:i4>0</vt:i4>
      </vt:variant>
      <vt:variant>
        <vt:i4>5</vt:i4>
      </vt:variant>
      <vt:variant>
        <vt:lpwstr/>
      </vt:variant>
      <vt:variant>
        <vt:lpwstr>_Toc155091440</vt:lpwstr>
      </vt:variant>
      <vt:variant>
        <vt:i4>1048633</vt:i4>
      </vt:variant>
      <vt:variant>
        <vt:i4>332</vt:i4>
      </vt:variant>
      <vt:variant>
        <vt:i4>0</vt:i4>
      </vt:variant>
      <vt:variant>
        <vt:i4>5</vt:i4>
      </vt:variant>
      <vt:variant>
        <vt:lpwstr/>
      </vt:variant>
      <vt:variant>
        <vt:lpwstr>_Toc155091439</vt:lpwstr>
      </vt:variant>
      <vt:variant>
        <vt:i4>1048633</vt:i4>
      </vt:variant>
      <vt:variant>
        <vt:i4>326</vt:i4>
      </vt:variant>
      <vt:variant>
        <vt:i4>0</vt:i4>
      </vt:variant>
      <vt:variant>
        <vt:i4>5</vt:i4>
      </vt:variant>
      <vt:variant>
        <vt:lpwstr/>
      </vt:variant>
      <vt:variant>
        <vt:lpwstr>_Toc155091438</vt:lpwstr>
      </vt:variant>
      <vt:variant>
        <vt:i4>1048633</vt:i4>
      </vt:variant>
      <vt:variant>
        <vt:i4>320</vt:i4>
      </vt:variant>
      <vt:variant>
        <vt:i4>0</vt:i4>
      </vt:variant>
      <vt:variant>
        <vt:i4>5</vt:i4>
      </vt:variant>
      <vt:variant>
        <vt:lpwstr/>
      </vt:variant>
      <vt:variant>
        <vt:lpwstr>_Toc155091437</vt:lpwstr>
      </vt:variant>
      <vt:variant>
        <vt:i4>1048633</vt:i4>
      </vt:variant>
      <vt:variant>
        <vt:i4>314</vt:i4>
      </vt:variant>
      <vt:variant>
        <vt:i4>0</vt:i4>
      </vt:variant>
      <vt:variant>
        <vt:i4>5</vt:i4>
      </vt:variant>
      <vt:variant>
        <vt:lpwstr/>
      </vt:variant>
      <vt:variant>
        <vt:lpwstr>_Toc155091436</vt:lpwstr>
      </vt:variant>
      <vt:variant>
        <vt:i4>1048633</vt:i4>
      </vt:variant>
      <vt:variant>
        <vt:i4>308</vt:i4>
      </vt:variant>
      <vt:variant>
        <vt:i4>0</vt:i4>
      </vt:variant>
      <vt:variant>
        <vt:i4>5</vt:i4>
      </vt:variant>
      <vt:variant>
        <vt:lpwstr/>
      </vt:variant>
      <vt:variant>
        <vt:lpwstr>_Toc155091435</vt:lpwstr>
      </vt:variant>
      <vt:variant>
        <vt:i4>1048633</vt:i4>
      </vt:variant>
      <vt:variant>
        <vt:i4>302</vt:i4>
      </vt:variant>
      <vt:variant>
        <vt:i4>0</vt:i4>
      </vt:variant>
      <vt:variant>
        <vt:i4>5</vt:i4>
      </vt:variant>
      <vt:variant>
        <vt:lpwstr/>
      </vt:variant>
      <vt:variant>
        <vt:lpwstr>_Toc155091434</vt:lpwstr>
      </vt:variant>
      <vt:variant>
        <vt:i4>1048633</vt:i4>
      </vt:variant>
      <vt:variant>
        <vt:i4>296</vt:i4>
      </vt:variant>
      <vt:variant>
        <vt:i4>0</vt:i4>
      </vt:variant>
      <vt:variant>
        <vt:i4>5</vt:i4>
      </vt:variant>
      <vt:variant>
        <vt:lpwstr/>
      </vt:variant>
      <vt:variant>
        <vt:lpwstr>_Toc155091433</vt:lpwstr>
      </vt:variant>
      <vt:variant>
        <vt:i4>1048633</vt:i4>
      </vt:variant>
      <vt:variant>
        <vt:i4>290</vt:i4>
      </vt:variant>
      <vt:variant>
        <vt:i4>0</vt:i4>
      </vt:variant>
      <vt:variant>
        <vt:i4>5</vt:i4>
      </vt:variant>
      <vt:variant>
        <vt:lpwstr/>
      </vt:variant>
      <vt:variant>
        <vt:lpwstr>_Toc155091432</vt:lpwstr>
      </vt:variant>
      <vt:variant>
        <vt:i4>1048633</vt:i4>
      </vt:variant>
      <vt:variant>
        <vt:i4>284</vt:i4>
      </vt:variant>
      <vt:variant>
        <vt:i4>0</vt:i4>
      </vt:variant>
      <vt:variant>
        <vt:i4>5</vt:i4>
      </vt:variant>
      <vt:variant>
        <vt:lpwstr/>
      </vt:variant>
      <vt:variant>
        <vt:lpwstr>_Toc155091431</vt:lpwstr>
      </vt:variant>
      <vt:variant>
        <vt:i4>1048633</vt:i4>
      </vt:variant>
      <vt:variant>
        <vt:i4>278</vt:i4>
      </vt:variant>
      <vt:variant>
        <vt:i4>0</vt:i4>
      </vt:variant>
      <vt:variant>
        <vt:i4>5</vt:i4>
      </vt:variant>
      <vt:variant>
        <vt:lpwstr/>
      </vt:variant>
      <vt:variant>
        <vt:lpwstr>_Toc155091430</vt:lpwstr>
      </vt:variant>
      <vt:variant>
        <vt:i4>1114169</vt:i4>
      </vt:variant>
      <vt:variant>
        <vt:i4>272</vt:i4>
      </vt:variant>
      <vt:variant>
        <vt:i4>0</vt:i4>
      </vt:variant>
      <vt:variant>
        <vt:i4>5</vt:i4>
      </vt:variant>
      <vt:variant>
        <vt:lpwstr/>
      </vt:variant>
      <vt:variant>
        <vt:lpwstr>_Toc155091429</vt:lpwstr>
      </vt:variant>
      <vt:variant>
        <vt:i4>1114169</vt:i4>
      </vt:variant>
      <vt:variant>
        <vt:i4>266</vt:i4>
      </vt:variant>
      <vt:variant>
        <vt:i4>0</vt:i4>
      </vt:variant>
      <vt:variant>
        <vt:i4>5</vt:i4>
      </vt:variant>
      <vt:variant>
        <vt:lpwstr/>
      </vt:variant>
      <vt:variant>
        <vt:lpwstr>_Toc155091428</vt:lpwstr>
      </vt:variant>
      <vt:variant>
        <vt:i4>1114169</vt:i4>
      </vt:variant>
      <vt:variant>
        <vt:i4>260</vt:i4>
      </vt:variant>
      <vt:variant>
        <vt:i4>0</vt:i4>
      </vt:variant>
      <vt:variant>
        <vt:i4>5</vt:i4>
      </vt:variant>
      <vt:variant>
        <vt:lpwstr/>
      </vt:variant>
      <vt:variant>
        <vt:lpwstr>_Toc155091427</vt:lpwstr>
      </vt:variant>
      <vt:variant>
        <vt:i4>1114169</vt:i4>
      </vt:variant>
      <vt:variant>
        <vt:i4>254</vt:i4>
      </vt:variant>
      <vt:variant>
        <vt:i4>0</vt:i4>
      </vt:variant>
      <vt:variant>
        <vt:i4>5</vt:i4>
      </vt:variant>
      <vt:variant>
        <vt:lpwstr/>
      </vt:variant>
      <vt:variant>
        <vt:lpwstr>_Toc155091426</vt:lpwstr>
      </vt:variant>
      <vt:variant>
        <vt:i4>1114169</vt:i4>
      </vt:variant>
      <vt:variant>
        <vt:i4>248</vt:i4>
      </vt:variant>
      <vt:variant>
        <vt:i4>0</vt:i4>
      </vt:variant>
      <vt:variant>
        <vt:i4>5</vt:i4>
      </vt:variant>
      <vt:variant>
        <vt:lpwstr/>
      </vt:variant>
      <vt:variant>
        <vt:lpwstr>_Toc155091425</vt:lpwstr>
      </vt:variant>
      <vt:variant>
        <vt:i4>1114169</vt:i4>
      </vt:variant>
      <vt:variant>
        <vt:i4>242</vt:i4>
      </vt:variant>
      <vt:variant>
        <vt:i4>0</vt:i4>
      </vt:variant>
      <vt:variant>
        <vt:i4>5</vt:i4>
      </vt:variant>
      <vt:variant>
        <vt:lpwstr/>
      </vt:variant>
      <vt:variant>
        <vt:lpwstr>_Toc155091424</vt:lpwstr>
      </vt:variant>
      <vt:variant>
        <vt:i4>1114169</vt:i4>
      </vt:variant>
      <vt:variant>
        <vt:i4>236</vt:i4>
      </vt:variant>
      <vt:variant>
        <vt:i4>0</vt:i4>
      </vt:variant>
      <vt:variant>
        <vt:i4>5</vt:i4>
      </vt:variant>
      <vt:variant>
        <vt:lpwstr/>
      </vt:variant>
      <vt:variant>
        <vt:lpwstr>_Toc155091423</vt:lpwstr>
      </vt:variant>
      <vt:variant>
        <vt:i4>1114169</vt:i4>
      </vt:variant>
      <vt:variant>
        <vt:i4>230</vt:i4>
      </vt:variant>
      <vt:variant>
        <vt:i4>0</vt:i4>
      </vt:variant>
      <vt:variant>
        <vt:i4>5</vt:i4>
      </vt:variant>
      <vt:variant>
        <vt:lpwstr/>
      </vt:variant>
      <vt:variant>
        <vt:lpwstr>_Toc155091422</vt:lpwstr>
      </vt:variant>
      <vt:variant>
        <vt:i4>1114169</vt:i4>
      </vt:variant>
      <vt:variant>
        <vt:i4>224</vt:i4>
      </vt:variant>
      <vt:variant>
        <vt:i4>0</vt:i4>
      </vt:variant>
      <vt:variant>
        <vt:i4>5</vt:i4>
      </vt:variant>
      <vt:variant>
        <vt:lpwstr/>
      </vt:variant>
      <vt:variant>
        <vt:lpwstr>_Toc155091421</vt:lpwstr>
      </vt:variant>
      <vt:variant>
        <vt:i4>1114169</vt:i4>
      </vt:variant>
      <vt:variant>
        <vt:i4>218</vt:i4>
      </vt:variant>
      <vt:variant>
        <vt:i4>0</vt:i4>
      </vt:variant>
      <vt:variant>
        <vt:i4>5</vt:i4>
      </vt:variant>
      <vt:variant>
        <vt:lpwstr/>
      </vt:variant>
      <vt:variant>
        <vt:lpwstr>_Toc155091420</vt:lpwstr>
      </vt:variant>
      <vt:variant>
        <vt:i4>1179705</vt:i4>
      </vt:variant>
      <vt:variant>
        <vt:i4>212</vt:i4>
      </vt:variant>
      <vt:variant>
        <vt:i4>0</vt:i4>
      </vt:variant>
      <vt:variant>
        <vt:i4>5</vt:i4>
      </vt:variant>
      <vt:variant>
        <vt:lpwstr/>
      </vt:variant>
      <vt:variant>
        <vt:lpwstr>_Toc155091419</vt:lpwstr>
      </vt:variant>
      <vt:variant>
        <vt:i4>1179705</vt:i4>
      </vt:variant>
      <vt:variant>
        <vt:i4>206</vt:i4>
      </vt:variant>
      <vt:variant>
        <vt:i4>0</vt:i4>
      </vt:variant>
      <vt:variant>
        <vt:i4>5</vt:i4>
      </vt:variant>
      <vt:variant>
        <vt:lpwstr/>
      </vt:variant>
      <vt:variant>
        <vt:lpwstr>_Toc155091418</vt:lpwstr>
      </vt:variant>
      <vt:variant>
        <vt:i4>1179705</vt:i4>
      </vt:variant>
      <vt:variant>
        <vt:i4>200</vt:i4>
      </vt:variant>
      <vt:variant>
        <vt:i4>0</vt:i4>
      </vt:variant>
      <vt:variant>
        <vt:i4>5</vt:i4>
      </vt:variant>
      <vt:variant>
        <vt:lpwstr/>
      </vt:variant>
      <vt:variant>
        <vt:lpwstr>_Toc155091417</vt:lpwstr>
      </vt:variant>
      <vt:variant>
        <vt:i4>1179705</vt:i4>
      </vt:variant>
      <vt:variant>
        <vt:i4>194</vt:i4>
      </vt:variant>
      <vt:variant>
        <vt:i4>0</vt:i4>
      </vt:variant>
      <vt:variant>
        <vt:i4>5</vt:i4>
      </vt:variant>
      <vt:variant>
        <vt:lpwstr/>
      </vt:variant>
      <vt:variant>
        <vt:lpwstr>_Toc155091416</vt:lpwstr>
      </vt:variant>
      <vt:variant>
        <vt:i4>1179705</vt:i4>
      </vt:variant>
      <vt:variant>
        <vt:i4>188</vt:i4>
      </vt:variant>
      <vt:variant>
        <vt:i4>0</vt:i4>
      </vt:variant>
      <vt:variant>
        <vt:i4>5</vt:i4>
      </vt:variant>
      <vt:variant>
        <vt:lpwstr/>
      </vt:variant>
      <vt:variant>
        <vt:lpwstr>_Toc155091415</vt:lpwstr>
      </vt:variant>
      <vt:variant>
        <vt:i4>1179705</vt:i4>
      </vt:variant>
      <vt:variant>
        <vt:i4>182</vt:i4>
      </vt:variant>
      <vt:variant>
        <vt:i4>0</vt:i4>
      </vt:variant>
      <vt:variant>
        <vt:i4>5</vt:i4>
      </vt:variant>
      <vt:variant>
        <vt:lpwstr/>
      </vt:variant>
      <vt:variant>
        <vt:lpwstr>_Toc155091414</vt:lpwstr>
      </vt:variant>
      <vt:variant>
        <vt:i4>1179705</vt:i4>
      </vt:variant>
      <vt:variant>
        <vt:i4>176</vt:i4>
      </vt:variant>
      <vt:variant>
        <vt:i4>0</vt:i4>
      </vt:variant>
      <vt:variant>
        <vt:i4>5</vt:i4>
      </vt:variant>
      <vt:variant>
        <vt:lpwstr/>
      </vt:variant>
      <vt:variant>
        <vt:lpwstr>_Toc155091413</vt:lpwstr>
      </vt:variant>
      <vt:variant>
        <vt:i4>1179705</vt:i4>
      </vt:variant>
      <vt:variant>
        <vt:i4>170</vt:i4>
      </vt:variant>
      <vt:variant>
        <vt:i4>0</vt:i4>
      </vt:variant>
      <vt:variant>
        <vt:i4>5</vt:i4>
      </vt:variant>
      <vt:variant>
        <vt:lpwstr/>
      </vt:variant>
      <vt:variant>
        <vt:lpwstr>_Toc155091412</vt:lpwstr>
      </vt:variant>
      <vt:variant>
        <vt:i4>1179705</vt:i4>
      </vt:variant>
      <vt:variant>
        <vt:i4>164</vt:i4>
      </vt:variant>
      <vt:variant>
        <vt:i4>0</vt:i4>
      </vt:variant>
      <vt:variant>
        <vt:i4>5</vt:i4>
      </vt:variant>
      <vt:variant>
        <vt:lpwstr/>
      </vt:variant>
      <vt:variant>
        <vt:lpwstr>_Toc155091411</vt:lpwstr>
      </vt:variant>
      <vt:variant>
        <vt:i4>1179705</vt:i4>
      </vt:variant>
      <vt:variant>
        <vt:i4>158</vt:i4>
      </vt:variant>
      <vt:variant>
        <vt:i4>0</vt:i4>
      </vt:variant>
      <vt:variant>
        <vt:i4>5</vt:i4>
      </vt:variant>
      <vt:variant>
        <vt:lpwstr/>
      </vt:variant>
      <vt:variant>
        <vt:lpwstr>_Toc155091410</vt:lpwstr>
      </vt:variant>
      <vt:variant>
        <vt:i4>1245241</vt:i4>
      </vt:variant>
      <vt:variant>
        <vt:i4>152</vt:i4>
      </vt:variant>
      <vt:variant>
        <vt:i4>0</vt:i4>
      </vt:variant>
      <vt:variant>
        <vt:i4>5</vt:i4>
      </vt:variant>
      <vt:variant>
        <vt:lpwstr/>
      </vt:variant>
      <vt:variant>
        <vt:lpwstr>_Toc155091409</vt:lpwstr>
      </vt:variant>
      <vt:variant>
        <vt:i4>1245241</vt:i4>
      </vt:variant>
      <vt:variant>
        <vt:i4>146</vt:i4>
      </vt:variant>
      <vt:variant>
        <vt:i4>0</vt:i4>
      </vt:variant>
      <vt:variant>
        <vt:i4>5</vt:i4>
      </vt:variant>
      <vt:variant>
        <vt:lpwstr/>
      </vt:variant>
      <vt:variant>
        <vt:lpwstr>_Toc155091408</vt:lpwstr>
      </vt:variant>
      <vt:variant>
        <vt:i4>1245241</vt:i4>
      </vt:variant>
      <vt:variant>
        <vt:i4>140</vt:i4>
      </vt:variant>
      <vt:variant>
        <vt:i4>0</vt:i4>
      </vt:variant>
      <vt:variant>
        <vt:i4>5</vt:i4>
      </vt:variant>
      <vt:variant>
        <vt:lpwstr/>
      </vt:variant>
      <vt:variant>
        <vt:lpwstr>_Toc155091407</vt:lpwstr>
      </vt:variant>
      <vt:variant>
        <vt:i4>1245241</vt:i4>
      </vt:variant>
      <vt:variant>
        <vt:i4>134</vt:i4>
      </vt:variant>
      <vt:variant>
        <vt:i4>0</vt:i4>
      </vt:variant>
      <vt:variant>
        <vt:i4>5</vt:i4>
      </vt:variant>
      <vt:variant>
        <vt:lpwstr/>
      </vt:variant>
      <vt:variant>
        <vt:lpwstr>_Toc155091406</vt:lpwstr>
      </vt:variant>
      <vt:variant>
        <vt:i4>1245241</vt:i4>
      </vt:variant>
      <vt:variant>
        <vt:i4>128</vt:i4>
      </vt:variant>
      <vt:variant>
        <vt:i4>0</vt:i4>
      </vt:variant>
      <vt:variant>
        <vt:i4>5</vt:i4>
      </vt:variant>
      <vt:variant>
        <vt:lpwstr/>
      </vt:variant>
      <vt:variant>
        <vt:lpwstr>_Toc155091405</vt:lpwstr>
      </vt:variant>
      <vt:variant>
        <vt:i4>1245241</vt:i4>
      </vt:variant>
      <vt:variant>
        <vt:i4>122</vt:i4>
      </vt:variant>
      <vt:variant>
        <vt:i4>0</vt:i4>
      </vt:variant>
      <vt:variant>
        <vt:i4>5</vt:i4>
      </vt:variant>
      <vt:variant>
        <vt:lpwstr/>
      </vt:variant>
      <vt:variant>
        <vt:lpwstr>_Toc155091404</vt:lpwstr>
      </vt:variant>
      <vt:variant>
        <vt:i4>1245241</vt:i4>
      </vt:variant>
      <vt:variant>
        <vt:i4>116</vt:i4>
      </vt:variant>
      <vt:variant>
        <vt:i4>0</vt:i4>
      </vt:variant>
      <vt:variant>
        <vt:i4>5</vt:i4>
      </vt:variant>
      <vt:variant>
        <vt:lpwstr/>
      </vt:variant>
      <vt:variant>
        <vt:lpwstr>_Toc155091403</vt:lpwstr>
      </vt:variant>
      <vt:variant>
        <vt:i4>1245241</vt:i4>
      </vt:variant>
      <vt:variant>
        <vt:i4>110</vt:i4>
      </vt:variant>
      <vt:variant>
        <vt:i4>0</vt:i4>
      </vt:variant>
      <vt:variant>
        <vt:i4>5</vt:i4>
      </vt:variant>
      <vt:variant>
        <vt:lpwstr/>
      </vt:variant>
      <vt:variant>
        <vt:lpwstr>_Toc155091402</vt:lpwstr>
      </vt:variant>
      <vt:variant>
        <vt:i4>1245241</vt:i4>
      </vt:variant>
      <vt:variant>
        <vt:i4>104</vt:i4>
      </vt:variant>
      <vt:variant>
        <vt:i4>0</vt:i4>
      </vt:variant>
      <vt:variant>
        <vt:i4>5</vt:i4>
      </vt:variant>
      <vt:variant>
        <vt:lpwstr/>
      </vt:variant>
      <vt:variant>
        <vt:lpwstr>_Toc155091401</vt:lpwstr>
      </vt:variant>
      <vt:variant>
        <vt:i4>1245241</vt:i4>
      </vt:variant>
      <vt:variant>
        <vt:i4>98</vt:i4>
      </vt:variant>
      <vt:variant>
        <vt:i4>0</vt:i4>
      </vt:variant>
      <vt:variant>
        <vt:i4>5</vt:i4>
      </vt:variant>
      <vt:variant>
        <vt:lpwstr/>
      </vt:variant>
      <vt:variant>
        <vt:lpwstr>_Toc155091400</vt:lpwstr>
      </vt:variant>
      <vt:variant>
        <vt:i4>1703998</vt:i4>
      </vt:variant>
      <vt:variant>
        <vt:i4>92</vt:i4>
      </vt:variant>
      <vt:variant>
        <vt:i4>0</vt:i4>
      </vt:variant>
      <vt:variant>
        <vt:i4>5</vt:i4>
      </vt:variant>
      <vt:variant>
        <vt:lpwstr/>
      </vt:variant>
      <vt:variant>
        <vt:lpwstr>_Toc155091399</vt:lpwstr>
      </vt:variant>
      <vt:variant>
        <vt:i4>1703998</vt:i4>
      </vt:variant>
      <vt:variant>
        <vt:i4>86</vt:i4>
      </vt:variant>
      <vt:variant>
        <vt:i4>0</vt:i4>
      </vt:variant>
      <vt:variant>
        <vt:i4>5</vt:i4>
      </vt:variant>
      <vt:variant>
        <vt:lpwstr/>
      </vt:variant>
      <vt:variant>
        <vt:lpwstr>_Toc155091398</vt:lpwstr>
      </vt:variant>
      <vt:variant>
        <vt:i4>1703998</vt:i4>
      </vt:variant>
      <vt:variant>
        <vt:i4>80</vt:i4>
      </vt:variant>
      <vt:variant>
        <vt:i4>0</vt:i4>
      </vt:variant>
      <vt:variant>
        <vt:i4>5</vt:i4>
      </vt:variant>
      <vt:variant>
        <vt:lpwstr/>
      </vt:variant>
      <vt:variant>
        <vt:lpwstr>_Toc155091397</vt:lpwstr>
      </vt:variant>
      <vt:variant>
        <vt:i4>1703998</vt:i4>
      </vt:variant>
      <vt:variant>
        <vt:i4>74</vt:i4>
      </vt:variant>
      <vt:variant>
        <vt:i4>0</vt:i4>
      </vt:variant>
      <vt:variant>
        <vt:i4>5</vt:i4>
      </vt:variant>
      <vt:variant>
        <vt:lpwstr/>
      </vt:variant>
      <vt:variant>
        <vt:lpwstr>_Toc155091396</vt:lpwstr>
      </vt:variant>
      <vt:variant>
        <vt:i4>1703998</vt:i4>
      </vt:variant>
      <vt:variant>
        <vt:i4>68</vt:i4>
      </vt:variant>
      <vt:variant>
        <vt:i4>0</vt:i4>
      </vt:variant>
      <vt:variant>
        <vt:i4>5</vt:i4>
      </vt:variant>
      <vt:variant>
        <vt:lpwstr/>
      </vt:variant>
      <vt:variant>
        <vt:lpwstr>_Toc155091395</vt:lpwstr>
      </vt:variant>
      <vt:variant>
        <vt:i4>1703998</vt:i4>
      </vt:variant>
      <vt:variant>
        <vt:i4>62</vt:i4>
      </vt:variant>
      <vt:variant>
        <vt:i4>0</vt:i4>
      </vt:variant>
      <vt:variant>
        <vt:i4>5</vt:i4>
      </vt:variant>
      <vt:variant>
        <vt:lpwstr/>
      </vt:variant>
      <vt:variant>
        <vt:lpwstr>_Toc155091394</vt:lpwstr>
      </vt:variant>
      <vt:variant>
        <vt:i4>1703998</vt:i4>
      </vt:variant>
      <vt:variant>
        <vt:i4>56</vt:i4>
      </vt:variant>
      <vt:variant>
        <vt:i4>0</vt:i4>
      </vt:variant>
      <vt:variant>
        <vt:i4>5</vt:i4>
      </vt:variant>
      <vt:variant>
        <vt:lpwstr/>
      </vt:variant>
      <vt:variant>
        <vt:lpwstr>_Toc155091393</vt:lpwstr>
      </vt:variant>
      <vt:variant>
        <vt:i4>1703998</vt:i4>
      </vt:variant>
      <vt:variant>
        <vt:i4>50</vt:i4>
      </vt:variant>
      <vt:variant>
        <vt:i4>0</vt:i4>
      </vt:variant>
      <vt:variant>
        <vt:i4>5</vt:i4>
      </vt:variant>
      <vt:variant>
        <vt:lpwstr/>
      </vt:variant>
      <vt:variant>
        <vt:lpwstr>_Toc155091392</vt:lpwstr>
      </vt:variant>
      <vt:variant>
        <vt:i4>1703998</vt:i4>
      </vt:variant>
      <vt:variant>
        <vt:i4>44</vt:i4>
      </vt:variant>
      <vt:variant>
        <vt:i4>0</vt:i4>
      </vt:variant>
      <vt:variant>
        <vt:i4>5</vt:i4>
      </vt:variant>
      <vt:variant>
        <vt:lpwstr/>
      </vt:variant>
      <vt:variant>
        <vt:lpwstr>_Toc155091391</vt:lpwstr>
      </vt:variant>
      <vt:variant>
        <vt:i4>1703998</vt:i4>
      </vt:variant>
      <vt:variant>
        <vt:i4>38</vt:i4>
      </vt:variant>
      <vt:variant>
        <vt:i4>0</vt:i4>
      </vt:variant>
      <vt:variant>
        <vt:i4>5</vt:i4>
      </vt:variant>
      <vt:variant>
        <vt:lpwstr/>
      </vt:variant>
      <vt:variant>
        <vt:lpwstr>_Toc155091390</vt:lpwstr>
      </vt:variant>
      <vt:variant>
        <vt:i4>1769534</vt:i4>
      </vt:variant>
      <vt:variant>
        <vt:i4>32</vt:i4>
      </vt:variant>
      <vt:variant>
        <vt:i4>0</vt:i4>
      </vt:variant>
      <vt:variant>
        <vt:i4>5</vt:i4>
      </vt:variant>
      <vt:variant>
        <vt:lpwstr/>
      </vt:variant>
      <vt:variant>
        <vt:lpwstr>_Toc155091389</vt:lpwstr>
      </vt:variant>
      <vt:variant>
        <vt:i4>1769534</vt:i4>
      </vt:variant>
      <vt:variant>
        <vt:i4>26</vt:i4>
      </vt:variant>
      <vt:variant>
        <vt:i4>0</vt:i4>
      </vt:variant>
      <vt:variant>
        <vt:i4>5</vt:i4>
      </vt:variant>
      <vt:variant>
        <vt:lpwstr/>
      </vt:variant>
      <vt:variant>
        <vt:lpwstr>_Toc155091388</vt:lpwstr>
      </vt:variant>
      <vt:variant>
        <vt:i4>1769534</vt:i4>
      </vt:variant>
      <vt:variant>
        <vt:i4>20</vt:i4>
      </vt:variant>
      <vt:variant>
        <vt:i4>0</vt:i4>
      </vt:variant>
      <vt:variant>
        <vt:i4>5</vt:i4>
      </vt:variant>
      <vt:variant>
        <vt:lpwstr/>
      </vt:variant>
      <vt:variant>
        <vt:lpwstr>_Toc155091387</vt:lpwstr>
      </vt:variant>
      <vt:variant>
        <vt:i4>1769534</vt:i4>
      </vt:variant>
      <vt:variant>
        <vt:i4>14</vt:i4>
      </vt:variant>
      <vt:variant>
        <vt:i4>0</vt:i4>
      </vt:variant>
      <vt:variant>
        <vt:i4>5</vt:i4>
      </vt:variant>
      <vt:variant>
        <vt:lpwstr/>
      </vt:variant>
      <vt:variant>
        <vt:lpwstr>_Toc155091386</vt:lpwstr>
      </vt:variant>
      <vt:variant>
        <vt:i4>1769534</vt:i4>
      </vt:variant>
      <vt:variant>
        <vt:i4>8</vt:i4>
      </vt:variant>
      <vt:variant>
        <vt:i4>0</vt:i4>
      </vt:variant>
      <vt:variant>
        <vt:i4>5</vt:i4>
      </vt:variant>
      <vt:variant>
        <vt:lpwstr/>
      </vt:variant>
      <vt:variant>
        <vt:lpwstr>_Toc155091385</vt:lpwstr>
      </vt:variant>
      <vt:variant>
        <vt:i4>1769534</vt:i4>
      </vt:variant>
      <vt:variant>
        <vt:i4>2</vt:i4>
      </vt:variant>
      <vt:variant>
        <vt:i4>0</vt:i4>
      </vt:variant>
      <vt:variant>
        <vt:i4>5</vt:i4>
      </vt:variant>
      <vt:variant>
        <vt:lpwstr/>
      </vt:variant>
      <vt:variant>
        <vt:lpwstr>_Toc155091384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3 - Basic Standards</dc:title>
  <dc:subject/>
  <dc:creator/>
  <cp:keywords/>
  <dc:description/>
  <cp:lastModifiedBy/>
  <cp:revision>1</cp:revision>
  <dcterms:created xsi:type="dcterms:W3CDTF">2023-11-01T20:16:00Z</dcterms:created>
  <dcterms:modified xsi:type="dcterms:W3CDTF">2024-01-09T20:53:00Z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