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7EE2CDB2" w:rsidR="008556B1" w:rsidRPr="00106CBA" w:rsidRDefault="008556B1" w:rsidP="00DF506C">
      <w:pPr>
        <w:pStyle w:val="Heading1"/>
        <w:spacing w:before="0" w:beforeAutospacing="0" w:after="240" w:afterAutospacing="0"/>
        <w:rPr>
          <w:rFonts w:eastAsia="Times New Roman"/>
          <w:lang w:val="en"/>
        </w:rPr>
      </w:pPr>
      <w:bookmarkStart w:id="0" w:name="_Vocational_Rehabilitation_Services"/>
      <w:bookmarkStart w:id="1" w:name="_Toc132622043"/>
      <w:bookmarkEnd w:id="0"/>
      <w:r w:rsidRPr="00106CBA">
        <w:rPr>
          <w:rFonts w:eastAsia="Times New Roman"/>
          <w:lang w:val="en"/>
        </w:rPr>
        <w:t>Vocational Rehabilitation Services Manual</w:t>
      </w:r>
      <w:r w:rsidR="002920D8" w:rsidRPr="00106CBA">
        <w:rPr>
          <w:rFonts w:eastAsia="Times New Roman"/>
          <w:lang w:val="en"/>
        </w:rPr>
        <w:t xml:space="preserve"> Section C</w:t>
      </w:r>
      <w:r w:rsidR="00312AC9" w:rsidRPr="00106CBA">
        <w:rPr>
          <w:rFonts w:eastAsia="Times New Roman"/>
          <w:lang w:val="en"/>
        </w:rPr>
        <w:t>-200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color w:val="000000" w:themeColor="text1"/>
          <w:sz w:val="24"/>
          <w:szCs w:val="24"/>
        </w:rPr>
      </w:sdtEndPr>
      <w:sdtContent>
        <w:p w14:paraId="7F541241" w14:textId="2ABD0257" w:rsidR="0012098C" w:rsidRPr="00106CBA" w:rsidRDefault="0012098C">
          <w:pPr>
            <w:pStyle w:val="TOCHeading"/>
            <w:rPr>
              <w:rFonts w:ascii="Verdana" w:hAnsi="Verdana"/>
            </w:rPr>
          </w:pPr>
          <w:r w:rsidRPr="00106CBA">
            <w:rPr>
              <w:rFonts w:ascii="Verdana" w:hAnsi="Verdana"/>
            </w:rPr>
            <w:t>Table of Contents</w:t>
          </w:r>
        </w:p>
        <w:p w14:paraId="153E9E63" w14:textId="21232A24" w:rsidR="00A65FD3" w:rsidRDefault="0012098C">
          <w:pPr>
            <w:pStyle w:val="TOC1"/>
            <w:tabs>
              <w:tab w:val="right" w:leader="dot" w:pos="9350"/>
            </w:tabs>
            <w:rPr>
              <w:rFonts w:asciiTheme="minorHAnsi" w:eastAsiaTheme="minorEastAsia" w:hAnsiTheme="minorHAnsi"/>
              <w:noProof/>
              <w:color w:val="auto"/>
              <w:sz w:val="22"/>
              <w:szCs w:val="22"/>
            </w:rPr>
          </w:pPr>
          <w:r w:rsidRPr="00106CBA">
            <w:rPr>
              <w:rFonts w:ascii="Verdana" w:hAnsi="Verdana"/>
            </w:rPr>
            <w:fldChar w:fldCharType="begin"/>
          </w:r>
          <w:r w:rsidRPr="00106CBA">
            <w:rPr>
              <w:rFonts w:ascii="Verdana" w:hAnsi="Verdana"/>
            </w:rPr>
            <w:instrText xml:space="preserve"> TOC \o "1-3" \h \z \u </w:instrText>
          </w:r>
          <w:r w:rsidRPr="00106CBA">
            <w:rPr>
              <w:rFonts w:ascii="Verdana" w:hAnsi="Verdana"/>
            </w:rPr>
            <w:fldChar w:fldCharType="separate"/>
          </w:r>
          <w:hyperlink w:anchor="_Toc132622043" w:history="1">
            <w:r w:rsidR="00A65FD3" w:rsidRPr="00D9681C">
              <w:rPr>
                <w:rStyle w:val="Hyperlink"/>
                <w:rFonts w:eastAsia="Times New Roman"/>
                <w:noProof/>
                <w:lang w:val="en"/>
              </w:rPr>
              <w:t>Vocational Rehabilitation Services Manual Section C-200</w:t>
            </w:r>
            <w:r w:rsidR="00A65FD3">
              <w:rPr>
                <w:noProof/>
                <w:webHidden/>
              </w:rPr>
              <w:tab/>
            </w:r>
            <w:r w:rsidR="00A65FD3">
              <w:rPr>
                <w:noProof/>
                <w:webHidden/>
              </w:rPr>
              <w:fldChar w:fldCharType="begin"/>
            </w:r>
            <w:r w:rsidR="00A65FD3">
              <w:rPr>
                <w:noProof/>
                <w:webHidden/>
              </w:rPr>
              <w:instrText xml:space="preserve"> PAGEREF _Toc132622043 \h </w:instrText>
            </w:r>
            <w:r w:rsidR="00A65FD3">
              <w:rPr>
                <w:noProof/>
                <w:webHidden/>
              </w:rPr>
            </w:r>
            <w:r w:rsidR="00A65FD3">
              <w:rPr>
                <w:noProof/>
                <w:webHidden/>
              </w:rPr>
              <w:fldChar w:fldCharType="separate"/>
            </w:r>
            <w:r w:rsidR="00A65FD3">
              <w:rPr>
                <w:noProof/>
                <w:webHidden/>
              </w:rPr>
              <w:t>1</w:t>
            </w:r>
            <w:r w:rsidR="00A65FD3">
              <w:rPr>
                <w:noProof/>
                <w:webHidden/>
              </w:rPr>
              <w:fldChar w:fldCharType="end"/>
            </w:r>
          </w:hyperlink>
        </w:p>
        <w:p w14:paraId="1E4F05C6" w14:textId="6C51CE57" w:rsidR="00A65FD3" w:rsidRDefault="00000000">
          <w:pPr>
            <w:pStyle w:val="TOC2"/>
            <w:tabs>
              <w:tab w:val="right" w:leader="dot" w:pos="9350"/>
            </w:tabs>
            <w:rPr>
              <w:rFonts w:asciiTheme="minorHAnsi" w:eastAsiaTheme="minorEastAsia" w:hAnsiTheme="minorHAnsi"/>
              <w:noProof/>
              <w:color w:val="auto"/>
              <w:sz w:val="22"/>
              <w:szCs w:val="22"/>
            </w:rPr>
          </w:pPr>
          <w:hyperlink w:anchor="_Toc132622044" w:history="1">
            <w:r w:rsidR="00A65FD3" w:rsidRPr="00D9681C">
              <w:rPr>
                <w:rStyle w:val="Hyperlink"/>
                <w:rFonts w:eastAsia="Times New Roman"/>
                <w:noProof/>
                <w:lang w:val="en"/>
              </w:rPr>
              <w:t>Notes on the Manual</w:t>
            </w:r>
            <w:r w:rsidR="00A65FD3">
              <w:rPr>
                <w:noProof/>
                <w:webHidden/>
              </w:rPr>
              <w:tab/>
            </w:r>
            <w:r w:rsidR="00A65FD3">
              <w:rPr>
                <w:noProof/>
                <w:webHidden/>
              </w:rPr>
              <w:fldChar w:fldCharType="begin"/>
            </w:r>
            <w:r w:rsidR="00A65FD3">
              <w:rPr>
                <w:noProof/>
                <w:webHidden/>
              </w:rPr>
              <w:instrText xml:space="preserve"> PAGEREF _Toc132622044 \h </w:instrText>
            </w:r>
            <w:r w:rsidR="00A65FD3">
              <w:rPr>
                <w:noProof/>
                <w:webHidden/>
              </w:rPr>
            </w:r>
            <w:r w:rsidR="00A65FD3">
              <w:rPr>
                <w:noProof/>
                <w:webHidden/>
              </w:rPr>
              <w:fldChar w:fldCharType="separate"/>
            </w:r>
            <w:r w:rsidR="00A65FD3">
              <w:rPr>
                <w:noProof/>
                <w:webHidden/>
              </w:rPr>
              <w:t>1</w:t>
            </w:r>
            <w:r w:rsidR="00A65FD3">
              <w:rPr>
                <w:noProof/>
                <w:webHidden/>
              </w:rPr>
              <w:fldChar w:fldCharType="end"/>
            </w:r>
          </w:hyperlink>
        </w:p>
        <w:p w14:paraId="589D2D2F" w14:textId="11564DB6" w:rsidR="00A65FD3" w:rsidRDefault="00000000">
          <w:pPr>
            <w:pStyle w:val="TOC2"/>
            <w:tabs>
              <w:tab w:val="right" w:leader="dot" w:pos="9350"/>
            </w:tabs>
            <w:rPr>
              <w:rFonts w:asciiTheme="minorHAnsi" w:eastAsiaTheme="minorEastAsia" w:hAnsiTheme="minorHAnsi"/>
              <w:noProof/>
              <w:color w:val="auto"/>
              <w:sz w:val="22"/>
              <w:szCs w:val="22"/>
            </w:rPr>
          </w:pPr>
          <w:hyperlink w:anchor="_Toc132622045" w:history="1">
            <w:r w:rsidR="00A65FD3" w:rsidRPr="00D9681C">
              <w:rPr>
                <w:rStyle w:val="Hyperlink"/>
                <w:rFonts w:eastAsia="Times New Roman"/>
                <w:noProof/>
                <w:lang w:val="en"/>
              </w:rPr>
              <w:t>Manual Overview</w:t>
            </w:r>
            <w:r w:rsidR="00A65FD3">
              <w:rPr>
                <w:noProof/>
                <w:webHidden/>
              </w:rPr>
              <w:tab/>
            </w:r>
            <w:r w:rsidR="00A65FD3">
              <w:rPr>
                <w:noProof/>
                <w:webHidden/>
              </w:rPr>
              <w:fldChar w:fldCharType="begin"/>
            </w:r>
            <w:r w:rsidR="00A65FD3">
              <w:rPr>
                <w:noProof/>
                <w:webHidden/>
              </w:rPr>
              <w:instrText xml:space="preserve"> PAGEREF _Toc132622045 \h </w:instrText>
            </w:r>
            <w:r w:rsidR="00A65FD3">
              <w:rPr>
                <w:noProof/>
                <w:webHidden/>
              </w:rPr>
            </w:r>
            <w:r w:rsidR="00A65FD3">
              <w:rPr>
                <w:noProof/>
                <w:webHidden/>
              </w:rPr>
              <w:fldChar w:fldCharType="separate"/>
            </w:r>
            <w:r w:rsidR="00A65FD3">
              <w:rPr>
                <w:noProof/>
                <w:webHidden/>
              </w:rPr>
              <w:t>2</w:t>
            </w:r>
            <w:r w:rsidR="00A65FD3">
              <w:rPr>
                <w:noProof/>
                <w:webHidden/>
              </w:rPr>
              <w:fldChar w:fldCharType="end"/>
            </w:r>
          </w:hyperlink>
        </w:p>
        <w:p w14:paraId="20DB3D04" w14:textId="31753DB5" w:rsidR="00A65FD3" w:rsidRDefault="00000000">
          <w:pPr>
            <w:pStyle w:val="TOC1"/>
            <w:tabs>
              <w:tab w:val="right" w:leader="dot" w:pos="9350"/>
            </w:tabs>
            <w:rPr>
              <w:rFonts w:asciiTheme="minorHAnsi" w:eastAsiaTheme="minorEastAsia" w:hAnsiTheme="minorHAnsi"/>
              <w:noProof/>
              <w:color w:val="auto"/>
              <w:sz w:val="22"/>
              <w:szCs w:val="22"/>
            </w:rPr>
          </w:pPr>
          <w:hyperlink w:anchor="_Toc132622046" w:history="1">
            <w:r w:rsidR="00A65FD3" w:rsidRPr="00D9681C">
              <w:rPr>
                <w:rStyle w:val="Hyperlink"/>
                <w:rFonts w:eastAsia="Times New Roman"/>
                <w:noProof/>
                <w:lang w:val="en"/>
              </w:rPr>
              <w:t>Vocational Rehabilitation Services Manual C-200: Technology Services</w:t>
            </w:r>
            <w:r w:rsidR="00A65FD3">
              <w:rPr>
                <w:noProof/>
                <w:webHidden/>
              </w:rPr>
              <w:tab/>
            </w:r>
            <w:r w:rsidR="00A65FD3">
              <w:rPr>
                <w:noProof/>
                <w:webHidden/>
              </w:rPr>
              <w:fldChar w:fldCharType="begin"/>
            </w:r>
            <w:r w:rsidR="00A65FD3">
              <w:rPr>
                <w:noProof/>
                <w:webHidden/>
              </w:rPr>
              <w:instrText xml:space="preserve"> PAGEREF _Toc132622046 \h </w:instrText>
            </w:r>
            <w:r w:rsidR="00A65FD3">
              <w:rPr>
                <w:noProof/>
                <w:webHidden/>
              </w:rPr>
            </w:r>
            <w:r w:rsidR="00A65FD3">
              <w:rPr>
                <w:noProof/>
                <w:webHidden/>
              </w:rPr>
              <w:fldChar w:fldCharType="separate"/>
            </w:r>
            <w:r w:rsidR="00A65FD3">
              <w:rPr>
                <w:noProof/>
                <w:webHidden/>
              </w:rPr>
              <w:t>3</w:t>
            </w:r>
            <w:r w:rsidR="00A65FD3">
              <w:rPr>
                <w:noProof/>
                <w:webHidden/>
              </w:rPr>
              <w:fldChar w:fldCharType="end"/>
            </w:r>
          </w:hyperlink>
        </w:p>
        <w:p w14:paraId="15C08D3C" w14:textId="066025ED" w:rsidR="00A65FD3" w:rsidRDefault="00000000">
          <w:pPr>
            <w:pStyle w:val="TOC2"/>
            <w:tabs>
              <w:tab w:val="right" w:leader="dot" w:pos="9350"/>
            </w:tabs>
            <w:rPr>
              <w:rFonts w:asciiTheme="minorHAnsi" w:eastAsiaTheme="minorEastAsia" w:hAnsiTheme="minorHAnsi"/>
              <w:noProof/>
              <w:color w:val="auto"/>
              <w:sz w:val="22"/>
              <w:szCs w:val="22"/>
            </w:rPr>
          </w:pPr>
          <w:hyperlink w:anchor="_Toc132622047" w:history="1">
            <w:r w:rsidR="00A65FD3" w:rsidRPr="00D9681C">
              <w:rPr>
                <w:rStyle w:val="Hyperlink"/>
                <w:rFonts w:eastAsia="Times New Roman"/>
                <w:noProof/>
                <w:lang w:val="en"/>
              </w:rPr>
              <w:t>Introduction</w:t>
            </w:r>
            <w:r w:rsidR="00A65FD3">
              <w:rPr>
                <w:noProof/>
                <w:webHidden/>
              </w:rPr>
              <w:tab/>
            </w:r>
            <w:r w:rsidR="00A65FD3">
              <w:rPr>
                <w:noProof/>
                <w:webHidden/>
              </w:rPr>
              <w:fldChar w:fldCharType="begin"/>
            </w:r>
            <w:r w:rsidR="00A65FD3">
              <w:rPr>
                <w:noProof/>
                <w:webHidden/>
              </w:rPr>
              <w:instrText xml:space="preserve"> PAGEREF _Toc132622047 \h </w:instrText>
            </w:r>
            <w:r w:rsidR="00A65FD3">
              <w:rPr>
                <w:noProof/>
                <w:webHidden/>
              </w:rPr>
            </w:r>
            <w:r w:rsidR="00A65FD3">
              <w:rPr>
                <w:noProof/>
                <w:webHidden/>
              </w:rPr>
              <w:fldChar w:fldCharType="separate"/>
            </w:r>
            <w:r w:rsidR="00A65FD3">
              <w:rPr>
                <w:noProof/>
                <w:webHidden/>
              </w:rPr>
              <w:t>3</w:t>
            </w:r>
            <w:r w:rsidR="00A65FD3">
              <w:rPr>
                <w:noProof/>
                <w:webHidden/>
              </w:rPr>
              <w:fldChar w:fldCharType="end"/>
            </w:r>
          </w:hyperlink>
        </w:p>
        <w:p w14:paraId="16F6F4EA" w14:textId="3983D5E7" w:rsidR="00A65FD3" w:rsidRDefault="00000000">
          <w:pPr>
            <w:pStyle w:val="TOC2"/>
            <w:tabs>
              <w:tab w:val="right" w:leader="dot" w:pos="9350"/>
            </w:tabs>
            <w:rPr>
              <w:rFonts w:asciiTheme="minorHAnsi" w:eastAsiaTheme="minorEastAsia" w:hAnsiTheme="minorHAnsi"/>
              <w:noProof/>
              <w:color w:val="auto"/>
              <w:sz w:val="22"/>
              <w:szCs w:val="22"/>
            </w:rPr>
          </w:pPr>
          <w:hyperlink w:anchor="_Toc132622048" w:history="1">
            <w:r w:rsidR="00A65FD3" w:rsidRPr="00D9681C">
              <w:rPr>
                <w:rStyle w:val="Hyperlink"/>
                <w:rFonts w:eastAsia="Times New Roman"/>
                <w:noProof/>
                <w:lang w:val="en"/>
              </w:rPr>
              <w:t>C-201: Legal Authorization</w:t>
            </w:r>
            <w:r w:rsidR="00A65FD3">
              <w:rPr>
                <w:noProof/>
                <w:webHidden/>
              </w:rPr>
              <w:tab/>
            </w:r>
            <w:r w:rsidR="00A65FD3">
              <w:rPr>
                <w:noProof/>
                <w:webHidden/>
              </w:rPr>
              <w:fldChar w:fldCharType="begin"/>
            </w:r>
            <w:r w:rsidR="00A65FD3">
              <w:rPr>
                <w:noProof/>
                <w:webHidden/>
              </w:rPr>
              <w:instrText xml:space="preserve"> PAGEREF _Toc132622048 \h </w:instrText>
            </w:r>
            <w:r w:rsidR="00A65FD3">
              <w:rPr>
                <w:noProof/>
                <w:webHidden/>
              </w:rPr>
            </w:r>
            <w:r w:rsidR="00A65FD3">
              <w:rPr>
                <w:noProof/>
                <w:webHidden/>
              </w:rPr>
              <w:fldChar w:fldCharType="separate"/>
            </w:r>
            <w:r w:rsidR="00A65FD3">
              <w:rPr>
                <w:noProof/>
                <w:webHidden/>
              </w:rPr>
              <w:t>4</w:t>
            </w:r>
            <w:r w:rsidR="00A65FD3">
              <w:rPr>
                <w:noProof/>
                <w:webHidden/>
              </w:rPr>
              <w:fldChar w:fldCharType="end"/>
            </w:r>
          </w:hyperlink>
        </w:p>
        <w:p w14:paraId="1B1E7EBD" w14:textId="0745FDDD" w:rsidR="00A65FD3" w:rsidRDefault="00000000">
          <w:pPr>
            <w:pStyle w:val="TOC2"/>
            <w:tabs>
              <w:tab w:val="right" w:leader="dot" w:pos="9350"/>
            </w:tabs>
            <w:rPr>
              <w:rFonts w:asciiTheme="minorHAnsi" w:eastAsiaTheme="minorEastAsia" w:hAnsiTheme="minorHAnsi"/>
              <w:noProof/>
              <w:color w:val="auto"/>
              <w:sz w:val="22"/>
              <w:szCs w:val="22"/>
            </w:rPr>
          </w:pPr>
          <w:hyperlink w:anchor="_Toc132622049" w:history="1">
            <w:r w:rsidR="00A65FD3" w:rsidRPr="00D9681C">
              <w:rPr>
                <w:rStyle w:val="Hyperlink"/>
                <w:rFonts w:eastAsia="Times New Roman"/>
                <w:noProof/>
                <w:lang w:val="en"/>
              </w:rPr>
              <w:t>C-202: Assistive Technology Unit Services</w:t>
            </w:r>
            <w:r w:rsidR="00A65FD3">
              <w:rPr>
                <w:noProof/>
                <w:webHidden/>
              </w:rPr>
              <w:tab/>
            </w:r>
            <w:r w:rsidR="00A65FD3">
              <w:rPr>
                <w:noProof/>
                <w:webHidden/>
              </w:rPr>
              <w:fldChar w:fldCharType="begin"/>
            </w:r>
            <w:r w:rsidR="00A65FD3">
              <w:rPr>
                <w:noProof/>
                <w:webHidden/>
              </w:rPr>
              <w:instrText xml:space="preserve"> PAGEREF _Toc132622049 \h </w:instrText>
            </w:r>
            <w:r w:rsidR="00A65FD3">
              <w:rPr>
                <w:noProof/>
                <w:webHidden/>
              </w:rPr>
            </w:r>
            <w:r w:rsidR="00A65FD3">
              <w:rPr>
                <w:noProof/>
                <w:webHidden/>
              </w:rPr>
              <w:fldChar w:fldCharType="separate"/>
            </w:r>
            <w:r w:rsidR="00A65FD3">
              <w:rPr>
                <w:noProof/>
                <w:webHidden/>
              </w:rPr>
              <w:t>5</w:t>
            </w:r>
            <w:r w:rsidR="00A65FD3">
              <w:rPr>
                <w:noProof/>
                <w:webHidden/>
              </w:rPr>
              <w:fldChar w:fldCharType="end"/>
            </w:r>
          </w:hyperlink>
        </w:p>
        <w:p w14:paraId="7BF0E84E" w14:textId="7333AB19" w:rsidR="00A65FD3" w:rsidRDefault="00000000">
          <w:pPr>
            <w:pStyle w:val="TOC3"/>
            <w:tabs>
              <w:tab w:val="right" w:leader="dot" w:pos="9350"/>
            </w:tabs>
            <w:rPr>
              <w:rFonts w:asciiTheme="minorHAnsi" w:eastAsiaTheme="minorEastAsia" w:hAnsiTheme="minorHAnsi"/>
              <w:noProof/>
              <w:color w:val="auto"/>
              <w:sz w:val="22"/>
              <w:szCs w:val="22"/>
            </w:rPr>
          </w:pPr>
          <w:hyperlink w:anchor="_Toc132622050" w:history="1">
            <w:r w:rsidR="00A65FD3" w:rsidRPr="00D9681C">
              <w:rPr>
                <w:rStyle w:val="Hyperlink"/>
                <w:rFonts w:eastAsia="Times New Roman"/>
                <w:noProof/>
                <w:lang w:val="en"/>
              </w:rPr>
              <w:t>C-202-1: Referral to the Assistive Technology Unit</w:t>
            </w:r>
            <w:r w:rsidR="00A65FD3">
              <w:rPr>
                <w:noProof/>
                <w:webHidden/>
              </w:rPr>
              <w:tab/>
            </w:r>
            <w:r w:rsidR="00A65FD3">
              <w:rPr>
                <w:noProof/>
                <w:webHidden/>
              </w:rPr>
              <w:fldChar w:fldCharType="begin"/>
            </w:r>
            <w:r w:rsidR="00A65FD3">
              <w:rPr>
                <w:noProof/>
                <w:webHidden/>
              </w:rPr>
              <w:instrText xml:space="preserve"> PAGEREF _Toc132622050 \h </w:instrText>
            </w:r>
            <w:r w:rsidR="00A65FD3">
              <w:rPr>
                <w:noProof/>
                <w:webHidden/>
              </w:rPr>
            </w:r>
            <w:r w:rsidR="00A65FD3">
              <w:rPr>
                <w:noProof/>
                <w:webHidden/>
              </w:rPr>
              <w:fldChar w:fldCharType="separate"/>
            </w:r>
            <w:r w:rsidR="00A65FD3">
              <w:rPr>
                <w:noProof/>
                <w:webHidden/>
              </w:rPr>
              <w:t>5</w:t>
            </w:r>
            <w:r w:rsidR="00A65FD3">
              <w:rPr>
                <w:noProof/>
                <w:webHidden/>
              </w:rPr>
              <w:fldChar w:fldCharType="end"/>
            </w:r>
          </w:hyperlink>
        </w:p>
        <w:p w14:paraId="640CFBC2" w14:textId="75F1BB8E" w:rsidR="00A65FD3" w:rsidRDefault="00000000">
          <w:pPr>
            <w:pStyle w:val="TOC3"/>
            <w:tabs>
              <w:tab w:val="right" w:leader="dot" w:pos="9350"/>
            </w:tabs>
            <w:rPr>
              <w:rFonts w:asciiTheme="minorHAnsi" w:eastAsiaTheme="minorEastAsia" w:hAnsiTheme="minorHAnsi"/>
              <w:noProof/>
              <w:color w:val="auto"/>
              <w:sz w:val="22"/>
              <w:szCs w:val="22"/>
            </w:rPr>
          </w:pPr>
          <w:hyperlink w:anchor="_Toc132622051" w:history="1">
            <w:r w:rsidR="00A65FD3" w:rsidRPr="00D9681C">
              <w:rPr>
                <w:rStyle w:val="Hyperlink"/>
                <w:rFonts w:eastAsia="Times New Roman"/>
                <w:noProof/>
                <w:lang w:val="en"/>
              </w:rPr>
              <w:t>C-202-2: Services</w:t>
            </w:r>
            <w:r w:rsidR="00A65FD3">
              <w:rPr>
                <w:noProof/>
                <w:webHidden/>
              </w:rPr>
              <w:tab/>
            </w:r>
            <w:r w:rsidR="00A65FD3">
              <w:rPr>
                <w:noProof/>
                <w:webHidden/>
              </w:rPr>
              <w:fldChar w:fldCharType="begin"/>
            </w:r>
            <w:r w:rsidR="00A65FD3">
              <w:rPr>
                <w:noProof/>
                <w:webHidden/>
              </w:rPr>
              <w:instrText xml:space="preserve"> PAGEREF _Toc132622051 \h </w:instrText>
            </w:r>
            <w:r w:rsidR="00A65FD3">
              <w:rPr>
                <w:noProof/>
                <w:webHidden/>
              </w:rPr>
            </w:r>
            <w:r w:rsidR="00A65FD3">
              <w:rPr>
                <w:noProof/>
                <w:webHidden/>
              </w:rPr>
              <w:fldChar w:fldCharType="separate"/>
            </w:r>
            <w:r w:rsidR="00A65FD3">
              <w:rPr>
                <w:noProof/>
                <w:webHidden/>
              </w:rPr>
              <w:t>6</w:t>
            </w:r>
            <w:r w:rsidR="00A65FD3">
              <w:rPr>
                <w:noProof/>
                <w:webHidden/>
              </w:rPr>
              <w:fldChar w:fldCharType="end"/>
            </w:r>
          </w:hyperlink>
        </w:p>
        <w:p w14:paraId="61233264" w14:textId="4AB1C0B7" w:rsidR="00A65FD3" w:rsidRDefault="00000000">
          <w:pPr>
            <w:pStyle w:val="TOC3"/>
            <w:tabs>
              <w:tab w:val="right" w:leader="dot" w:pos="9350"/>
            </w:tabs>
            <w:rPr>
              <w:rFonts w:asciiTheme="minorHAnsi" w:eastAsiaTheme="minorEastAsia" w:hAnsiTheme="minorHAnsi"/>
              <w:noProof/>
              <w:color w:val="auto"/>
              <w:sz w:val="22"/>
              <w:szCs w:val="22"/>
            </w:rPr>
          </w:pPr>
          <w:hyperlink w:anchor="_Toc132622052" w:history="1">
            <w:r w:rsidR="00A65FD3" w:rsidRPr="00D9681C">
              <w:rPr>
                <w:rStyle w:val="Hyperlink"/>
                <w:rFonts w:eastAsia="Times New Roman"/>
                <w:noProof/>
                <w:lang w:val="en"/>
              </w:rPr>
              <w:t>C-202-3: Prerequisites for Evaluation</w:t>
            </w:r>
            <w:r w:rsidR="00A65FD3">
              <w:rPr>
                <w:noProof/>
                <w:webHidden/>
              </w:rPr>
              <w:tab/>
            </w:r>
            <w:r w:rsidR="00A65FD3">
              <w:rPr>
                <w:noProof/>
                <w:webHidden/>
              </w:rPr>
              <w:fldChar w:fldCharType="begin"/>
            </w:r>
            <w:r w:rsidR="00A65FD3">
              <w:rPr>
                <w:noProof/>
                <w:webHidden/>
              </w:rPr>
              <w:instrText xml:space="preserve"> PAGEREF _Toc132622052 \h </w:instrText>
            </w:r>
            <w:r w:rsidR="00A65FD3">
              <w:rPr>
                <w:noProof/>
                <w:webHidden/>
              </w:rPr>
            </w:r>
            <w:r w:rsidR="00A65FD3">
              <w:rPr>
                <w:noProof/>
                <w:webHidden/>
              </w:rPr>
              <w:fldChar w:fldCharType="separate"/>
            </w:r>
            <w:r w:rsidR="00A65FD3">
              <w:rPr>
                <w:noProof/>
                <w:webHidden/>
              </w:rPr>
              <w:t>6</w:t>
            </w:r>
            <w:r w:rsidR="00A65FD3">
              <w:rPr>
                <w:noProof/>
                <w:webHidden/>
              </w:rPr>
              <w:fldChar w:fldCharType="end"/>
            </w:r>
          </w:hyperlink>
        </w:p>
        <w:p w14:paraId="1E511C45" w14:textId="2688CAA6" w:rsidR="00A65FD3" w:rsidRDefault="00000000">
          <w:pPr>
            <w:pStyle w:val="TOC3"/>
            <w:tabs>
              <w:tab w:val="right" w:leader="dot" w:pos="9350"/>
            </w:tabs>
            <w:rPr>
              <w:rFonts w:asciiTheme="minorHAnsi" w:eastAsiaTheme="minorEastAsia" w:hAnsiTheme="minorHAnsi"/>
              <w:noProof/>
              <w:color w:val="auto"/>
              <w:sz w:val="22"/>
              <w:szCs w:val="22"/>
            </w:rPr>
          </w:pPr>
          <w:hyperlink w:anchor="_Toc132622053" w:history="1">
            <w:r w:rsidR="00A65FD3" w:rsidRPr="00D9681C">
              <w:rPr>
                <w:rStyle w:val="Hyperlink"/>
                <w:rFonts w:eastAsia="Times New Roman"/>
                <w:noProof/>
                <w:lang w:val="en"/>
              </w:rPr>
              <w:t>C-202-4: Follow-Up</w:t>
            </w:r>
            <w:r w:rsidR="00A65FD3">
              <w:rPr>
                <w:noProof/>
                <w:webHidden/>
              </w:rPr>
              <w:tab/>
            </w:r>
            <w:r w:rsidR="00A65FD3">
              <w:rPr>
                <w:noProof/>
                <w:webHidden/>
              </w:rPr>
              <w:fldChar w:fldCharType="begin"/>
            </w:r>
            <w:r w:rsidR="00A65FD3">
              <w:rPr>
                <w:noProof/>
                <w:webHidden/>
              </w:rPr>
              <w:instrText xml:space="preserve"> PAGEREF _Toc132622053 \h </w:instrText>
            </w:r>
            <w:r w:rsidR="00A65FD3">
              <w:rPr>
                <w:noProof/>
                <w:webHidden/>
              </w:rPr>
            </w:r>
            <w:r w:rsidR="00A65FD3">
              <w:rPr>
                <w:noProof/>
                <w:webHidden/>
              </w:rPr>
              <w:fldChar w:fldCharType="separate"/>
            </w:r>
            <w:r w:rsidR="00A65FD3">
              <w:rPr>
                <w:noProof/>
                <w:webHidden/>
              </w:rPr>
              <w:t>6</w:t>
            </w:r>
            <w:r w:rsidR="00A65FD3">
              <w:rPr>
                <w:noProof/>
                <w:webHidden/>
              </w:rPr>
              <w:fldChar w:fldCharType="end"/>
            </w:r>
          </w:hyperlink>
        </w:p>
        <w:p w14:paraId="28B632CC" w14:textId="779802C7" w:rsidR="00A65FD3" w:rsidRDefault="00000000">
          <w:pPr>
            <w:pStyle w:val="TOC2"/>
            <w:tabs>
              <w:tab w:val="right" w:leader="dot" w:pos="9350"/>
            </w:tabs>
            <w:rPr>
              <w:rFonts w:asciiTheme="minorHAnsi" w:eastAsiaTheme="minorEastAsia" w:hAnsiTheme="minorHAnsi"/>
              <w:noProof/>
              <w:color w:val="auto"/>
              <w:sz w:val="22"/>
              <w:szCs w:val="22"/>
            </w:rPr>
          </w:pPr>
          <w:hyperlink w:anchor="_Toc132622054" w:history="1">
            <w:r w:rsidR="00A65FD3" w:rsidRPr="00D9681C">
              <w:rPr>
                <w:rStyle w:val="Hyperlink"/>
                <w:rFonts w:eastAsia="Times New Roman"/>
                <w:noProof/>
                <w:lang w:val="en"/>
              </w:rPr>
              <w:t>C-203: Rehabilitation Technology Devices and Services</w:t>
            </w:r>
            <w:r w:rsidR="00A65FD3">
              <w:rPr>
                <w:noProof/>
                <w:webHidden/>
              </w:rPr>
              <w:tab/>
            </w:r>
            <w:r w:rsidR="00A65FD3">
              <w:rPr>
                <w:noProof/>
                <w:webHidden/>
              </w:rPr>
              <w:fldChar w:fldCharType="begin"/>
            </w:r>
            <w:r w:rsidR="00A65FD3">
              <w:rPr>
                <w:noProof/>
                <w:webHidden/>
              </w:rPr>
              <w:instrText xml:space="preserve"> PAGEREF _Toc132622054 \h </w:instrText>
            </w:r>
            <w:r w:rsidR="00A65FD3">
              <w:rPr>
                <w:noProof/>
                <w:webHidden/>
              </w:rPr>
            </w:r>
            <w:r w:rsidR="00A65FD3">
              <w:rPr>
                <w:noProof/>
                <w:webHidden/>
              </w:rPr>
              <w:fldChar w:fldCharType="separate"/>
            </w:r>
            <w:r w:rsidR="00A65FD3">
              <w:rPr>
                <w:noProof/>
                <w:webHidden/>
              </w:rPr>
              <w:t>6</w:t>
            </w:r>
            <w:r w:rsidR="00A65FD3">
              <w:rPr>
                <w:noProof/>
                <w:webHidden/>
              </w:rPr>
              <w:fldChar w:fldCharType="end"/>
            </w:r>
          </w:hyperlink>
        </w:p>
        <w:p w14:paraId="70C78AA2" w14:textId="45398398" w:rsidR="00A65FD3" w:rsidRDefault="00000000">
          <w:pPr>
            <w:pStyle w:val="TOC3"/>
            <w:tabs>
              <w:tab w:val="right" w:leader="dot" w:pos="9350"/>
            </w:tabs>
            <w:rPr>
              <w:rFonts w:asciiTheme="minorHAnsi" w:eastAsiaTheme="minorEastAsia" w:hAnsiTheme="minorHAnsi"/>
              <w:noProof/>
              <w:color w:val="auto"/>
              <w:sz w:val="22"/>
              <w:szCs w:val="22"/>
            </w:rPr>
          </w:pPr>
          <w:hyperlink w:anchor="_Toc132622055" w:history="1">
            <w:r w:rsidR="00A65FD3" w:rsidRPr="00D9681C">
              <w:rPr>
                <w:rStyle w:val="Hyperlink"/>
                <w:rFonts w:eastAsia="Times New Roman"/>
                <w:noProof/>
                <w:lang w:val="en"/>
              </w:rPr>
              <w:t>C-203-1: Technology Services Restrictions</w:t>
            </w:r>
            <w:r w:rsidR="00A65FD3">
              <w:rPr>
                <w:noProof/>
                <w:webHidden/>
              </w:rPr>
              <w:tab/>
            </w:r>
            <w:r w:rsidR="00A65FD3">
              <w:rPr>
                <w:noProof/>
                <w:webHidden/>
              </w:rPr>
              <w:fldChar w:fldCharType="begin"/>
            </w:r>
            <w:r w:rsidR="00A65FD3">
              <w:rPr>
                <w:noProof/>
                <w:webHidden/>
              </w:rPr>
              <w:instrText xml:space="preserve"> PAGEREF _Toc132622055 \h </w:instrText>
            </w:r>
            <w:r w:rsidR="00A65FD3">
              <w:rPr>
                <w:noProof/>
                <w:webHidden/>
              </w:rPr>
            </w:r>
            <w:r w:rsidR="00A65FD3">
              <w:rPr>
                <w:noProof/>
                <w:webHidden/>
              </w:rPr>
              <w:fldChar w:fldCharType="separate"/>
            </w:r>
            <w:r w:rsidR="00A65FD3">
              <w:rPr>
                <w:noProof/>
                <w:webHidden/>
              </w:rPr>
              <w:t>7</w:t>
            </w:r>
            <w:r w:rsidR="00A65FD3">
              <w:rPr>
                <w:noProof/>
                <w:webHidden/>
              </w:rPr>
              <w:fldChar w:fldCharType="end"/>
            </w:r>
          </w:hyperlink>
        </w:p>
        <w:p w14:paraId="321E507B" w14:textId="00D87133" w:rsidR="00A65FD3" w:rsidRDefault="00000000">
          <w:pPr>
            <w:pStyle w:val="TOC2"/>
            <w:tabs>
              <w:tab w:val="right" w:leader="dot" w:pos="9350"/>
            </w:tabs>
            <w:rPr>
              <w:rFonts w:asciiTheme="minorHAnsi" w:eastAsiaTheme="minorEastAsia" w:hAnsiTheme="minorHAnsi"/>
              <w:noProof/>
              <w:color w:val="auto"/>
              <w:sz w:val="22"/>
              <w:szCs w:val="22"/>
            </w:rPr>
          </w:pPr>
          <w:hyperlink w:anchor="_Toc132622056" w:history="1">
            <w:r w:rsidR="00A65FD3" w:rsidRPr="00D9681C">
              <w:rPr>
                <w:rStyle w:val="Hyperlink"/>
                <w:rFonts w:eastAsia="Times New Roman"/>
                <w:noProof/>
                <w:lang w:val="en"/>
              </w:rPr>
              <w:t>C-204: Vehicle Modification Services</w:t>
            </w:r>
            <w:r w:rsidR="00A65FD3">
              <w:rPr>
                <w:noProof/>
                <w:webHidden/>
              </w:rPr>
              <w:tab/>
            </w:r>
            <w:r w:rsidR="00A65FD3">
              <w:rPr>
                <w:noProof/>
                <w:webHidden/>
              </w:rPr>
              <w:fldChar w:fldCharType="begin"/>
            </w:r>
            <w:r w:rsidR="00A65FD3">
              <w:rPr>
                <w:noProof/>
                <w:webHidden/>
              </w:rPr>
              <w:instrText xml:space="preserve"> PAGEREF _Toc132622056 \h </w:instrText>
            </w:r>
            <w:r w:rsidR="00A65FD3">
              <w:rPr>
                <w:noProof/>
                <w:webHidden/>
              </w:rPr>
            </w:r>
            <w:r w:rsidR="00A65FD3">
              <w:rPr>
                <w:noProof/>
                <w:webHidden/>
              </w:rPr>
              <w:fldChar w:fldCharType="separate"/>
            </w:r>
            <w:r w:rsidR="00A65FD3">
              <w:rPr>
                <w:noProof/>
                <w:webHidden/>
              </w:rPr>
              <w:t>8</w:t>
            </w:r>
            <w:r w:rsidR="00A65FD3">
              <w:rPr>
                <w:noProof/>
                <w:webHidden/>
              </w:rPr>
              <w:fldChar w:fldCharType="end"/>
            </w:r>
          </w:hyperlink>
        </w:p>
        <w:p w14:paraId="50023A40" w14:textId="162BC452" w:rsidR="00A65FD3" w:rsidRDefault="00000000">
          <w:pPr>
            <w:pStyle w:val="TOC3"/>
            <w:tabs>
              <w:tab w:val="right" w:leader="dot" w:pos="9350"/>
            </w:tabs>
            <w:rPr>
              <w:rFonts w:asciiTheme="minorHAnsi" w:eastAsiaTheme="minorEastAsia" w:hAnsiTheme="minorHAnsi"/>
              <w:noProof/>
              <w:color w:val="auto"/>
              <w:sz w:val="22"/>
              <w:szCs w:val="22"/>
            </w:rPr>
          </w:pPr>
          <w:hyperlink w:anchor="_Toc132622057" w:history="1">
            <w:r w:rsidR="00A65FD3" w:rsidRPr="00D9681C">
              <w:rPr>
                <w:rStyle w:val="Hyperlink"/>
                <w:rFonts w:eastAsia="Times New Roman"/>
                <w:noProof/>
                <w:lang w:val="en"/>
              </w:rPr>
              <w:t>C-204-1: Phase 1—Criteria for Assistance Review and Approval</w:t>
            </w:r>
            <w:r w:rsidR="00A65FD3">
              <w:rPr>
                <w:noProof/>
                <w:webHidden/>
              </w:rPr>
              <w:tab/>
            </w:r>
            <w:r w:rsidR="00A65FD3">
              <w:rPr>
                <w:noProof/>
                <w:webHidden/>
              </w:rPr>
              <w:fldChar w:fldCharType="begin"/>
            </w:r>
            <w:r w:rsidR="00A65FD3">
              <w:rPr>
                <w:noProof/>
                <w:webHidden/>
              </w:rPr>
              <w:instrText xml:space="preserve"> PAGEREF _Toc132622057 \h </w:instrText>
            </w:r>
            <w:r w:rsidR="00A65FD3">
              <w:rPr>
                <w:noProof/>
                <w:webHidden/>
              </w:rPr>
            </w:r>
            <w:r w:rsidR="00A65FD3">
              <w:rPr>
                <w:noProof/>
                <w:webHidden/>
              </w:rPr>
              <w:fldChar w:fldCharType="separate"/>
            </w:r>
            <w:r w:rsidR="00A65FD3">
              <w:rPr>
                <w:noProof/>
                <w:webHidden/>
              </w:rPr>
              <w:t>11</w:t>
            </w:r>
            <w:r w:rsidR="00A65FD3">
              <w:rPr>
                <w:noProof/>
                <w:webHidden/>
              </w:rPr>
              <w:fldChar w:fldCharType="end"/>
            </w:r>
          </w:hyperlink>
        </w:p>
        <w:p w14:paraId="0081929A" w14:textId="0F4FC7C9" w:rsidR="00A65FD3" w:rsidRDefault="00000000">
          <w:pPr>
            <w:pStyle w:val="TOC3"/>
            <w:tabs>
              <w:tab w:val="right" w:leader="dot" w:pos="9350"/>
            </w:tabs>
            <w:rPr>
              <w:rFonts w:asciiTheme="minorHAnsi" w:eastAsiaTheme="minorEastAsia" w:hAnsiTheme="minorHAnsi"/>
              <w:noProof/>
              <w:color w:val="auto"/>
              <w:sz w:val="22"/>
              <w:szCs w:val="22"/>
            </w:rPr>
          </w:pPr>
          <w:hyperlink w:anchor="_Toc132622058" w:history="1">
            <w:r w:rsidR="00A65FD3" w:rsidRPr="00D9681C">
              <w:rPr>
                <w:rStyle w:val="Hyperlink"/>
                <w:rFonts w:eastAsia="Times New Roman"/>
                <w:noProof/>
                <w:lang w:val="en"/>
              </w:rPr>
              <w:t>C-204-2: Phase 2—Evaluation and Training</w:t>
            </w:r>
            <w:r w:rsidR="00A65FD3">
              <w:rPr>
                <w:noProof/>
                <w:webHidden/>
              </w:rPr>
              <w:tab/>
            </w:r>
            <w:r w:rsidR="00A65FD3">
              <w:rPr>
                <w:noProof/>
                <w:webHidden/>
              </w:rPr>
              <w:fldChar w:fldCharType="begin"/>
            </w:r>
            <w:r w:rsidR="00A65FD3">
              <w:rPr>
                <w:noProof/>
                <w:webHidden/>
              </w:rPr>
              <w:instrText xml:space="preserve"> PAGEREF _Toc132622058 \h </w:instrText>
            </w:r>
            <w:r w:rsidR="00A65FD3">
              <w:rPr>
                <w:noProof/>
                <w:webHidden/>
              </w:rPr>
            </w:r>
            <w:r w:rsidR="00A65FD3">
              <w:rPr>
                <w:noProof/>
                <w:webHidden/>
              </w:rPr>
              <w:fldChar w:fldCharType="separate"/>
            </w:r>
            <w:r w:rsidR="00A65FD3">
              <w:rPr>
                <w:noProof/>
                <w:webHidden/>
              </w:rPr>
              <w:t>12</w:t>
            </w:r>
            <w:r w:rsidR="00A65FD3">
              <w:rPr>
                <w:noProof/>
                <w:webHidden/>
              </w:rPr>
              <w:fldChar w:fldCharType="end"/>
            </w:r>
          </w:hyperlink>
        </w:p>
        <w:p w14:paraId="05E1E043" w14:textId="06701A50" w:rsidR="00A65FD3" w:rsidRDefault="00000000">
          <w:pPr>
            <w:pStyle w:val="TOC3"/>
            <w:tabs>
              <w:tab w:val="right" w:leader="dot" w:pos="9350"/>
            </w:tabs>
            <w:rPr>
              <w:rFonts w:asciiTheme="minorHAnsi" w:eastAsiaTheme="minorEastAsia" w:hAnsiTheme="minorHAnsi"/>
              <w:noProof/>
              <w:color w:val="auto"/>
              <w:sz w:val="22"/>
              <w:szCs w:val="22"/>
            </w:rPr>
          </w:pPr>
          <w:hyperlink w:anchor="_Toc132622059" w:history="1">
            <w:r w:rsidR="00A65FD3" w:rsidRPr="00D9681C">
              <w:rPr>
                <w:rStyle w:val="Hyperlink"/>
                <w:rFonts w:eastAsia="Times New Roman"/>
                <w:noProof/>
                <w:lang w:val="en"/>
              </w:rPr>
              <w:t>C-204-3: Phase 3—Vehicle Selection and TTI Review</w:t>
            </w:r>
            <w:r w:rsidR="00A65FD3">
              <w:rPr>
                <w:noProof/>
                <w:webHidden/>
              </w:rPr>
              <w:tab/>
            </w:r>
            <w:r w:rsidR="00A65FD3">
              <w:rPr>
                <w:noProof/>
                <w:webHidden/>
              </w:rPr>
              <w:fldChar w:fldCharType="begin"/>
            </w:r>
            <w:r w:rsidR="00A65FD3">
              <w:rPr>
                <w:noProof/>
                <w:webHidden/>
              </w:rPr>
              <w:instrText xml:space="preserve"> PAGEREF _Toc132622059 \h </w:instrText>
            </w:r>
            <w:r w:rsidR="00A65FD3">
              <w:rPr>
                <w:noProof/>
                <w:webHidden/>
              </w:rPr>
            </w:r>
            <w:r w:rsidR="00A65FD3">
              <w:rPr>
                <w:noProof/>
                <w:webHidden/>
              </w:rPr>
              <w:fldChar w:fldCharType="separate"/>
            </w:r>
            <w:r w:rsidR="00A65FD3">
              <w:rPr>
                <w:noProof/>
                <w:webHidden/>
              </w:rPr>
              <w:t>14</w:t>
            </w:r>
            <w:r w:rsidR="00A65FD3">
              <w:rPr>
                <w:noProof/>
                <w:webHidden/>
              </w:rPr>
              <w:fldChar w:fldCharType="end"/>
            </w:r>
          </w:hyperlink>
        </w:p>
        <w:p w14:paraId="4565144D" w14:textId="26093B78" w:rsidR="00A65FD3" w:rsidRDefault="00000000">
          <w:pPr>
            <w:pStyle w:val="TOC3"/>
            <w:tabs>
              <w:tab w:val="right" w:leader="dot" w:pos="9350"/>
            </w:tabs>
            <w:rPr>
              <w:rFonts w:asciiTheme="minorHAnsi" w:eastAsiaTheme="minorEastAsia" w:hAnsiTheme="minorHAnsi"/>
              <w:noProof/>
              <w:color w:val="auto"/>
              <w:sz w:val="22"/>
              <w:szCs w:val="22"/>
            </w:rPr>
          </w:pPr>
          <w:hyperlink w:anchor="_Toc132622060" w:history="1">
            <w:r w:rsidR="00A65FD3" w:rsidRPr="00D9681C">
              <w:rPr>
                <w:rStyle w:val="Hyperlink"/>
                <w:rFonts w:eastAsia="Times New Roman"/>
                <w:noProof/>
                <w:lang w:val="en"/>
              </w:rPr>
              <w:t>C-204-4: Phase 4—Installation and Other Considerations</w:t>
            </w:r>
            <w:r w:rsidR="00A65FD3">
              <w:rPr>
                <w:noProof/>
                <w:webHidden/>
              </w:rPr>
              <w:tab/>
            </w:r>
            <w:r w:rsidR="00A65FD3">
              <w:rPr>
                <w:noProof/>
                <w:webHidden/>
              </w:rPr>
              <w:fldChar w:fldCharType="begin"/>
            </w:r>
            <w:r w:rsidR="00A65FD3">
              <w:rPr>
                <w:noProof/>
                <w:webHidden/>
              </w:rPr>
              <w:instrText xml:space="preserve"> PAGEREF _Toc132622060 \h </w:instrText>
            </w:r>
            <w:r w:rsidR="00A65FD3">
              <w:rPr>
                <w:noProof/>
                <w:webHidden/>
              </w:rPr>
            </w:r>
            <w:r w:rsidR="00A65FD3">
              <w:rPr>
                <w:noProof/>
                <w:webHidden/>
              </w:rPr>
              <w:fldChar w:fldCharType="separate"/>
            </w:r>
            <w:r w:rsidR="00A65FD3">
              <w:rPr>
                <w:noProof/>
                <w:webHidden/>
              </w:rPr>
              <w:t>16</w:t>
            </w:r>
            <w:r w:rsidR="00A65FD3">
              <w:rPr>
                <w:noProof/>
                <w:webHidden/>
              </w:rPr>
              <w:fldChar w:fldCharType="end"/>
            </w:r>
          </w:hyperlink>
        </w:p>
        <w:p w14:paraId="51C8A885" w14:textId="001A2A96" w:rsidR="00A65FD3" w:rsidRDefault="00000000">
          <w:pPr>
            <w:pStyle w:val="TOC3"/>
            <w:tabs>
              <w:tab w:val="right" w:leader="dot" w:pos="9350"/>
            </w:tabs>
            <w:rPr>
              <w:rFonts w:asciiTheme="minorHAnsi" w:eastAsiaTheme="minorEastAsia" w:hAnsiTheme="minorHAnsi"/>
              <w:noProof/>
              <w:color w:val="auto"/>
              <w:sz w:val="22"/>
              <w:szCs w:val="22"/>
            </w:rPr>
          </w:pPr>
          <w:hyperlink w:anchor="_Toc132622061" w:history="1">
            <w:r w:rsidR="00A65FD3" w:rsidRPr="00D9681C">
              <w:rPr>
                <w:rStyle w:val="Hyperlink"/>
                <w:rFonts w:eastAsia="Times New Roman"/>
                <w:noProof/>
                <w:lang w:val="en"/>
              </w:rPr>
              <w:t>C-204-5: Phase 5—Vehicle Delivery and Final Configuration</w:t>
            </w:r>
            <w:r w:rsidR="00A65FD3">
              <w:rPr>
                <w:noProof/>
                <w:webHidden/>
              </w:rPr>
              <w:tab/>
            </w:r>
            <w:r w:rsidR="00A65FD3">
              <w:rPr>
                <w:noProof/>
                <w:webHidden/>
              </w:rPr>
              <w:fldChar w:fldCharType="begin"/>
            </w:r>
            <w:r w:rsidR="00A65FD3">
              <w:rPr>
                <w:noProof/>
                <w:webHidden/>
              </w:rPr>
              <w:instrText xml:space="preserve"> PAGEREF _Toc132622061 \h </w:instrText>
            </w:r>
            <w:r w:rsidR="00A65FD3">
              <w:rPr>
                <w:noProof/>
                <w:webHidden/>
              </w:rPr>
            </w:r>
            <w:r w:rsidR="00A65FD3">
              <w:rPr>
                <w:noProof/>
                <w:webHidden/>
              </w:rPr>
              <w:fldChar w:fldCharType="separate"/>
            </w:r>
            <w:r w:rsidR="00A65FD3">
              <w:rPr>
                <w:noProof/>
                <w:webHidden/>
              </w:rPr>
              <w:t>18</w:t>
            </w:r>
            <w:r w:rsidR="00A65FD3">
              <w:rPr>
                <w:noProof/>
                <w:webHidden/>
              </w:rPr>
              <w:fldChar w:fldCharType="end"/>
            </w:r>
          </w:hyperlink>
        </w:p>
        <w:p w14:paraId="19F5C90A" w14:textId="7F5902C6" w:rsidR="00A65FD3" w:rsidRDefault="00000000">
          <w:pPr>
            <w:pStyle w:val="TOC2"/>
            <w:tabs>
              <w:tab w:val="right" w:leader="dot" w:pos="9350"/>
            </w:tabs>
            <w:rPr>
              <w:rFonts w:asciiTheme="minorHAnsi" w:eastAsiaTheme="minorEastAsia" w:hAnsiTheme="minorHAnsi"/>
              <w:noProof/>
              <w:color w:val="auto"/>
              <w:sz w:val="22"/>
              <w:szCs w:val="22"/>
            </w:rPr>
          </w:pPr>
          <w:hyperlink w:anchor="_Toc132622062" w:history="1">
            <w:r w:rsidR="00A65FD3" w:rsidRPr="00D9681C">
              <w:rPr>
                <w:rStyle w:val="Hyperlink"/>
                <w:rFonts w:eastAsia="Times New Roman"/>
                <w:noProof/>
                <w:lang w:val="en"/>
              </w:rPr>
              <w:t>C-205: Jobsite and Home Modification Services</w:t>
            </w:r>
            <w:r w:rsidR="00A65FD3">
              <w:rPr>
                <w:noProof/>
                <w:webHidden/>
              </w:rPr>
              <w:tab/>
            </w:r>
            <w:r w:rsidR="00A65FD3">
              <w:rPr>
                <w:noProof/>
                <w:webHidden/>
              </w:rPr>
              <w:fldChar w:fldCharType="begin"/>
            </w:r>
            <w:r w:rsidR="00A65FD3">
              <w:rPr>
                <w:noProof/>
                <w:webHidden/>
              </w:rPr>
              <w:instrText xml:space="preserve"> PAGEREF _Toc132622062 \h </w:instrText>
            </w:r>
            <w:r w:rsidR="00A65FD3">
              <w:rPr>
                <w:noProof/>
                <w:webHidden/>
              </w:rPr>
            </w:r>
            <w:r w:rsidR="00A65FD3">
              <w:rPr>
                <w:noProof/>
                <w:webHidden/>
              </w:rPr>
              <w:fldChar w:fldCharType="separate"/>
            </w:r>
            <w:r w:rsidR="00A65FD3">
              <w:rPr>
                <w:noProof/>
                <w:webHidden/>
              </w:rPr>
              <w:t>20</w:t>
            </w:r>
            <w:r w:rsidR="00A65FD3">
              <w:rPr>
                <w:noProof/>
                <w:webHidden/>
              </w:rPr>
              <w:fldChar w:fldCharType="end"/>
            </w:r>
          </w:hyperlink>
        </w:p>
        <w:p w14:paraId="052E4C7E" w14:textId="762567CE" w:rsidR="00A65FD3" w:rsidRDefault="00000000">
          <w:pPr>
            <w:pStyle w:val="TOC3"/>
            <w:tabs>
              <w:tab w:val="right" w:leader="dot" w:pos="9350"/>
            </w:tabs>
            <w:rPr>
              <w:rFonts w:asciiTheme="minorHAnsi" w:eastAsiaTheme="minorEastAsia" w:hAnsiTheme="minorHAnsi"/>
              <w:noProof/>
              <w:color w:val="auto"/>
              <w:sz w:val="22"/>
              <w:szCs w:val="22"/>
            </w:rPr>
          </w:pPr>
          <w:hyperlink w:anchor="_Toc132622063" w:history="1">
            <w:r w:rsidR="00A65FD3" w:rsidRPr="00D9681C">
              <w:rPr>
                <w:rStyle w:val="Hyperlink"/>
                <w:rFonts w:eastAsia="Times New Roman"/>
                <w:noProof/>
                <w:lang w:val="en"/>
              </w:rPr>
              <w:t>C-205-1: Obtaining an Assessment of the Jobsite or Home</w:t>
            </w:r>
            <w:r w:rsidR="00A65FD3">
              <w:rPr>
                <w:noProof/>
                <w:webHidden/>
              </w:rPr>
              <w:tab/>
            </w:r>
            <w:r w:rsidR="00A65FD3">
              <w:rPr>
                <w:noProof/>
                <w:webHidden/>
              </w:rPr>
              <w:fldChar w:fldCharType="begin"/>
            </w:r>
            <w:r w:rsidR="00A65FD3">
              <w:rPr>
                <w:noProof/>
                <w:webHidden/>
              </w:rPr>
              <w:instrText xml:space="preserve"> PAGEREF _Toc132622063 \h </w:instrText>
            </w:r>
            <w:r w:rsidR="00A65FD3">
              <w:rPr>
                <w:noProof/>
                <w:webHidden/>
              </w:rPr>
            </w:r>
            <w:r w:rsidR="00A65FD3">
              <w:rPr>
                <w:noProof/>
                <w:webHidden/>
              </w:rPr>
              <w:fldChar w:fldCharType="separate"/>
            </w:r>
            <w:r w:rsidR="00A65FD3">
              <w:rPr>
                <w:noProof/>
                <w:webHidden/>
              </w:rPr>
              <w:t>21</w:t>
            </w:r>
            <w:r w:rsidR="00A65FD3">
              <w:rPr>
                <w:noProof/>
                <w:webHidden/>
              </w:rPr>
              <w:fldChar w:fldCharType="end"/>
            </w:r>
          </w:hyperlink>
        </w:p>
        <w:p w14:paraId="5C3938AA" w14:textId="079F6C64" w:rsidR="00A65FD3" w:rsidRDefault="00000000">
          <w:pPr>
            <w:pStyle w:val="TOC3"/>
            <w:tabs>
              <w:tab w:val="right" w:leader="dot" w:pos="9350"/>
            </w:tabs>
            <w:rPr>
              <w:rFonts w:asciiTheme="minorHAnsi" w:eastAsiaTheme="minorEastAsia" w:hAnsiTheme="minorHAnsi"/>
              <w:noProof/>
              <w:color w:val="auto"/>
              <w:sz w:val="22"/>
              <w:szCs w:val="22"/>
            </w:rPr>
          </w:pPr>
          <w:hyperlink w:anchor="_Toc132622064" w:history="1">
            <w:r w:rsidR="00A65FD3" w:rsidRPr="00D9681C">
              <w:rPr>
                <w:rStyle w:val="Hyperlink"/>
                <w:rFonts w:eastAsia="Times New Roman"/>
                <w:noProof/>
                <w:lang w:val="en"/>
              </w:rPr>
              <w:t>C-205-2: Consultation and Other Requirements for Jobsite or Home Modifications</w:t>
            </w:r>
            <w:r w:rsidR="00A65FD3">
              <w:rPr>
                <w:noProof/>
                <w:webHidden/>
              </w:rPr>
              <w:tab/>
            </w:r>
            <w:r w:rsidR="00A65FD3">
              <w:rPr>
                <w:noProof/>
                <w:webHidden/>
              </w:rPr>
              <w:fldChar w:fldCharType="begin"/>
            </w:r>
            <w:r w:rsidR="00A65FD3">
              <w:rPr>
                <w:noProof/>
                <w:webHidden/>
              </w:rPr>
              <w:instrText xml:space="preserve"> PAGEREF _Toc132622064 \h </w:instrText>
            </w:r>
            <w:r w:rsidR="00A65FD3">
              <w:rPr>
                <w:noProof/>
                <w:webHidden/>
              </w:rPr>
            </w:r>
            <w:r w:rsidR="00A65FD3">
              <w:rPr>
                <w:noProof/>
                <w:webHidden/>
              </w:rPr>
              <w:fldChar w:fldCharType="separate"/>
            </w:r>
            <w:r w:rsidR="00A65FD3">
              <w:rPr>
                <w:noProof/>
                <w:webHidden/>
              </w:rPr>
              <w:t>22</w:t>
            </w:r>
            <w:r w:rsidR="00A65FD3">
              <w:rPr>
                <w:noProof/>
                <w:webHidden/>
              </w:rPr>
              <w:fldChar w:fldCharType="end"/>
            </w:r>
          </w:hyperlink>
        </w:p>
        <w:p w14:paraId="1A3FC91F" w14:textId="2EE5C4D2" w:rsidR="00A65FD3" w:rsidRDefault="00000000">
          <w:pPr>
            <w:pStyle w:val="TOC3"/>
            <w:tabs>
              <w:tab w:val="right" w:leader="dot" w:pos="9350"/>
            </w:tabs>
            <w:rPr>
              <w:rFonts w:asciiTheme="minorHAnsi" w:eastAsiaTheme="minorEastAsia" w:hAnsiTheme="minorHAnsi"/>
              <w:noProof/>
              <w:color w:val="auto"/>
              <w:sz w:val="22"/>
              <w:szCs w:val="22"/>
            </w:rPr>
          </w:pPr>
          <w:hyperlink w:anchor="_Toc132622065" w:history="1">
            <w:r w:rsidR="00A65FD3" w:rsidRPr="00D9681C">
              <w:rPr>
                <w:rStyle w:val="Hyperlink"/>
                <w:rFonts w:eastAsia="Times New Roman"/>
                <w:noProof/>
                <w:lang w:val="en"/>
              </w:rPr>
              <w:t>C-205-3: Procedure for Purchasing a Jobsite Modification</w:t>
            </w:r>
            <w:r w:rsidR="00A65FD3">
              <w:rPr>
                <w:noProof/>
                <w:webHidden/>
              </w:rPr>
              <w:tab/>
            </w:r>
            <w:r w:rsidR="00A65FD3">
              <w:rPr>
                <w:noProof/>
                <w:webHidden/>
              </w:rPr>
              <w:fldChar w:fldCharType="begin"/>
            </w:r>
            <w:r w:rsidR="00A65FD3">
              <w:rPr>
                <w:noProof/>
                <w:webHidden/>
              </w:rPr>
              <w:instrText xml:space="preserve"> PAGEREF _Toc132622065 \h </w:instrText>
            </w:r>
            <w:r w:rsidR="00A65FD3">
              <w:rPr>
                <w:noProof/>
                <w:webHidden/>
              </w:rPr>
            </w:r>
            <w:r w:rsidR="00A65FD3">
              <w:rPr>
                <w:noProof/>
                <w:webHidden/>
              </w:rPr>
              <w:fldChar w:fldCharType="separate"/>
            </w:r>
            <w:r w:rsidR="00A65FD3">
              <w:rPr>
                <w:noProof/>
                <w:webHidden/>
              </w:rPr>
              <w:t>23</w:t>
            </w:r>
            <w:r w:rsidR="00A65FD3">
              <w:rPr>
                <w:noProof/>
                <w:webHidden/>
              </w:rPr>
              <w:fldChar w:fldCharType="end"/>
            </w:r>
          </w:hyperlink>
        </w:p>
        <w:p w14:paraId="1C136B4D" w14:textId="5C635C02" w:rsidR="00A65FD3" w:rsidRDefault="00000000">
          <w:pPr>
            <w:pStyle w:val="TOC3"/>
            <w:tabs>
              <w:tab w:val="right" w:leader="dot" w:pos="9350"/>
            </w:tabs>
            <w:rPr>
              <w:rFonts w:asciiTheme="minorHAnsi" w:eastAsiaTheme="minorEastAsia" w:hAnsiTheme="minorHAnsi"/>
              <w:noProof/>
              <w:color w:val="auto"/>
              <w:sz w:val="22"/>
              <w:szCs w:val="22"/>
            </w:rPr>
          </w:pPr>
          <w:hyperlink w:anchor="_Toc132622066" w:history="1">
            <w:r w:rsidR="00A65FD3" w:rsidRPr="00D9681C">
              <w:rPr>
                <w:rStyle w:val="Hyperlink"/>
                <w:rFonts w:eastAsia="Times New Roman"/>
                <w:noProof/>
                <w:lang w:val="en"/>
              </w:rPr>
              <w:t>C-205-4: Procedure for Purchasing a Home Modification</w:t>
            </w:r>
            <w:r w:rsidR="00A65FD3">
              <w:rPr>
                <w:noProof/>
                <w:webHidden/>
              </w:rPr>
              <w:tab/>
            </w:r>
            <w:r w:rsidR="00A65FD3">
              <w:rPr>
                <w:noProof/>
                <w:webHidden/>
              </w:rPr>
              <w:fldChar w:fldCharType="begin"/>
            </w:r>
            <w:r w:rsidR="00A65FD3">
              <w:rPr>
                <w:noProof/>
                <w:webHidden/>
              </w:rPr>
              <w:instrText xml:space="preserve"> PAGEREF _Toc132622066 \h </w:instrText>
            </w:r>
            <w:r w:rsidR="00A65FD3">
              <w:rPr>
                <w:noProof/>
                <w:webHidden/>
              </w:rPr>
            </w:r>
            <w:r w:rsidR="00A65FD3">
              <w:rPr>
                <w:noProof/>
                <w:webHidden/>
              </w:rPr>
              <w:fldChar w:fldCharType="separate"/>
            </w:r>
            <w:r w:rsidR="00A65FD3">
              <w:rPr>
                <w:noProof/>
                <w:webHidden/>
              </w:rPr>
              <w:t>24</w:t>
            </w:r>
            <w:r w:rsidR="00A65FD3">
              <w:rPr>
                <w:noProof/>
                <w:webHidden/>
              </w:rPr>
              <w:fldChar w:fldCharType="end"/>
            </w:r>
          </w:hyperlink>
        </w:p>
        <w:p w14:paraId="300835ED" w14:textId="5CE2E59A" w:rsidR="00A65FD3" w:rsidRDefault="00000000">
          <w:pPr>
            <w:pStyle w:val="TOC2"/>
            <w:tabs>
              <w:tab w:val="right" w:leader="dot" w:pos="9350"/>
            </w:tabs>
            <w:rPr>
              <w:rFonts w:asciiTheme="minorHAnsi" w:eastAsiaTheme="minorEastAsia" w:hAnsiTheme="minorHAnsi"/>
              <w:noProof/>
              <w:color w:val="auto"/>
              <w:sz w:val="22"/>
              <w:szCs w:val="22"/>
            </w:rPr>
          </w:pPr>
          <w:hyperlink w:anchor="_Toc132622067" w:history="1">
            <w:r w:rsidR="00A65FD3" w:rsidRPr="00D9681C">
              <w:rPr>
                <w:rStyle w:val="Hyperlink"/>
                <w:rFonts w:eastAsia="Times New Roman"/>
                <w:noProof/>
                <w:lang w:val="en"/>
              </w:rPr>
              <w:t>C-206: Financial Responsibilities of Customers</w:t>
            </w:r>
            <w:r w:rsidR="00A65FD3">
              <w:rPr>
                <w:noProof/>
                <w:webHidden/>
              </w:rPr>
              <w:tab/>
            </w:r>
            <w:r w:rsidR="00A65FD3">
              <w:rPr>
                <w:noProof/>
                <w:webHidden/>
              </w:rPr>
              <w:fldChar w:fldCharType="begin"/>
            </w:r>
            <w:r w:rsidR="00A65FD3">
              <w:rPr>
                <w:noProof/>
                <w:webHidden/>
              </w:rPr>
              <w:instrText xml:space="preserve"> PAGEREF _Toc132622067 \h </w:instrText>
            </w:r>
            <w:r w:rsidR="00A65FD3">
              <w:rPr>
                <w:noProof/>
                <w:webHidden/>
              </w:rPr>
            </w:r>
            <w:r w:rsidR="00A65FD3">
              <w:rPr>
                <w:noProof/>
                <w:webHidden/>
              </w:rPr>
              <w:fldChar w:fldCharType="separate"/>
            </w:r>
            <w:r w:rsidR="00A65FD3">
              <w:rPr>
                <w:noProof/>
                <w:webHidden/>
              </w:rPr>
              <w:t>26</w:t>
            </w:r>
            <w:r w:rsidR="00A65FD3">
              <w:rPr>
                <w:noProof/>
                <w:webHidden/>
              </w:rPr>
              <w:fldChar w:fldCharType="end"/>
            </w:r>
          </w:hyperlink>
        </w:p>
        <w:p w14:paraId="574D4917" w14:textId="46098D7A" w:rsidR="0012098C" w:rsidRPr="00106CBA" w:rsidRDefault="0012098C">
          <w:pPr>
            <w:rPr>
              <w:rFonts w:ascii="Verdana" w:hAnsi="Verdana"/>
            </w:rPr>
          </w:pPr>
          <w:r w:rsidRPr="00106CBA">
            <w:rPr>
              <w:rFonts w:ascii="Verdana" w:hAnsi="Verdana"/>
              <w:b/>
              <w:bCs/>
              <w:noProof/>
            </w:rPr>
            <w:fldChar w:fldCharType="end"/>
          </w:r>
        </w:p>
      </w:sdtContent>
    </w:sdt>
    <w:p w14:paraId="5ABF2218" w14:textId="77777777" w:rsidR="009F19B5" w:rsidRPr="00106CBA" w:rsidRDefault="009F19B5" w:rsidP="009F19B5">
      <w:pPr>
        <w:rPr>
          <w:rFonts w:ascii="Verdana" w:hAnsi="Verdana"/>
          <w:lang w:val="en"/>
        </w:rPr>
      </w:pPr>
    </w:p>
    <w:p w14:paraId="1C5C1AA9" w14:textId="77777777" w:rsidR="008556B1" w:rsidRPr="00106CBA" w:rsidRDefault="008556B1" w:rsidP="00DF506C">
      <w:pPr>
        <w:pStyle w:val="Heading2"/>
        <w:spacing w:before="0" w:beforeAutospacing="0" w:after="240" w:afterAutospacing="0"/>
        <w:rPr>
          <w:rFonts w:eastAsia="Times New Roman"/>
          <w:lang w:val="en"/>
        </w:rPr>
      </w:pPr>
      <w:bookmarkStart w:id="2" w:name="_Notes_on_the"/>
      <w:bookmarkStart w:id="3" w:name="_Toc132622044"/>
      <w:bookmarkEnd w:id="2"/>
      <w:r w:rsidRPr="00106CBA">
        <w:rPr>
          <w:rFonts w:eastAsia="Times New Roman"/>
          <w:lang w:val="en"/>
        </w:rPr>
        <w:lastRenderedPageBreak/>
        <w:t>Notes on the Manual</w:t>
      </w:r>
      <w:bookmarkEnd w:id="3"/>
    </w:p>
    <w:p w14:paraId="14778A7B"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Substantive revisions to the content are noted in the VRSM List of Revisions. Any printed versions may not contain the latest policy changes.</w:t>
      </w:r>
    </w:p>
    <w:p w14:paraId="70856978" w14:textId="75AE9312"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If you have any questions about VRSM content, please contact the TWC Vocational Rehabilitation Division Policy Team at state office by sending an email message to </w:t>
      </w:r>
      <w:hyperlink r:id="rId9" w:history="1">
        <w:r w:rsidR="00771C10" w:rsidRPr="00E032CC">
          <w:rPr>
            <w:rStyle w:val="Hyperlink"/>
            <w:rFonts w:ascii="Verdana" w:hAnsi="Verdana"/>
            <w:lang w:val="en"/>
          </w:rPr>
          <w:t>vrsm.support@twc.texas.gov</w:t>
        </w:r>
      </w:hyperlink>
      <w:r w:rsidR="008F77C7">
        <w:rPr>
          <w:rFonts w:ascii="Verdana" w:hAnsi="Verdana"/>
          <w:lang w:val="en"/>
        </w:rPr>
        <w:t>.</w:t>
      </w:r>
    </w:p>
    <w:p w14:paraId="399A6A65" w14:textId="77777777" w:rsidR="008556B1" w:rsidRPr="00106CBA" w:rsidRDefault="008556B1" w:rsidP="00DF506C">
      <w:pPr>
        <w:pStyle w:val="Heading2"/>
        <w:spacing w:before="0" w:beforeAutospacing="0" w:after="240" w:afterAutospacing="0"/>
        <w:rPr>
          <w:rFonts w:eastAsia="Times New Roman"/>
          <w:lang w:val="en"/>
        </w:rPr>
      </w:pPr>
      <w:bookmarkStart w:id="4" w:name="_Manual_Overview"/>
      <w:bookmarkStart w:id="5" w:name="_Toc132622045"/>
      <w:bookmarkEnd w:id="4"/>
      <w:r w:rsidRPr="00106CBA">
        <w:rPr>
          <w:rFonts w:eastAsia="Times New Roman"/>
          <w:lang w:val="en"/>
        </w:rPr>
        <w:t>Manual Overview</w:t>
      </w:r>
      <w:bookmarkEnd w:id="5"/>
    </w:p>
    <w:p w14:paraId="73F0857F"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VR Services Manual:</w:t>
      </w:r>
    </w:p>
    <w:p w14:paraId="6D3E4D0C" w14:textId="77777777" w:rsidR="008556B1" w:rsidRPr="00106CBA" w:rsidRDefault="008556B1" w:rsidP="00DF506C">
      <w:pPr>
        <w:numPr>
          <w:ilvl w:val="0"/>
          <w:numId w:val="2"/>
        </w:numPr>
        <w:spacing w:after="240" w:line="240" w:lineRule="auto"/>
        <w:rPr>
          <w:rFonts w:ascii="Verdana" w:eastAsia="Times New Roman" w:hAnsi="Verdana"/>
          <w:lang w:val="en"/>
        </w:rPr>
      </w:pPr>
      <w:r w:rsidRPr="00106CBA">
        <w:rPr>
          <w:rFonts w:ascii="Verdana" w:eastAsia="Times New Roman" w:hAnsi="Verdana"/>
          <w:lang w:val="en"/>
        </w:rPr>
        <w:t>helps ensure VR customers receive quality services to assist them in achieving successful competitive integrated employment outcomes as a result of their participation in vocational rehabilitation services</w:t>
      </w:r>
      <w:proofErr w:type="gramStart"/>
      <w:r w:rsidRPr="00106CBA">
        <w:rPr>
          <w:rFonts w:ascii="Verdana" w:eastAsia="Times New Roman" w:hAnsi="Verdana"/>
          <w:lang w:val="en"/>
        </w:rPr>
        <w:t>.;</w:t>
      </w:r>
      <w:proofErr w:type="gramEnd"/>
    </w:p>
    <w:p w14:paraId="0A1EC591" w14:textId="77777777" w:rsidR="008556B1" w:rsidRPr="00106CBA" w:rsidRDefault="008556B1" w:rsidP="00DF506C">
      <w:pPr>
        <w:numPr>
          <w:ilvl w:val="0"/>
          <w:numId w:val="2"/>
        </w:numPr>
        <w:spacing w:after="240" w:line="240" w:lineRule="auto"/>
        <w:rPr>
          <w:rFonts w:ascii="Verdana" w:eastAsia="Times New Roman" w:hAnsi="Verdana"/>
          <w:lang w:val="en"/>
        </w:rPr>
      </w:pPr>
      <w:r w:rsidRPr="00106CBA">
        <w:rPr>
          <w:rFonts w:ascii="Verdana" w:eastAsia="Times New Roman" w:hAnsi="Verdana"/>
          <w:lang w:val="en"/>
        </w:rPr>
        <w:t>helps to ensure taxpayer funds are spent wisely and each purchase paid for with public funds represents full value to the taxpayer; and</w:t>
      </w:r>
    </w:p>
    <w:p w14:paraId="598DF70F" w14:textId="77777777" w:rsidR="008556B1" w:rsidRPr="00106CBA" w:rsidRDefault="008556B1" w:rsidP="00DF506C">
      <w:pPr>
        <w:numPr>
          <w:ilvl w:val="0"/>
          <w:numId w:val="2"/>
        </w:numPr>
        <w:spacing w:after="240" w:line="240" w:lineRule="auto"/>
        <w:rPr>
          <w:rFonts w:ascii="Verdana" w:eastAsia="Times New Roman" w:hAnsi="Verdana"/>
          <w:lang w:val="en"/>
        </w:rPr>
      </w:pPr>
      <w:r w:rsidRPr="00106CBA">
        <w:rPr>
          <w:rFonts w:ascii="Verdana" w:eastAsia="Times New Roman" w:hAnsi="Verdana"/>
          <w:lang w:val="en"/>
        </w:rPr>
        <w:t>provides published policies and procedures for maintaining compliance with federal and state laws, statutes, and rules or regulations.</w:t>
      </w:r>
    </w:p>
    <w:p w14:paraId="364BDACF" w14:textId="48E20BCC" w:rsidR="00721FF8"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latest update to this manual is reflected in the chapters below. Any printed versions may not contain the latest policy changes.</w:t>
      </w:r>
    </w:p>
    <w:p w14:paraId="22EB6ABA" w14:textId="77777777" w:rsidR="00721FF8" w:rsidRPr="00106CBA" w:rsidRDefault="00721FF8">
      <w:pPr>
        <w:spacing w:after="0" w:line="240" w:lineRule="auto"/>
        <w:ind w:left="360"/>
        <w:rPr>
          <w:rFonts w:ascii="Verdana" w:eastAsiaTheme="minorEastAsia" w:hAnsi="Verdana" w:cs="Times New Roman"/>
          <w:lang w:val="en"/>
        </w:rPr>
      </w:pPr>
      <w:r w:rsidRPr="00106CBA">
        <w:rPr>
          <w:rFonts w:ascii="Verdana" w:hAnsi="Verdana"/>
          <w:lang w:val="en"/>
        </w:rPr>
        <w:br w:type="page"/>
      </w:r>
    </w:p>
    <w:p w14:paraId="682C63F8" w14:textId="77777777" w:rsidR="008556B1" w:rsidRPr="00106CBA" w:rsidRDefault="008556B1" w:rsidP="00DF506C">
      <w:pPr>
        <w:pStyle w:val="Heading1"/>
        <w:spacing w:before="0" w:beforeAutospacing="0" w:after="240" w:afterAutospacing="0"/>
        <w:rPr>
          <w:rFonts w:eastAsia="Times New Roman"/>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2622046"/>
      <w:bookmarkEnd w:id="6"/>
      <w:bookmarkEnd w:id="7"/>
      <w:bookmarkEnd w:id="8"/>
      <w:bookmarkEnd w:id="9"/>
      <w:r w:rsidRPr="00106CBA">
        <w:rPr>
          <w:rFonts w:eastAsia="Times New Roman"/>
          <w:lang w:val="en"/>
        </w:rPr>
        <w:lastRenderedPageBreak/>
        <w:t>Vocational Rehabilitation Services Manual C-200: Technology Services</w:t>
      </w:r>
      <w:bookmarkEnd w:id="10"/>
    </w:p>
    <w:p w14:paraId="218447B5" w14:textId="77777777" w:rsidR="008556B1" w:rsidRPr="00106CBA" w:rsidRDefault="008556B1" w:rsidP="00DF506C">
      <w:pPr>
        <w:pStyle w:val="Heading2"/>
        <w:spacing w:before="0" w:beforeAutospacing="0" w:after="240" w:afterAutospacing="0"/>
        <w:rPr>
          <w:rFonts w:eastAsia="Times New Roman"/>
          <w:lang w:val="en"/>
        </w:rPr>
      </w:pPr>
      <w:bookmarkStart w:id="11" w:name="_Toc132622047"/>
      <w:r w:rsidRPr="00106CBA">
        <w:rPr>
          <w:rFonts w:eastAsia="Times New Roman"/>
          <w:lang w:val="en"/>
        </w:rPr>
        <w:t>Introduction</w:t>
      </w:r>
      <w:bookmarkEnd w:id="11"/>
    </w:p>
    <w:p w14:paraId="6ABFC09F"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Texas Workforce Commission–Vocational Rehabilitation Services (TWC-VR) sponsors:</w:t>
      </w:r>
    </w:p>
    <w:p w14:paraId="594D73BE" w14:textId="77777777" w:rsidR="008556B1" w:rsidRPr="00106CBA" w:rsidRDefault="008556B1" w:rsidP="00DF506C">
      <w:pPr>
        <w:numPr>
          <w:ilvl w:val="0"/>
          <w:numId w:val="404"/>
        </w:numPr>
        <w:spacing w:after="240" w:line="240" w:lineRule="auto"/>
        <w:rPr>
          <w:rFonts w:ascii="Verdana" w:eastAsia="Times New Roman" w:hAnsi="Verdana"/>
          <w:lang w:val="en"/>
        </w:rPr>
      </w:pPr>
      <w:r w:rsidRPr="00106CBA">
        <w:rPr>
          <w:rFonts w:ascii="Verdana" w:eastAsia="Times New Roman" w:hAnsi="Verdana"/>
          <w:lang w:val="en"/>
        </w:rPr>
        <w:t xml:space="preserve">rehabilitation </w:t>
      </w:r>
      <w:proofErr w:type="gramStart"/>
      <w:r w:rsidRPr="00106CBA">
        <w:rPr>
          <w:rFonts w:ascii="Verdana" w:eastAsia="Times New Roman" w:hAnsi="Verdana"/>
          <w:lang w:val="en"/>
        </w:rPr>
        <w:t>engineering;</w:t>
      </w:r>
      <w:proofErr w:type="gramEnd"/>
    </w:p>
    <w:p w14:paraId="0B5E3404" w14:textId="77777777" w:rsidR="008556B1" w:rsidRPr="00106CBA" w:rsidRDefault="008556B1" w:rsidP="00DF506C">
      <w:pPr>
        <w:numPr>
          <w:ilvl w:val="0"/>
          <w:numId w:val="404"/>
        </w:numPr>
        <w:spacing w:after="240" w:line="240" w:lineRule="auto"/>
        <w:rPr>
          <w:rFonts w:ascii="Verdana" w:eastAsia="Times New Roman" w:hAnsi="Verdana"/>
          <w:lang w:val="en"/>
        </w:rPr>
      </w:pPr>
      <w:r w:rsidRPr="00106CBA">
        <w:rPr>
          <w:rFonts w:ascii="Verdana" w:eastAsia="Times New Roman" w:hAnsi="Verdana"/>
          <w:lang w:val="en"/>
        </w:rPr>
        <w:t>assistive technology devices; and</w:t>
      </w:r>
    </w:p>
    <w:p w14:paraId="37FE37D3" w14:textId="77777777" w:rsidR="008556B1" w:rsidRPr="00106CBA" w:rsidRDefault="008556B1" w:rsidP="00DF506C">
      <w:pPr>
        <w:numPr>
          <w:ilvl w:val="0"/>
          <w:numId w:val="404"/>
        </w:numPr>
        <w:spacing w:after="240" w:line="240" w:lineRule="auto"/>
        <w:rPr>
          <w:rFonts w:ascii="Verdana" w:eastAsia="Times New Roman" w:hAnsi="Verdana"/>
          <w:lang w:val="en"/>
        </w:rPr>
      </w:pPr>
      <w:r w:rsidRPr="00106CBA">
        <w:rPr>
          <w:rFonts w:ascii="Verdana" w:eastAsia="Times New Roman" w:hAnsi="Verdana"/>
          <w:lang w:val="en"/>
        </w:rPr>
        <w:t>assistive technology services.</w:t>
      </w:r>
    </w:p>
    <w:p w14:paraId="2EB0603C"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VR counselors may use rehabilitation technology services at any time during the case, as necessary, to:</w:t>
      </w:r>
    </w:p>
    <w:p w14:paraId="3F68BBAF" w14:textId="77777777" w:rsidR="008556B1" w:rsidRPr="00106CBA" w:rsidRDefault="008556B1" w:rsidP="00DF506C">
      <w:pPr>
        <w:numPr>
          <w:ilvl w:val="0"/>
          <w:numId w:val="405"/>
        </w:numPr>
        <w:spacing w:after="240" w:line="240" w:lineRule="auto"/>
        <w:rPr>
          <w:rFonts w:ascii="Verdana" w:eastAsia="Times New Roman" w:hAnsi="Verdana"/>
          <w:lang w:val="en"/>
        </w:rPr>
      </w:pPr>
      <w:r w:rsidRPr="00106CBA">
        <w:rPr>
          <w:rFonts w:ascii="Verdana" w:eastAsia="Times New Roman" w:hAnsi="Verdana"/>
          <w:lang w:val="en"/>
        </w:rPr>
        <w:t xml:space="preserve">conduct </w:t>
      </w:r>
      <w:proofErr w:type="gramStart"/>
      <w:r w:rsidRPr="00106CBA">
        <w:rPr>
          <w:rFonts w:ascii="Verdana" w:eastAsia="Times New Roman" w:hAnsi="Verdana"/>
          <w:lang w:val="en"/>
        </w:rPr>
        <w:t>assessments;</w:t>
      </w:r>
      <w:proofErr w:type="gramEnd"/>
    </w:p>
    <w:p w14:paraId="2FF4F2E8" w14:textId="77777777" w:rsidR="008556B1" w:rsidRPr="00106CBA" w:rsidRDefault="008556B1" w:rsidP="00DF506C">
      <w:pPr>
        <w:numPr>
          <w:ilvl w:val="0"/>
          <w:numId w:val="405"/>
        </w:numPr>
        <w:spacing w:after="240" w:line="240" w:lineRule="auto"/>
        <w:rPr>
          <w:rFonts w:ascii="Verdana" w:eastAsia="Times New Roman" w:hAnsi="Verdana"/>
          <w:lang w:val="en"/>
        </w:rPr>
      </w:pPr>
      <w:r w:rsidRPr="00106CBA">
        <w:rPr>
          <w:rFonts w:ascii="Verdana" w:eastAsia="Times New Roman" w:hAnsi="Verdana"/>
          <w:lang w:val="en"/>
        </w:rPr>
        <w:t>achieve the customer's planned goal and objectives; or</w:t>
      </w:r>
    </w:p>
    <w:p w14:paraId="631768F3" w14:textId="44256CBF" w:rsidR="008556B1" w:rsidRPr="00106CBA" w:rsidRDefault="008556B1" w:rsidP="00DF506C">
      <w:pPr>
        <w:numPr>
          <w:ilvl w:val="0"/>
          <w:numId w:val="405"/>
        </w:numPr>
        <w:spacing w:after="240" w:line="240" w:lineRule="auto"/>
        <w:rPr>
          <w:rFonts w:ascii="Verdana" w:eastAsia="Times New Roman" w:hAnsi="Verdana"/>
          <w:lang w:val="en"/>
        </w:rPr>
      </w:pPr>
      <w:r w:rsidRPr="00106CBA">
        <w:rPr>
          <w:rFonts w:ascii="Verdana" w:eastAsia="Times New Roman" w:hAnsi="Verdana"/>
          <w:lang w:val="en"/>
        </w:rPr>
        <w:t>provide authorized services to the customer's family members. See</w:t>
      </w:r>
      <w:r w:rsidR="00D055A7">
        <w:rPr>
          <w:rFonts w:ascii="Verdana" w:eastAsia="Times New Roman" w:hAnsi="Verdana"/>
          <w:lang w:val="en"/>
        </w:rPr>
        <w:t xml:space="preserve"> VRSM</w:t>
      </w:r>
      <w:r w:rsidRPr="00106CBA">
        <w:rPr>
          <w:rFonts w:ascii="Verdana" w:eastAsia="Times New Roman" w:hAnsi="Verdana"/>
          <w:lang w:val="en"/>
        </w:rPr>
        <w:t xml:space="preserve"> C-1400: Supplemental Services.</w:t>
      </w:r>
    </w:p>
    <w:p w14:paraId="142214BC"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Consultation is available from the following:</w:t>
      </w:r>
    </w:p>
    <w:p w14:paraId="7A823DB2" w14:textId="77777777" w:rsidR="008556B1" w:rsidRPr="00106CBA" w:rsidRDefault="008556B1" w:rsidP="00DF506C">
      <w:pPr>
        <w:numPr>
          <w:ilvl w:val="0"/>
          <w:numId w:val="406"/>
        </w:numPr>
        <w:spacing w:after="240" w:line="240" w:lineRule="auto"/>
        <w:rPr>
          <w:rFonts w:ascii="Verdana" w:eastAsia="Times New Roman" w:hAnsi="Verdana"/>
          <w:lang w:val="en"/>
        </w:rPr>
      </w:pPr>
      <w:r w:rsidRPr="00106CBA">
        <w:rPr>
          <w:rFonts w:ascii="Verdana" w:eastAsia="Times New Roman" w:hAnsi="Verdana"/>
          <w:lang w:val="en"/>
        </w:rPr>
        <w:t>Designated regional program specialist (RPS)</w:t>
      </w:r>
    </w:p>
    <w:p w14:paraId="7185C7DA" w14:textId="77777777" w:rsidR="008556B1" w:rsidRPr="00106CBA" w:rsidRDefault="008556B1" w:rsidP="00DF506C">
      <w:pPr>
        <w:numPr>
          <w:ilvl w:val="0"/>
          <w:numId w:val="406"/>
        </w:numPr>
        <w:spacing w:after="240" w:line="240" w:lineRule="auto"/>
        <w:rPr>
          <w:rFonts w:ascii="Verdana" w:eastAsia="Times New Roman" w:hAnsi="Verdana"/>
          <w:lang w:val="en"/>
        </w:rPr>
      </w:pPr>
      <w:r w:rsidRPr="00106CBA">
        <w:rPr>
          <w:rFonts w:ascii="Verdana" w:eastAsia="Times New Roman" w:hAnsi="Verdana"/>
          <w:lang w:val="en"/>
        </w:rPr>
        <w:t>Program specialist for assistive and rehabilitation technology (PSART) in state office</w:t>
      </w:r>
    </w:p>
    <w:p w14:paraId="3450EF81" w14:textId="77777777" w:rsidR="008556B1" w:rsidRPr="00106CBA" w:rsidRDefault="008556B1" w:rsidP="00DF506C">
      <w:pPr>
        <w:numPr>
          <w:ilvl w:val="0"/>
          <w:numId w:val="406"/>
        </w:numPr>
        <w:spacing w:after="240" w:line="240" w:lineRule="auto"/>
        <w:rPr>
          <w:rFonts w:ascii="Verdana" w:eastAsia="Times New Roman" w:hAnsi="Verdana"/>
          <w:lang w:val="en"/>
        </w:rPr>
      </w:pPr>
      <w:r w:rsidRPr="00106CBA">
        <w:rPr>
          <w:rFonts w:ascii="Verdana" w:eastAsia="Times New Roman" w:hAnsi="Verdana"/>
          <w:lang w:val="en"/>
        </w:rPr>
        <w:t>Assistive technology subject matter expert (AT SME)</w:t>
      </w:r>
    </w:p>
    <w:p w14:paraId="200104B4" w14:textId="77777777" w:rsidR="008556B1" w:rsidRPr="00106CBA" w:rsidRDefault="008556B1" w:rsidP="00DF506C">
      <w:pPr>
        <w:numPr>
          <w:ilvl w:val="0"/>
          <w:numId w:val="406"/>
        </w:numPr>
        <w:spacing w:after="240" w:line="240" w:lineRule="auto"/>
        <w:rPr>
          <w:rFonts w:ascii="Verdana" w:eastAsia="Times New Roman" w:hAnsi="Verdana"/>
          <w:lang w:val="en"/>
        </w:rPr>
      </w:pPr>
      <w:r w:rsidRPr="00106CBA">
        <w:rPr>
          <w:rFonts w:ascii="Verdana" w:eastAsia="Times New Roman" w:hAnsi="Verdana"/>
          <w:lang w:val="en"/>
        </w:rPr>
        <w:t>Assistive technology unit subject matter expert (ATU SME)</w:t>
      </w:r>
    </w:p>
    <w:p w14:paraId="621E22E3" w14:textId="77777777" w:rsidR="008556B1" w:rsidRPr="00106CBA" w:rsidRDefault="008556B1" w:rsidP="00DF506C">
      <w:pPr>
        <w:numPr>
          <w:ilvl w:val="0"/>
          <w:numId w:val="406"/>
        </w:numPr>
        <w:spacing w:after="240" w:line="240" w:lineRule="auto"/>
        <w:rPr>
          <w:rFonts w:ascii="Verdana" w:eastAsia="Times New Roman" w:hAnsi="Verdana"/>
          <w:lang w:val="en"/>
        </w:rPr>
      </w:pPr>
      <w:r w:rsidRPr="00106CBA">
        <w:rPr>
          <w:rFonts w:ascii="Verdana" w:eastAsia="Times New Roman" w:hAnsi="Verdana"/>
          <w:lang w:val="en"/>
        </w:rPr>
        <w:t>Employment assistance specialist (EAS)</w:t>
      </w:r>
    </w:p>
    <w:p w14:paraId="392D52D4" w14:textId="77777777" w:rsidR="008556B1" w:rsidRPr="00106CBA" w:rsidRDefault="008556B1" w:rsidP="00DF506C">
      <w:pPr>
        <w:numPr>
          <w:ilvl w:val="0"/>
          <w:numId w:val="406"/>
        </w:numPr>
        <w:spacing w:after="240" w:line="240" w:lineRule="auto"/>
        <w:rPr>
          <w:rFonts w:ascii="Verdana" w:eastAsia="Times New Roman" w:hAnsi="Verdana"/>
          <w:lang w:val="en"/>
        </w:rPr>
      </w:pPr>
      <w:r w:rsidRPr="00106CBA">
        <w:rPr>
          <w:rFonts w:ascii="Verdana" w:eastAsia="Times New Roman" w:hAnsi="Verdana"/>
          <w:lang w:val="en"/>
        </w:rPr>
        <w:t>Assistive technology professional specialist (ATP)</w:t>
      </w:r>
    </w:p>
    <w:p w14:paraId="1ACF6C3B" w14:textId="77777777" w:rsidR="008556B1" w:rsidRPr="00106CBA" w:rsidRDefault="008556B1" w:rsidP="00DF506C">
      <w:pPr>
        <w:numPr>
          <w:ilvl w:val="0"/>
          <w:numId w:val="406"/>
        </w:numPr>
        <w:spacing w:after="240" w:line="240" w:lineRule="auto"/>
        <w:rPr>
          <w:rFonts w:ascii="Verdana" w:eastAsia="Times New Roman" w:hAnsi="Verdana"/>
          <w:lang w:val="en"/>
        </w:rPr>
      </w:pPr>
      <w:r w:rsidRPr="00106CBA">
        <w:rPr>
          <w:rFonts w:ascii="Verdana" w:eastAsia="Times New Roman" w:hAnsi="Verdana"/>
          <w:lang w:val="en"/>
        </w:rPr>
        <w:t>Vehicle modification evaluation subject matter expert (VME SME)</w:t>
      </w:r>
    </w:p>
    <w:p w14:paraId="2277C56A" w14:textId="77777777" w:rsidR="008556B1" w:rsidRPr="00106CBA" w:rsidRDefault="008556B1" w:rsidP="00DF506C">
      <w:pPr>
        <w:numPr>
          <w:ilvl w:val="0"/>
          <w:numId w:val="406"/>
        </w:numPr>
        <w:spacing w:after="240" w:line="240" w:lineRule="auto"/>
        <w:rPr>
          <w:rFonts w:ascii="Verdana" w:eastAsia="Times New Roman" w:hAnsi="Verdana"/>
          <w:lang w:val="en"/>
        </w:rPr>
      </w:pPr>
      <w:r w:rsidRPr="00106CBA">
        <w:rPr>
          <w:rFonts w:ascii="Verdana" w:eastAsia="Times New Roman" w:hAnsi="Verdana"/>
          <w:lang w:val="en"/>
        </w:rPr>
        <w:t>Vocational rehabilitation teacher (VRT)</w:t>
      </w:r>
    </w:p>
    <w:p w14:paraId="67DD2CE7" w14:textId="77777777" w:rsidR="008556B1" w:rsidRPr="00106CBA" w:rsidRDefault="008556B1" w:rsidP="00DF506C">
      <w:pPr>
        <w:numPr>
          <w:ilvl w:val="0"/>
          <w:numId w:val="406"/>
        </w:numPr>
        <w:spacing w:after="240" w:line="240" w:lineRule="auto"/>
        <w:rPr>
          <w:rFonts w:ascii="Verdana" w:eastAsia="Times New Roman" w:hAnsi="Verdana"/>
          <w:lang w:val="en"/>
        </w:rPr>
      </w:pPr>
      <w:r w:rsidRPr="00106CBA">
        <w:rPr>
          <w:rFonts w:ascii="Verdana" w:eastAsia="Times New Roman" w:hAnsi="Verdana"/>
          <w:lang w:val="en"/>
        </w:rPr>
        <w:t>Assistive Technology Specialist (ATS) in each unit</w:t>
      </w:r>
    </w:p>
    <w:p w14:paraId="2B107901" w14:textId="161F71E2"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lastRenderedPageBreak/>
        <w:t xml:space="preserve">For information services specific to customers who work on farms or ranches, see </w:t>
      </w:r>
      <w:hyperlink r:id="rId10" w:history="1">
        <w:r w:rsidRPr="0031494D">
          <w:rPr>
            <w:rStyle w:val="Hyperlink"/>
            <w:rFonts w:ascii="Verdana" w:hAnsi="Verdana"/>
            <w:lang w:val="en"/>
          </w:rPr>
          <w:t xml:space="preserve">Texas </w:t>
        </w:r>
        <w:proofErr w:type="spellStart"/>
        <w:r w:rsidRPr="0031494D">
          <w:rPr>
            <w:rStyle w:val="Hyperlink"/>
            <w:rFonts w:ascii="Verdana" w:hAnsi="Verdana"/>
            <w:lang w:val="en"/>
          </w:rPr>
          <w:t>AgrAbility</w:t>
        </w:r>
        <w:proofErr w:type="spellEnd"/>
      </w:hyperlink>
      <w:r w:rsidRPr="00106CBA">
        <w:rPr>
          <w:rFonts w:ascii="Verdana" w:hAnsi="Verdana"/>
          <w:lang w:val="en"/>
        </w:rPr>
        <w:t>.</w:t>
      </w:r>
    </w:p>
    <w:p w14:paraId="31FEE219"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If a counselor has determined that an exception will facilitate a customer’s progress and there is not an approval exception listed in policy, counselors are encouraged to staff the request through their chain of management to the Deputy Division Director for Field Services for consideration. VRSM clearly states when no exceptions are allowed.</w:t>
      </w:r>
    </w:p>
    <w:p w14:paraId="1A349E8B" w14:textId="77777777" w:rsidR="008556B1" w:rsidRPr="00106CBA" w:rsidRDefault="008556B1" w:rsidP="00DF506C">
      <w:pPr>
        <w:pStyle w:val="alignright"/>
        <w:spacing w:before="0" w:beforeAutospacing="0" w:after="240" w:afterAutospacing="0"/>
        <w:rPr>
          <w:rFonts w:ascii="Verdana" w:hAnsi="Verdana"/>
          <w:lang w:val="en"/>
        </w:rPr>
      </w:pPr>
    </w:p>
    <w:p w14:paraId="6FB2FC95" w14:textId="77777777" w:rsidR="008556B1" w:rsidRPr="00106CBA" w:rsidRDefault="008556B1" w:rsidP="00DF506C">
      <w:pPr>
        <w:pStyle w:val="Heading2"/>
        <w:spacing w:before="0" w:beforeAutospacing="0" w:after="240" w:afterAutospacing="0"/>
        <w:rPr>
          <w:rFonts w:eastAsia="Times New Roman"/>
          <w:lang w:val="en"/>
        </w:rPr>
      </w:pPr>
      <w:bookmarkStart w:id="12" w:name="_Toc132622048"/>
      <w:r w:rsidRPr="00106CBA">
        <w:rPr>
          <w:rFonts w:eastAsia="Times New Roman"/>
          <w:lang w:val="en"/>
        </w:rPr>
        <w:t>C-201: Legal Authorization</w:t>
      </w:r>
      <w:bookmarkEnd w:id="12"/>
    </w:p>
    <w:p w14:paraId="4090C1E9"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Rehabilitation technology means "the systematic application of technologies, engineering methodologies, or scientific principles to meet the needs of, and address the barriers confronted by, individuals with disabilities in areas that include education, rehabilitation, employment, transportation, independent living, and recreation. The term includes rehabilitation engineering, assistive technology devices, and assistive technology services."</w:t>
      </w:r>
    </w:p>
    <w:p w14:paraId="0C6BE323"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29 USC §705(30)</w:t>
      </w:r>
    </w:p>
    <w:p w14:paraId="21F560E0"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"(3) Assistive technology</w:t>
      </w:r>
    </w:p>
    <w:p w14:paraId="5D923CD4"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term 'assistive technology' means technology designed to be utilized in an assistive technology device or assistive technology service.</w:t>
      </w:r>
    </w:p>
    <w:p w14:paraId="4E34677B"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(4) Assistive technology device</w:t>
      </w:r>
    </w:p>
    <w:p w14:paraId="4B72CB0D"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term 'assistive technology device' means any item, piece of equipment, or product system, whether acquired commercially, modified, or customized, that is used to increase, maintain, or improve functional capabilities of individuals with disabilities.</w:t>
      </w:r>
    </w:p>
    <w:p w14:paraId="0DE484BF"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(5) Assistive technology service</w:t>
      </w:r>
    </w:p>
    <w:p w14:paraId="12C550C2"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term 'assistive technology service' means any service that directly assists an individual with a disability in the selection, acquisition, or use of an assistive technology device. Such term includes—</w:t>
      </w:r>
    </w:p>
    <w:p w14:paraId="36B7CCE3"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(A) the evaluation of the assistive technology needs of an individual with a disability, including a functional evaluation of the impact of the provision of appropriate assistive technology and appropriate services to the individual in the customary environment of the </w:t>
      </w:r>
      <w:proofErr w:type="gramStart"/>
      <w:r w:rsidRPr="00106CBA">
        <w:rPr>
          <w:rFonts w:ascii="Verdana" w:hAnsi="Verdana"/>
          <w:lang w:val="en"/>
        </w:rPr>
        <w:t>individual;</w:t>
      </w:r>
      <w:proofErr w:type="gramEnd"/>
    </w:p>
    <w:p w14:paraId="443BF2F6"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lastRenderedPageBreak/>
        <w:t xml:space="preserve">(B) a service consisting of purchasing, leasing, or otherwise providing for the acquisition of assistive technology devices by individuals with </w:t>
      </w:r>
      <w:proofErr w:type="gramStart"/>
      <w:r w:rsidRPr="00106CBA">
        <w:rPr>
          <w:rFonts w:ascii="Verdana" w:hAnsi="Verdana"/>
          <w:lang w:val="en"/>
        </w:rPr>
        <w:t>disabilities;</w:t>
      </w:r>
      <w:proofErr w:type="gramEnd"/>
    </w:p>
    <w:p w14:paraId="4AE4A0AE"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(C) a service consisting of selecting, designing, fitting, customizing, adapting, applying, maintaining, repairing, replacing, or donating assistive technology </w:t>
      </w:r>
      <w:proofErr w:type="gramStart"/>
      <w:r w:rsidRPr="00106CBA">
        <w:rPr>
          <w:rFonts w:ascii="Verdana" w:hAnsi="Verdana"/>
          <w:lang w:val="en"/>
        </w:rPr>
        <w:t>devices;</w:t>
      </w:r>
      <w:proofErr w:type="gramEnd"/>
    </w:p>
    <w:p w14:paraId="3FF520D5"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(D) coordination and use of necessary therapies, interventions, or services with assistive technology devices, such as therapies, interventions, or services associated with education and rehabilitation plans and </w:t>
      </w:r>
      <w:proofErr w:type="gramStart"/>
      <w:r w:rsidRPr="00106CBA">
        <w:rPr>
          <w:rFonts w:ascii="Verdana" w:hAnsi="Verdana"/>
          <w:lang w:val="en"/>
        </w:rPr>
        <w:t>programs;</w:t>
      </w:r>
      <w:proofErr w:type="gramEnd"/>
    </w:p>
    <w:p w14:paraId="39F95B41"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(E) training or technical assistance for an individual with a disability or, where appropriate, the family members, guardians, advocates, or authorized representatives of such an </w:t>
      </w:r>
      <w:proofErr w:type="gramStart"/>
      <w:r w:rsidRPr="00106CBA">
        <w:rPr>
          <w:rFonts w:ascii="Verdana" w:hAnsi="Verdana"/>
          <w:lang w:val="en"/>
        </w:rPr>
        <w:t>individual;</w:t>
      </w:r>
      <w:proofErr w:type="gramEnd"/>
    </w:p>
    <w:p w14:paraId="2E2E9838"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(F) training or technical assistance for professionals (including individuals providing education and rehabilitation services and entities that manufacture or sell assistive technology devices), employers, providers of employment and training services, or other individuals who provide services to, employ, or are otherwise substantially involved in the major life functions of individuals with disabilities; and</w:t>
      </w:r>
    </w:p>
    <w:p w14:paraId="4C925A62"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(G) a service consisting of expanding the availability of access to technology, including electronic and information technology, to individuals with disabilities."</w:t>
      </w:r>
    </w:p>
    <w:p w14:paraId="25A24ABA"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29 USC §3002(3), (4), and (5)</w:t>
      </w:r>
    </w:p>
    <w:p w14:paraId="1683074B" w14:textId="77777777" w:rsidR="008556B1" w:rsidRPr="00106CBA" w:rsidRDefault="008556B1" w:rsidP="00DF506C">
      <w:pPr>
        <w:pStyle w:val="Heading2"/>
        <w:spacing w:before="0" w:beforeAutospacing="0" w:after="240" w:afterAutospacing="0"/>
        <w:rPr>
          <w:rFonts w:eastAsia="Times New Roman"/>
          <w:lang w:val="en"/>
        </w:rPr>
      </w:pPr>
      <w:bookmarkStart w:id="13" w:name="_Toc132622049"/>
      <w:r w:rsidRPr="00106CBA">
        <w:rPr>
          <w:rFonts w:eastAsia="Times New Roman"/>
          <w:lang w:val="en"/>
        </w:rPr>
        <w:t>C-202: Assistive Technology Unit Services</w:t>
      </w:r>
      <w:bookmarkEnd w:id="13"/>
    </w:p>
    <w:p w14:paraId="3BBB962C"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mission of the Assistive Technology Unit (ATU) is to work in partnership with TWC-VR customers who have a primary disability of vision loss and staff to provide AT evaluations to help VR customers identify which AT products will best meet their educational and vocational goals.</w:t>
      </w:r>
    </w:p>
    <w:p w14:paraId="267CEC3B"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In addition to providing AT evaluations, ATU tests and trains the contracted AT services training and evaluation providers, reviews new AT products, and maintains the information resources that AT services providers use to deliver services to VR customers.</w:t>
      </w:r>
    </w:p>
    <w:p w14:paraId="217F4989" w14:textId="77777777" w:rsidR="008556B1" w:rsidRPr="00106CBA" w:rsidRDefault="008556B1" w:rsidP="00DF506C">
      <w:pPr>
        <w:pStyle w:val="Heading3"/>
        <w:spacing w:before="0" w:beforeAutospacing="0" w:after="240" w:afterAutospacing="0"/>
        <w:rPr>
          <w:rFonts w:eastAsia="Times New Roman"/>
          <w:lang w:val="en"/>
        </w:rPr>
      </w:pPr>
      <w:bookmarkStart w:id="14" w:name="_Toc132622050"/>
      <w:r w:rsidRPr="00106CBA">
        <w:rPr>
          <w:rFonts w:eastAsia="Times New Roman"/>
          <w:lang w:val="en"/>
        </w:rPr>
        <w:t>C-202-1: Referral to the Assistive Technology Unit</w:t>
      </w:r>
      <w:bookmarkEnd w:id="14"/>
    </w:p>
    <w:p w14:paraId="2B34C5CB"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VR counselors must contact the EAS for an initial consultation before referring a customer for an ATU AT evaluation. Once the EAS consultation </w:t>
      </w:r>
      <w:r w:rsidRPr="00106CBA">
        <w:rPr>
          <w:rFonts w:ascii="Verdana" w:hAnsi="Verdana"/>
          <w:lang w:val="en"/>
        </w:rPr>
        <w:lastRenderedPageBreak/>
        <w:t>report or basic consultation report is entered into ReHabWorks, the VR counselor sends a service record to ATU for an AT evaluation.</w:t>
      </w:r>
    </w:p>
    <w:p w14:paraId="2294B8FE" w14:textId="77777777" w:rsidR="008556B1" w:rsidRPr="00106CBA" w:rsidRDefault="008556B1" w:rsidP="00DF506C">
      <w:pPr>
        <w:pStyle w:val="Heading3"/>
        <w:spacing w:before="0" w:beforeAutospacing="0" w:after="240" w:afterAutospacing="0"/>
        <w:rPr>
          <w:rFonts w:eastAsia="Times New Roman"/>
          <w:lang w:val="en"/>
        </w:rPr>
      </w:pPr>
      <w:bookmarkStart w:id="15" w:name="_Toc132622051"/>
      <w:r w:rsidRPr="00106CBA">
        <w:rPr>
          <w:rFonts w:eastAsia="Times New Roman"/>
          <w:lang w:val="en"/>
        </w:rPr>
        <w:t>C-202-2: Services</w:t>
      </w:r>
      <w:bookmarkEnd w:id="15"/>
    </w:p>
    <w:p w14:paraId="3E899D40"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Evaluation</w:t>
      </w:r>
    </w:p>
    <w:p w14:paraId="406263D6"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And ATU evaluator shows a </w:t>
      </w:r>
      <w:proofErr w:type="gramStart"/>
      <w:r w:rsidRPr="00106CBA">
        <w:rPr>
          <w:rFonts w:ascii="Verdana" w:hAnsi="Verdana"/>
          <w:lang w:val="en"/>
        </w:rPr>
        <w:t>customer products</w:t>
      </w:r>
      <w:proofErr w:type="gramEnd"/>
      <w:r w:rsidRPr="00106CBA">
        <w:rPr>
          <w:rFonts w:ascii="Verdana" w:hAnsi="Verdana"/>
          <w:lang w:val="en"/>
        </w:rPr>
        <w:t xml:space="preserve"> listed in specific categories based on the recommendations in the EAS or basic consultation report to help the customer determine which technology most effectively meets his or her vocational and educational needs. An AT evaluation usually last two to three hours.</w:t>
      </w:r>
    </w:p>
    <w:p w14:paraId="199CDC71" w14:textId="77777777" w:rsidR="008556B1" w:rsidRPr="00106CBA" w:rsidRDefault="008556B1" w:rsidP="00DF506C">
      <w:pPr>
        <w:pStyle w:val="Heading3"/>
        <w:spacing w:before="0" w:beforeAutospacing="0" w:after="240" w:afterAutospacing="0"/>
        <w:rPr>
          <w:rFonts w:eastAsia="Times New Roman"/>
          <w:lang w:val="en"/>
        </w:rPr>
      </w:pPr>
      <w:bookmarkStart w:id="16" w:name="_Toc132622052"/>
      <w:r w:rsidRPr="00106CBA">
        <w:rPr>
          <w:rFonts w:eastAsia="Times New Roman"/>
          <w:lang w:val="en"/>
        </w:rPr>
        <w:t>C-202-3: Prerequisites for Evaluation</w:t>
      </w:r>
      <w:bookmarkEnd w:id="16"/>
    </w:p>
    <w:p w14:paraId="31C18A68"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An EAS consultation report or basic consultation report is required for all referrals to ATU except for referrals to evaluate stand-alone and portable video magnifiers.</w:t>
      </w:r>
    </w:p>
    <w:p w14:paraId="68E789D3" w14:textId="77777777" w:rsidR="008556B1" w:rsidRPr="00106CBA" w:rsidRDefault="008556B1" w:rsidP="00DF506C">
      <w:pPr>
        <w:pStyle w:val="Heading3"/>
        <w:spacing w:before="0" w:beforeAutospacing="0" w:after="240" w:afterAutospacing="0"/>
        <w:rPr>
          <w:rFonts w:eastAsia="Times New Roman"/>
          <w:lang w:val="en"/>
        </w:rPr>
      </w:pPr>
      <w:bookmarkStart w:id="17" w:name="_Toc132622053"/>
      <w:r w:rsidRPr="00106CBA">
        <w:rPr>
          <w:rFonts w:eastAsia="Times New Roman"/>
          <w:lang w:val="en"/>
        </w:rPr>
        <w:t>C-202-4: Follow-Up</w:t>
      </w:r>
      <w:bookmarkEnd w:id="17"/>
    </w:p>
    <w:p w14:paraId="159F5FE3"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ATU evaluator enters a case note titled Report—Equipment Recommendation, which contains specific AT recommendations with proper justification, as appropriate.</w:t>
      </w:r>
    </w:p>
    <w:p w14:paraId="1E2E4116"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An AT Evaluation Report may include recommendations for specific AT training for products that the customer selects in the AT evaluation. VR purchases AT services, including evaluation and training from contracted AT services providers.</w:t>
      </w:r>
    </w:p>
    <w:p w14:paraId="6F83B69E" w14:textId="06995572"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For information on AT evaluation and training available from providers to help customers succeed at work, school, and/or in vocational training, refer to the </w:t>
      </w:r>
      <w:r w:rsidRPr="00416FD6">
        <w:rPr>
          <w:rFonts w:ascii="Verdana" w:hAnsi="Verdana"/>
          <w:lang w:val="en"/>
        </w:rPr>
        <w:t>VR Standards for Providers Chapter 9: Assistive Technology for Sight-Related Disabilities</w:t>
      </w:r>
      <w:r w:rsidRPr="00106CBA">
        <w:rPr>
          <w:rFonts w:ascii="Verdana" w:hAnsi="Verdana"/>
          <w:lang w:val="en"/>
        </w:rPr>
        <w:t>.</w:t>
      </w:r>
    </w:p>
    <w:p w14:paraId="7A355B01" w14:textId="77777777" w:rsidR="008556B1" w:rsidRPr="00106CBA" w:rsidRDefault="008556B1" w:rsidP="00DF506C">
      <w:pPr>
        <w:pStyle w:val="Heading2"/>
        <w:spacing w:before="0" w:beforeAutospacing="0" w:after="240" w:afterAutospacing="0"/>
        <w:rPr>
          <w:rFonts w:eastAsia="Times New Roman"/>
          <w:lang w:val="en"/>
        </w:rPr>
      </w:pPr>
      <w:bookmarkStart w:id="18" w:name="_Toc132622054"/>
      <w:r w:rsidRPr="00106CBA">
        <w:rPr>
          <w:rFonts w:eastAsia="Times New Roman"/>
          <w:lang w:val="en"/>
        </w:rPr>
        <w:t>C-203: Rehabilitation Technology Devices and Services</w:t>
      </w:r>
      <w:bookmarkEnd w:id="18"/>
    </w:p>
    <w:p w14:paraId="6BF14094"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VR counselors may purchase an assistive or adaptive device when it is required to conduct assessments and address a customer's vocational need. Technologically advanced products not shown to be effective by independent clinical evidence are not likely to meet customers' vocational needs in a cost-effective manner and should not be purchased with VR funds.</w:t>
      </w:r>
    </w:p>
    <w:p w14:paraId="21475A7D" w14:textId="2DD1028B"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lastRenderedPageBreak/>
        <w:t xml:space="preserve">Before making a purchase, the VR counselor verifies that the product meets TWC-VR's best-value purchasing criteria. See </w:t>
      </w:r>
      <w:r w:rsidR="008A78DE">
        <w:rPr>
          <w:rFonts w:ascii="Verdana" w:hAnsi="Verdana"/>
          <w:lang w:val="en"/>
        </w:rPr>
        <w:t xml:space="preserve">VRSM </w:t>
      </w:r>
      <w:r w:rsidRPr="00106CBA">
        <w:rPr>
          <w:rFonts w:ascii="Verdana" w:hAnsi="Verdana"/>
          <w:lang w:val="en"/>
        </w:rPr>
        <w:t>D-200: Purchasing Goods and Services.</w:t>
      </w:r>
    </w:p>
    <w:p w14:paraId="49673677"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VR counselor should contact the state office program specialist for assistive and rehabilitation technology (PSART) with questions pertaining to TWC-VR best-value criteria as necessary.</w:t>
      </w:r>
    </w:p>
    <w:p w14:paraId="17A150E5" w14:textId="77777777" w:rsidR="008556B1" w:rsidRPr="00106CBA" w:rsidRDefault="008556B1" w:rsidP="00DF506C">
      <w:pPr>
        <w:pStyle w:val="Heading3"/>
        <w:spacing w:before="0" w:beforeAutospacing="0" w:after="240" w:afterAutospacing="0"/>
        <w:rPr>
          <w:rFonts w:eastAsia="Times New Roman"/>
          <w:lang w:val="en"/>
        </w:rPr>
      </w:pPr>
      <w:bookmarkStart w:id="19" w:name="_Toc132622055"/>
      <w:r w:rsidRPr="00106CBA">
        <w:rPr>
          <w:rFonts w:eastAsia="Times New Roman"/>
          <w:lang w:val="en"/>
        </w:rPr>
        <w:t>C-203-1: Technology Services Restrictions</w:t>
      </w:r>
      <w:bookmarkEnd w:id="19"/>
    </w:p>
    <w:p w14:paraId="22A9169E"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While professionals other than rehabilitation engineers may provide assistive technology services, only licensed professional engineers or an ATP may provide rehabilitation engineering services. The VR counselor consults with an engineer or ATP when the service includes design or modification of a product.</w:t>
      </w:r>
    </w:p>
    <w:p w14:paraId="4BD5726E"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Before committing TWC-VR funds, it is important to reach an understanding with the provider about price and delivery. For rehabilitation engineering services provided before individualized plan for employment (IPE) development, use the following RHW specification levels:</w:t>
      </w:r>
    </w:p>
    <w:p w14:paraId="5693C74B" w14:textId="77777777" w:rsidR="008556B1" w:rsidRPr="00106CBA" w:rsidRDefault="008556B1" w:rsidP="00DF506C">
      <w:pPr>
        <w:numPr>
          <w:ilvl w:val="0"/>
          <w:numId w:val="407"/>
        </w:numPr>
        <w:spacing w:after="240" w:line="240" w:lineRule="auto"/>
        <w:rPr>
          <w:rFonts w:ascii="Verdana" w:eastAsia="Times New Roman" w:hAnsi="Verdana"/>
          <w:lang w:val="en"/>
        </w:rPr>
      </w:pPr>
      <w:r w:rsidRPr="00106CBA">
        <w:rPr>
          <w:rFonts w:ascii="Verdana" w:eastAsia="Times New Roman" w:hAnsi="Verdana"/>
          <w:lang w:val="en"/>
        </w:rPr>
        <w:t>Level 1—Evaluation Services (non-MAPS) and Other Training &amp; Related Services (not academic or TWC/proprietary) [85141]</w:t>
      </w:r>
    </w:p>
    <w:p w14:paraId="7E516035" w14:textId="77777777" w:rsidR="008556B1" w:rsidRPr="00106CBA" w:rsidRDefault="008556B1" w:rsidP="00DF506C">
      <w:pPr>
        <w:numPr>
          <w:ilvl w:val="0"/>
          <w:numId w:val="407"/>
        </w:numPr>
        <w:spacing w:after="240" w:line="240" w:lineRule="auto"/>
        <w:rPr>
          <w:rFonts w:ascii="Verdana" w:eastAsia="Times New Roman" w:hAnsi="Verdana"/>
          <w:lang w:val="en"/>
        </w:rPr>
      </w:pPr>
      <w:r w:rsidRPr="00106CBA">
        <w:rPr>
          <w:rFonts w:ascii="Verdana" w:eastAsia="Times New Roman" w:hAnsi="Verdana"/>
          <w:lang w:val="en"/>
        </w:rPr>
        <w:t>Level 2—Assistive Technology Evaluations Non-Vision Related [85141-86101]</w:t>
      </w:r>
    </w:p>
    <w:p w14:paraId="12E4DAE6" w14:textId="77777777" w:rsidR="008556B1" w:rsidRPr="00106CBA" w:rsidRDefault="008556B1" w:rsidP="00DF506C">
      <w:pPr>
        <w:numPr>
          <w:ilvl w:val="0"/>
          <w:numId w:val="407"/>
        </w:numPr>
        <w:spacing w:after="240" w:line="240" w:lineRule="auto"/>
        <w:rPr>
          <w:rFonts w:ascii="Verdana" w:eastAsia="Times New Roman" w:hAnsi="Verdana"/>
          <w:lang w:val="en"/>
        </w:rPr>
      </w:pPr>
      <w:r w:rsidRPr="00106CBA">
        <w:rPr>
          <w:rFonts w:ascii="Verdana" w:eastAsia="Times New Roman" w:hAnsi="Verdana"/>
          <w:lang w:val="en"/>
        </w:rPr>
        <w:t>Level 3—Assistive Technology Evaluations Non-Vision Related</w:t>
      </w:r>
    </w:p>
    <w:p w14:paraId="70AE76F4"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Choose the appropriate level 4.</w:t>
      </w:r>
    </w:p>
    <w:p w14:paraId="701660D4"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VR counselor consults with the PSART for information about providers from which TWC-VR has purchased services.</w:t>
      </w:r>
    </w:p>
    <w:p w14:paraId="258D9E54"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Before authorizing the purchase any assistive technology with a cumulative cost greater than $5,000, the VR counselor must consult with the State Office program specialist for assistive and rehabilitation technology (PSART).</w:t>
      </w:r>
    </w:p>
    <w:p w14:paraId="44FFB2FD"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VR counselor works with the assistive technology specialist (ATS) to complete the purchasing process.</w:t>
      </w:r>
    </w:p>
    <w:p w14:paraId="20826FC6"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ATS:</w:t>
      </w:r>
    </w:p>
    <w:p w14:paraId="4706CCEE" w14:textId="19B4C16B" w:rsidR="008556B1" w:rsidRPr="00106CBA" w:rsidRDefault="008556B1" w:rsidP="00DF506C">
      <w:pPr>
        <w:numPr>
          <w:ilvl w:val="0"/>
          <w:numId w:val="408"/>
        </w:numPr>
        <w:spacing w:after="240" w:line="240" w:lineRule="auto"/>
        <w:rPr>
          <w:rFonts w:ascii="Verdana" w:eastAsia="Times New Roman" w:hAnsi="Verdana"/>
          <w:lang w:val="en"/>
        </w:rPr>
      </w:pPr>
      <w:r w:rsidRPr="00106CBA">
        <w:rPr>
          <w:rFonts w:ascii="Verdana" w:eastAsia="Times New Roman" w:hAnsi="Verdana"/>
          <w:lang w:val="en"/>
        </w:rPr>
        <w:t>prepares a packet using the BVI Assistive Technology coversheet (Word) or Non-BVI Assistive Technology coversheet (Word)</w:t>
      </w:r>
      <w:r w:rsidR="00D27551">
        <w:rPr>
          <w:rFonts w:ascii="Verdana" w:eastAsia="Times New Roman" w:hAnsi="Verdana"/>
          <w:lang w:val="en"/>
        </w:rPr>
        <w:t xml:space="preserve"> located on</w:t>
      </w:r>
      <w:r w:rsidR="00B53FE6">
        <w:rPr>
          <w:rFonts w:ascii="Verdana" w:eastAsia="Times New Roman" w:hAnsi="Verdana"/>
          <w:lang w:val="en"/>
        </w:rPr>
        <w:t xml:space="preserve"> the Assistive and </w:t>
      </w:r>
      <w:r w:rsidR="00C81500">
        <w:rPr>
          <w:rFonts w:ascii="Verdana" w:eastAsia="Times New Roman" w:hAnsi="Verdana"/>
          <w:lang w:val="en"/>
        </w:rPr>
        <w:t>R</w:t>
      </w:r>
      <w:r w:rsidR="00B53FE6">
        <w:rPr>
          <w:rFonts w:ascii="Verdana" w:eastAsia="Times New Roman" w:hAnsi="Verdana"/>
          <w:lang w:val="en"/>
        </w:rPr>
        <w:t xml:space="preserve">ehabilitation Technology </w:t>
      </w:r>
      <w:r w:rsidR="00C81500">
        <w:rPr>
          <w:rFonts w:ascii="Verdana" w:eastAsia="Times New Roman" w:hAnsi="Verdana"/>
          <w:lang w:val="en"/>
        </w:rPr>
        <w:t>Intranet page</w:t>
      </w:r>
      <w:r w:rsidRPr="00106CBA">
        <w:rPr>
          <w:rFonts w:ascii="Verdana" w:eastAsia="Times New Roman" w:hAnsi="Verdana"/>
          <w:lang w:val="en"/>
        </w:rPr>
        <w:t xml:space="preserve">, as </w:t>
      </w:r>
      <w:r w:rsidRPr="00106CBA">
        <w:rPr>
          <w:rFonts w:ascii="Verdana" w:eastAsia="Times New Roman" w:hAnsi="Verdana"/>
          <w:lang w:val="en"/>
        </w:rPr>
        <w:lastRenderedPageBreak/>
        <w:t xml:space="preserve">appropriate, follows the instructions, and attaches all required </w:t>
      </w:r>
      <w:proofErr w:type="gramStart"/>
      <w:r w:rsidRPr="00106CBA">
        <w:rPr>
          <w:rFonts w:ascii="Verdana" w:eastAsia="Times New Roman" w:hAnsi="Verdana"/>
          <w:lang w:val="en"/>
        </w:rPr>
        <w:t>information;</w:t>
      </w:r>
      <w:proofErr w:type="gramEnd"/>
    </w:p>
    <w:p w14:paraId="6AF0A3AB" w14:textId="454B418B" w:rsidR="008556B1" w:rsidRPr="00106CBA" w:rsidRDefault="008556B1" w:rsidP="00DF506C">
      <w:pPr>
        <w:numPr>
          <w:ilvl w:val="0"/>
          <w:numId w:val="408"/>
        </w:numPr>
        <w:spacing w:after="240" w:line="240" w:lineRule="auto"/>
        <w:rPr>
          <w:rFonts w:ascii="Verdana" w:eastAsia="Times New Roman" w:hAnsi="Verdana"/>
          <w:lang w:val="en"/>
        </w:rPr>
      </w:pPr>
      <w:r w:rsidRPr="00106CBA">
        <w:rPr>
          <w:rFonts w:ascii="Verdana" w:eastAsia="Times New Roman" w:hAnsi="Verdana"/>
          <w:lang w:val="en"/>
        </w:rPr>
        <w:t xml:space="preserve">submits the packet to PSART mailbox: </w:t>
      </w:r>
      <w:hyperlink r:id="rId11" w:history="1">
        <w:r w:rsidRPr="00420EB2">
          <w:rPr>
            <w:rStyle w:val="Hyperlink"/>
            <w:rFonts w:ascii="Verdana" w:eastAsia="Times New Roman" w:hAnsi="Verdana"/>
            <w:lang w:val="en"/>
          </w:rPr>
          <w:t>PSART@twc.texas.gov</w:t>
        </w:r>
      </w:hyperlink>
      <w:r w:rsidRPr="00106CBA">
        <w:rPr>
          <w:rFonts w:ascii="Verdana" w:eastAsia="Times New Roman" w:hAnsi="Verdana"/>
          <w:lang w:val="en"/>
        </w:rPr>
        <w:t>;</w:t>
      </w:r>
    </w:p>
    <w:p w14:paraId="2CC3D5D4" w14:textId="77777777" w:rsidR="008556B1" w:rsidRPr="00106CBA" w:rsidRDefault="008556B1" w:rsidP="00DF506C">
      <w:pPr>
        <w:numPr>
          <w:ilvl w:val="0"/>
          <w:numId w:val="408"/>
        </w:numPr>
        <w:spacing w:after="240" w:line="240" w:lineRule="auto"/>
        <w:rPr>
          <w:rFonts w:ascii="Verdana" w:eastAsia="Times New Roman" w:hAnsi="Verdana"/>
          <w:lang w:val="en"/>
        </w:rPr>
      </w:pPr>
      <w:r w:rsidRPr="00106CBA">
        <w:rPr>
          <w:rFonts w:ascii="Verdana" w:eastAsia="Times New Roman" w:hAnsi="Verdana"/>
          <w:lang w:val="en"/>
        </w:rPr>
        <w:t>documents in RHW the need for the required review and the submission date of the cover sheet and required information; and</w:t>
      </w:r>
    </w:p>
    <w:p w14:paraId="6FEEDF7C" w14:textId="77777777" w:rsidR="008556B1" w:rsidRPr="00106CBA" w:rsidRDefault="008556B1" w:rsidP="00DF506C">
      <w:pPr>
        <w:numPr>
          <w:ilvl w:val="0"/>
          <w:numId w:val="408"/>
        </w:numPr>
        <w:spacing w:after="240" w:line="240" w:lineRule="auto"/>
        <w:rPr>
          <w:rFonts w:ascii="Verdana" w:eastAsia="Times New Roman" w:hAnsi="Verdana"/>
          <w:lang w:val="en"/>
        </w:rPr>
      </w:pPr>
      <w:r w:rsidRPr="00106CBA">
        <w:rPr>
          <w:rFonts w:ascii="Verdana" w:eastAsia="Times New Roman" w:hAnsi="Verdana"/>
          <w:lang w:val="en"/>
        </w:rPr>
        <w:t xml:space="preserve">reviews the assistive technology review entered in a case note in </w:t>
      </w:r>
      <w:proofErr w:type="gramStart"/>
      <w:r w:rsidRPr="00106CBA">
        <w:rPr>
          <w:rFonts w:ascii="Verdana" w:eastAsia="Times New Roman" w:hAnsi="Verdana"/>
          <w:lang w:val="en"/>
        </w:rPr>
        <w:t>RHW, and</w:t>
      </w:r>
      <w:proofErr w:type="gramEnd"/>
      <w:r w:rsidRPr="00106CBA">
        <w:rPr>
          <w:rFonts w:ascii="Verdana" w:eastAsia="Times New Roman" w:hAnsi="Verdana"/>
          <w:lang w:val="en"/>
        </w:rPr>
        <w:t xml:space="preserve"> informs the VR counselor when the review is completed.</w:t>
      </w:r>
    </w:p>
    <w:p w14:paraId="3FF26E35" w14:textId="77777777" w:rsidR="008556B1" w:rsidRPr="00106CBA" w:rsidRDefault="008556B1" w:rsidP="00DF506C">
      <w:pPr>
        <w:pStyle w:val="Heading2"/>
        <w:spacing w:before="0" w:beforeAutospacing="0" w:after="240" w:afterAutospacing="0"/>
        <w:rPr>
          <w:rFonts w:eastAsia="Times New Roman"/>
          <w:lang w:val="en"/>
        </w:rPr>
      </w:pPr>
      <w:bookmarkStart w:id="20" w:name="_Toc132622056"/>
      <w:r w:rsidRPr="00106CBA">
        <w:rPr>
          <w:rFonts w:eastAsia="Times New Roman"/>
          <w:lang w:val="en"/>
        </w:rPr>
        <w:t>C-204: Vehicle Modification Services</w:t>
      </w:r>
      <w:bookmarkEnd w:id="20"/>
    </w:p>
    <w:p w14:paraId="527ABB06"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Vehicle modification services help Vocational Rehabilitation (VR) customers achieve competitive integrated employment outcomes. Through use of a personal vehicle, these services provide equitable transportation opportunities for individuals with disabilities. The goal of vehicle modification is to promote greater independence and access to communities, educational institutions, and other supports necessary to locate jobs, sustain work and living arrangements, and enable career advancement and related travel. The vehicle modification process includes five phases, as follows:</w:t>
      </w:r>
    </w:p>
    <w:p w14:paraId="4965B1DE" w14:textId="77777777" w:rsidR="008556B1" w:rsidRPr="00106CBA" w:rsidRDefault="008556B1" w:rsidP="00DF506C">
      <w:pPr>
        <w:numPr>
          <w:ilvl w:val="0"/>
          <w:numId w:val="409"/>
        </w:numPr>
        <w:spacing w:after="240" w:line="240" w:lineRule="auto"/>
        <w:rPr>
          <w:rFonts w:ascii="Verdana" w:eastAsia="Times New Roman" w:hAnsi="Verdana"/>
          <w:lang w:val="en"/>
        </w:rPr>
      </w:pPr>
      <w:r w:rsidRPr="00106CBA">
        <w:rPr>
          <w:rFonts w:ascii="Verdana" w:eastAsia="Times New Roman" w:hAnsi="Verdana"/>
          <w:lang w:val="en"/>
        </w:rPr>
        <w:t>Criteria for assistance review and approval</w:t>
      </w:r>
    </w:p>
    <w:p w14:paraId="5D655F93" w14:textId="77777777" w:rsidR="008556B1" w:rsidRPr="00106CBA" w:rsidRDefault="008556B1" w:rsidP="00DF506C">
      <w:pPr>
        <w:numPr>
          <w:ilvl w:val="0"/>
          <w:numId w:val="409"/>
        </w:numPr>
        <w:spacing w:after="240" w:line="240" w:lineRule="auto"/>
        <w:rPr>
          <w:rFonts w:ascii="Verdana" w:eastAsia="Times New Roman" w:hAnsi="Verdana"/>
          <w:lang w:val="en"/>
        </w:rPr>
      </w:pPr>
      <w:r w:rsidRPr="00106CBA">
        <w:rPr>
          <w:rFonts w:ascii="Verdana" w:eastAsia="Times New Roman" w:hAnsi="Verdana"/>
          <w:lang w:val="en"/>
        </w:rPr>
        <w:t>Evaluation and training</w:t>
      </w:r>
    </w:p>
    <w:p w14:paraId="151060A6" w14:textId="0E2A6F97" w:rsidR="008556B1" w:rsidRPr="00106CBA" w:rsidRDefault="008556B1" w:rsidP="00DF506C">
      <w:pPr>
        <w:numPr>
          <w:ilvl w:val="0"/>
          <w:numId w:val="409"/>
        </w:numPr>
        <w:spacing w:after="240" w:line="240" w:lineRule="auto"/>
        <w:rPr>
          <w:rFonts w:ascii="Verdana" w:eastAsia="Times New Roman" w:hAnsi="Verdana"/>
          <w:lang w:val="en"/>
        </w:rPr>
      </w:pPr>
      <w:r w:rsidRPr="00106CBA">
        <w:rPr>
          <w:rFonts w:ascii="Verdana" w:eastAsia="Times New Roman" w:hAnsi="Verdana"/>
          <w:lang w:val="en"/>
        </w:rPr>
        <w:t xml:space="preserve">Vehicle selection and </w:t>
      </w:r>
      <w:hyperlink r:id="rId12" w:history="1">
        <w:r w:rsidRPr="00E175BA">
          <w:rPr>
            <w:rStyle w:val="Hyperlink"/>
            <w:rFonts w:ascii="Verdana" w:eastAsia="Times New Roman" w:hAnsi="Verdana"/>
            <w:lang w:val="en"/>
          </w:rPr>
          <w:t>Texas A&amp;M Transportation Institute</w:t>
        </w:r>
      </w:hyperlink>
      <w:r w:rsidRPr="00106CBA">
        <w:rPr>
          <w:rFonts w:ascii="Verdana" w:eastAsia="Times New Roman" w:hAnsi="Verdana"/>
          <w:lang w:val="en"/>
        </w:rPr>
        <w:t xml:space="preserve"> (TTI) review</w:t>
      </w:r>
    </w:p>
    <w:p w14:paraId="30587667" w14:textId="77777777" w:rsidR="008556B1" w:rsidRPr="00106CBA" w:rsidRDefault="008556B1" w:rsidP="00DF506C">
      <w:pPr>
        <w:numPr>
          <w:ilvl w:val="0"/>
          <w:numId w:val="409"/>
        </w:numPr>
        <w:spacing w:after="240" w:line="240" w:lineRule="auto"/>
        <w:rPr>
          <w:rFonts w:ascii="Verdana" w:eastAsia="Times New Roman" w:hAnsi="Verdana"/>
          <w:lang w:val="en"/>
        </w:rPr>
      </w:pPr>
      <w:r w:rsidRPr="00106CBA">
        <w:rPr>
          <w:rFonts w:ascii="Verdana" w:eastAsia="Times New Roman" w:hAnsi="Verdana"/>
          <w:lang w:val="en"/>
        </w:rPr>
        <w:t>Installation and other considerations</w:t>
      </w:r>
    </w:p>
    <w:p w14:paraId="4CC32CCD" w14:textId="77777777" w:rsidR="008556B1" w:rsidRPr="00106CBA" w:rsidRDefault="008556B1" w:rsidP="00DF506C">
      <w:pPr>
        <w:numPr>
          <w:ilvl w:val="0"/>
          <w:numId w:val="409"/>
        </w:numPr>
        <w:spacing w:after="240" w:line="240" w:lineRule="auto"/>
        <w:rPr>
          <w:rFonts w:ascii="Verdana" w:eastAsia="Times New Roman" w:hAnsi="Verdana"/>
          <w:lang w:val="en"/>
        </w:rPr>
      </w:pPr>
      <w:r w:rsidRPr="00106CBA">
        <w:rPr>
          <w:rFonts w:ascii="Verdana" w:eastAsia="Times New Roman" w:hAnsi="Verdana"/>
          <w:lang w:val="en"/>
        </w:rPr>
        <w:t>Vehicle delivery and final configuration</w:t>
      </w:r>
    </w:p>
    <w:p w14:paraId="769A9713"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Vehicle modification needs can arise at any time during the VR process and must be addressed as soon as possible. Services are considered substantial even though the customer might not be the driver of the modified vehicle (for example, passenger-only lowered-floor vehicle conversions). All vehicle modifications must be included on the customer's individualized plan for employment (IPE) before proceeding with related services. This section of the Vocational Rehabilitation Services Manual provides information about vehicle modification, organized by phase.</w:t>
      </w:r>
    </w:p>
    <w:p w14:paraId="23A2B59B"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Effective Communication</w:t>
      </w:r>
    </w:p>
    <w:p w14:paraId="341DBEF8"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Effective communication is essential to successfully navigate all five phases of the vehicle modification process. Customers and VR counselors must regularly discuss progress and needs. Tracking tools and other resources </w:t>
      </w:r>
      <w:r w:rsidRPr="00106CBA">
        <w:rPr>
          <w:rFonts w:ascii="Verdana" w:hAnsi="Verdana"/>
          <w:lang w:val="en"/>
        </w:rPr>
        <w:lastRenderedPageBreak/>
        <w:t>must be used to promote accountability and transparency. The assistive technology specialist (ATS) assigned to oversee vehicle modifications must engage in effective communication with the customer regularly, usually on a weekly basis (but at least once every 30 days).</w:t>
      </w:r>
    </w:p>
    <w:p w14:paraId="74340AC1"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Contacting the customer does not necessarily qualify as effective communication. Instead, effective communication must include discussion of progress, needs, questions, and planning next steps in the vehicle modification process. To avoid misunderstandings and delays, all parties involved in vehicle modification must be included in communications about process status and expectations. Everyone has important roles and responsibilities to ensure success.</w:t>
      </w:r>
    </w:p>
    <w:p w14:paraId="0B8D8614"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A New Paradigm for Vehicle Modification Services</w:t>
      </w:r>
    </w:p>
    <w:p w14:paraId="4F5D5966"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Please note that before March 1, 2021, most responsibilities for facilitating vehicle modification services were delegated to the VR counselor. This is no longer the case. After the decision is made to pursue vehicle modification services, the ATS now exercises a leadership role and has a responsibility to move the vehicle modification process from start to finish.</w:t>
      </w:r>
    </w:p>
    <w:p w14:paraId="4B3B775E"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The Vehicle Modification Team's Roles and Responsibilities</w:t>
      </w:r>
    </w:p>
    <w:p w14:paraId="435F3EC5"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Vehicle modification requires coordination and team effort. Members of the vehicle modification team (VM team) include the customer, VR counselor, ATS, service providers, and the state office.</w:t>
      </w:r>
    </w:p>
    <w:p w14:paraId="37F7DB71"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customer's roles and responsibilities in vehicle modification are to:</w:t>
      </w:r>
    </w:p>
    <w:p w14:paraId="3AAA49A7" w14:textId="77777777" w:rsidR="008556B1" w:rsidRPr="00106CBA" w:rsidRDefault="008556B1" w:rsidP="00DF506C">
      <w:pPr>
        <w:numPr>
          <w:ilvl w:val="0"/>
          <w:numId w:val="410"/>
        </w:numPr>
        <w:spacing w:after="240" w:line="240" w:lineRule="auto"/>
        <w:rPr>
          <w:rFonts w:ascii="Verdana" w:eastAsia="Times New Roman" w:hAnsi="Verdana"/>
          <w:lang w:val="en"/>
        </w:rPr>
      </w:pPr>
      <w:r w:rsidRPr="00106CBA">
        <w:rPr>
          <w:rFonts w:ascii="Verdana" w:eastAsia="Times New Roman" w:hAnsi="Verdana"/>
          <w:lang w:val="en"/>
        </w:rPr>
        <w:t xml:space="preserve">become fully informed about vehicle modification rules and </w:t>
      </w:r>
      <w:proofErr w:type="gramStart"/>
      <w:r w:rsidRPr="00106CBA">
        <w:rPr>
          <w:rFonts w:ascii="Verdana" w:eastAsia="Times New Roman" w:hAnsi="Verdana"/>
          <w:lang w:val="en"/>
        </w:rPr>
        <w:t>schedules;</w:t>
      </w:r>
      <w:proofErr w:type="gramEnd"/>
    </w:p>
    <w:p w14:paraId="31D87013" w14:textId="77777777" w:rsidR="008556B1" w:rsidRPr="00106CBA" w:rsidRDefault="008556B1" w:rsidP="00DF506C">
      <w:pPr>
        <w:numPr>
          <w:ilvl w:val="0"/>
          <w:numId w:val="410"/>
        </w:numPr>
        <w:spacing w:after="240" w:line="240" w:lineRule="auto"/>
        <w:rPr>
          <w:rFonts w:ascii="Verdana" w:eastAsia="Times New Roman" w:hAnsi="Verdana"/>
          <w:lang w:val="en"/>
        </w:rPr>
      </w:pPr>
      <w:r w:rsidRPr="00106CBA">
        <w:rPr>
          <w:rFonts w:ascii="Verdana" w:eastAsia="Times New Roman" w:hAnsi="Verdana"/>
          <w:lang w:val="en"/>
        </w:rPr>
        <w:t xml:space="preserve">proactively obtain and complete all necessary </w:t>
      </w:r>
      <w:proofErr w:type="gramStart"/>
      <w:r w:rsidRPr="00106CBA">
        <w:rPr>
          <w:rFonts w:ascii="Verdana" w:eastAsia="Times New Roman" w:hAnsi="Verdana"/>
          <w:lang w:val="en"/>
        </w:rPr>
        <w:t>documentation;</w:t>
      </w:r>
      <w:proofErr w:type="gramEnd"/>
    </w:p>
    <w:p w14:paraId="57504BAA" w14:textId="77777777" w:rsidR="008556B1" w:rsidRPr="00106CBA" w:rsidRDefault="008556B1" w:rsidP="00DF506C">
      <w:pPr>
        <w:numPr>
          <w:ilvl w:val="0"/>
          <w:numId w:val="410"/>
        </w:numPr>
        <w:spacing w:after="240" w:line="240" w:lineRule="auto"/>
        <w:rPr>
          <w:rFonts w:ascii="Verdana" w:eastAsia="Times New Roman" w:hAnsi="Verdana"/>
          <w:lang w:val="en"/>
        </w:rPr>
      </w:pPr>
      <w:r w:rsidRPr="00106CBA">
        <w:rPr>
          <w:rFonts w:ascii="Verdana" w:eastAsia="Times New Roman" w:hAnsi="Verdana"/>
          <w:lang w:val="en"/>
        </w:rPr>
        <w:t>practice effective communication about their needs; and</w:t>
      </w:r>
    </w:p>
    <w:p w14:paraId="3E738C87" w14:textId="77777777" w:rsidR="008556B1" w:rsidRPr="00106CBA" w:rsidRDefault="008556B1" w:rsidP="00DF506C">
      <w:pPr>
        <w:numPr>
          <w:ilvl w:val="0"/>
          <w:numId w:val="410"/>
        </w:numPr>
        <w:spacing w:after="240" w:line="240" w:lineRule="auto"/>
        <w:rPr>
          <w:rFonts w:ascii="Verdana" w:eastAsia="Times New Roman" w:hAnsi="Verdana"/>
          <w:lang w:val="en"/>
        </w:rPr>
      </w:pPr>
      <w:r w:rsidRPr="00106CBA">
        <w:rPr>
          <w:rFonts w:ascii="Verdana" w:eastAsia="Times New Roman" w:hAnsi="Verdana"/>
          <w:lang w:val="en"/>
        </w:rPr>
        <w:t>seek advice from the VM team to arrive at informed choices.</w:t>
      </w:r>
    </w:p>
    <w:p w14:paraId="71E2F3BA"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VR counselor's roles and responsibilities in vehicle modification are to:</w:t>
      </w:r>
    </w:p>
    <w:p w14:paraId="2AAD1ADC" w14:textId="77777777" w:rsidR="008556B1" w:rsidRPr="00106CBA" w:rsidRDefault="008556B1" w:rsidP="00DF506C">
      <w:pPr>
        <w:numPr>
          <w:ilvl w:val="0"/>
          <w:numId w:val="411"/>
        </w:numPr>
        <w:spacing w:after="240" w:line="240" w:lineRule="auto"/>
        <w:rPr>
          <w:rFonts w:ascii="Verdana" w:eastAsia="Times New Roman" w:hAnsi="Verdana"/>
          <w:lang w:val="en"/>
        </w:rPr>
      </w:pPr>
      <w:r w:rsidRPr="00106CBA">
        <w:rPr>
          <w:rFonts w:ascii="Verdana" w:eastAsia="Times New Roman" w:hAnsi="Verdana"/>
          <w:lang w:val="en"/>
        </w:rPr>
        <w:t xml:space="preserve">provide counseling and guidance to the customer regarding transportation opportunities and </w:t>
      </w:r>
      <w:proofErr w:type="gramStart"/>
      <w:r w:rsidRPr="00106CBA">
        <w:rPr>
          <w:rFonts w:ascii="Verdana" w:eastAsia="Times New Roman" w:hAnsi="Verdana"/>
          <w:lang w:val="en"/>
        </w:rPr>
        <w:t>responsibilities;</w:t>
      </w:r>
      <w:proofErr w:type="gramEnd"/>
    </w:p>
    <w:p w14:paraId="4DEC402A" w14:textId="77777777" w:rsidR="008556B1" w:rsidRPr="00106CBA" w:rsidRDefault="008556B1" w:rsidP="00DF506C">
      <w:pPr>
        <w:numPr>
          <w:ilvl w:val="0"/>
          <w:numId w:val="411"/>
        </w:numPr>
        <w:spacing w:after="240" w:line="240" w:lineRule="auto"/>
        <w:rPr>
          <w:rFonts w:ascii="Verdana" w:eastAsia="Times New Roman" w:hAnsi="Verdana"/>
          <w:lang w:val="en"/>
        </w:rPr>
      </w:pPr>
      <w:r w:rsidRPr="00106CBA">
        <w:rPr>
          <w:rFonts w:ascii="Verdana" w:eastAsia="Times New Roman" w:hAnsi="Verdana"/>
          <w:lang w:val="en"/>
        </w:rPr>
        <w:t xml:space="preserve">identify criteria for vehicle modification assistance in communication with the </w:t>
      </w:r>
      <w:proofErr w:type="gramStart"/>
      <w:r w:rsidRPr="00106CBA">
        <w:rPr>
          <w:rFonts w:ascii="Verdana" w:eastAsia="Times New Roman" w:hAnsi="Verdana"/>
          <w:lang w:val="en"/>
        </w:rPr>
        <w:t>customer;</w:t>
      </w:r>
      <w:proofErr w:type="gramEnd"/>
    </w:p>
    <w:p w14:paraId="7B6667B7" w14:textId="77777777" w:rsidR="008556B1" w:rsidRPr="00106CBA" w:rsidRDefault="008556B1" w:rsidP="00DF506C">
      <w:pPr>
        <w:numPr>
          <w:ilvl w:val="0"/>
          <w:numId w:val="411"/>
        </w:numPr>
        <w:spacing w:after="240" w:line="240" w:lineRule="auto"/>
        <w:rPr>
          <w:rFonts w:ascii="Verdana" w:eastAsia="Times New Roman" w:hAnsi="Verdana"/>
          <w:lang w:val="en"/>
        </w:rPr>
      </w:pPr>
      <w:r w:rsidRPr="00106CBA">
        <w:rPr>
          <w:rFonts w:ascii="Verdana" w:eastAsia="Times New Roman" w:hAnsi="Verdana"/>
          <w:lang w:val="en"/>
        </w:rPr>
        <w:t>coordinate with the VM team to ensure quality, timely services; and</w:t>
      </w:r>
    </w:p>
    <w:p w14:paraId="22A5DD3B" w14:textId="77777777" w:rsidR="008556B1" w:rsidRPr="00106CBA" w:rsidRDefault="008556B1" w:rsidP="00DF506C">
      <w:pPr>
        <w:numPr>
          <w:ilvl w:val="0"/>
          <w:numId w:val="411"/>
        </w:numPr>
        <w:spacing w:after="240" w:line="240" w:lineRule="auto"/>
        <w:rPr>
          <w:rFonts w:ascii="Verdana" w:eastAsia="Times New Roman" w:hAnsi="Verdana"/>
          <w:lang w:val="en"/>
        </w:rPr>
      </w:pPr>
      <w:r w:rsidRPr="00106CBA">
        <w:rPr>
          <w:rFonts w:ascii="Verdana" w:eastAsia="Times New Roman" w:hAnsi="Verdana"/>
          <w:lang w:val="en"/>
        </w:rPr>
        <w:lastRenderedPageBreak/>
        <w:t>assist the customer in making informed choices.</w:t>
      </w:r>
    </w:p>
    <w:p w14:paraId="5024DCC0"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ATS's roles and responsibilities in vehicle modification are to:</w:t>
      </w:r>
    </w:p>
    <w:p w14:paraId="3135940F" w14:textId="77777777" w:rsidR="008556B1" w:rsidRPr="00106CBA" w:rsidRDefault="008556B1" w:rsidP="00DF506C">
      <w:pPr>
        <w:numPr>
          <w:ilvl w:val="0"/>
          <w:numId w:val="412"/>
        </w:numPr>
        <w:spacing w:after="240" w:line="240" w:lineRule="auto"/>
        <w:rPr>
          <w:rFonts w:ascii="Verdana" w:eastAsia="Times New Roman" w:hAnsi="Verdana"/>
          <w:lang w:val="en"/>
        </w:rPr>
      </w:pPr>
      <w:r w:rsidRPr="00106CBA">
        <w:rPr>
          <w:rFonts w:ascii="Verdana" w:eastAsia="Times New Roman" w:hAnsi="Verdana"/>
          <w:lang w:val="en"/>
        </w:rPr>
        <w:t xml:space="preserve">provide leadership and expertise to advance the vehicle modification </w:t>
      </w:r>
      <w:proofErr w:type="gramStart"/>
      <w:r w:rsidRPr="00106CBA">
        <w:rPr>
          <w:rFonts w:ascii="Verdana" w:eastAsia="Times New Roman" w:hAnsi="Verdana"/>
          <w:lang w:val="en"/>
        </w:rPr>
        <w:t>process;</w:t>
      </w:r>
      <w:proofErr w:type="gramEnd"/>
    </w:p>
    <w:p w14:paraId="6F7DC2E9" w14:textId="77777777" w:rsidR="008556B1" w:rsidRPr="00106CBA" w:rsidRDefault="008556B1" w:rsidP="00DF506C">
      <w:pPr>
        <w:numPr>
          <w:ilvl w:val="0"/>
          <w:numId w:val="412"/>
        </w:numPr>
        <w:spacing w:after="240" w:line="240" w:lineRule="auto"/>
        <w:rPr>
          <w:rFonts w:ascii="Verdana" w:eastAsia="Times New Roman" w:hAnsi="Verdana"/>
          <w:lang w:val="en"/>
        </w:rPr>
      </w:pPr>
      <w:r w:rsidRPr="00106CBA">
        <w:rPr>
          <w:rFonts w:ascii="Verdana" w:eastAsia="Times New Roman" w:hAnsi="Verdana"/>
          <w:lang w:val="en"/>
        </w:rPr>
        <w:t xml:space="preserve">educate the customer about processes, opportunities, and </w:t>
      </w:r>
      <w:proofErr w:type="gramStart"/>
      <w:r w:rsidRPr="00106CBA">
        <w:rPr>
          <w:rFonts w:ascii="Verdana" w:eastAsia="Times New Roman" w:hAnsi="Verdana"/>
          <w:lang w:val="en"/>
        </w:rPr>
        <w:t>responsibilities;</w:t>
      </w:r>
      <w:proofErr w:type="gramEnd"/>
    </w:p>
    <w:p w14:paraId="46AB5F14" w14:textId="77777777" w:rsidR="008556B1" w:rsidRPr="00106CBA" w:rsidRDefault="008556B1" w:rsidP="00DF506C">
      <w:pPr>
        <w:numPr>
          <w:ilvl w:val="0"/>
          <w:numId w:val="412"/>
        </w:numPr>
        <w:spacing w:after="240" w:line="240" w:lineRule="auto"/>
        <w:rPr>
          <w:rFonts w:ascii="Verdana" w:eastAsia="Times New Roman" w:hAnsi="Verdana"/>
          <w:lang w:val="en"/>
        </w:rPr>
      </w:pPr>
      <w:r w:rsidRPr="00106CBA">
        <w:rPr>
          <w:rFonts w:ascii="Verdana" w:eastAsia="Times New Roman" w:hAnsi="Verdana"/>
          <w:lang w:val="en"/>
        </w:rPr>
        <w:t xml:space="preserve">coordinate all VM team members and </w:t>
      </w:r>
      <w:proofErr w:type="gramStart"/>
      <w:r w:rsidRPr="00106CBA">
        <w:rPr>
          <w:rFonts w:ascii="Verdana" w:eastAsia="Times New Roman" w:hAnsi="Verdana"/>
          <w:lang w:val="en"/>
        </w:rPr>
        <w:t>services;</w:t>
      </w:r>
      <w:proofErr w:type="gramEnd"/>
    </w:p>
    <w:p w14:paraId="376B549D" w14:textId="77777777" w:rsidR="008556B1" w:rsidRPr="00106CBA" w:rsidRDefault="008556B1" w:rsidP="00DF506C">
      <w:pPr>
        <w:numPr>
          <w:ilvl w:val="0"/>
          <w:numId w:val="412"/>
        </w:numPr>
        <w:spacing w:after="240" w:line="240" w:lineRule="auto"/>
        <w:rPr>
          <w:rFonts w:ascii="Verdana" w:eastAsia="Times New Roman" w:hAnsi="Verdana"/>
          <w:lang w:val="en"/>
        </w:rPr>
      </w:pPr>
      <w:r w:rsidRPr="00106CBA">
        <w:rPr>
          <w:rFonts w:ascii="Verdana" w:eastAsia="Times New Roman" w:hAnsi="Verdana"/>
          <w:lang w:val="en"/>
        </w:rPr>
        <w:t>enter progress documentation case notes in ReHabWorks (RHW</w:t>
      </w:r>
      <w:proofErr w:type="gramStart"/>
      <w:r w:rsidRPr="00106CBA">
        <w:rPr>
          <w:rFonts w:ascii="Verdana" w:eastAsia="Times New Roman" w:hAnsi="Verdana"/>
          <w:lang w:val="en"/>
        </w:rPr>
        <w:t>);</w:t>
      </w:r>
      <w:proofErr w:type="gramEnd"/>
    </w:p>
    <w:p w14:paraId="2B99D66A" w14:textId="77777777" w:rsidR="008556B1" w:rsidRPr="00106CBA" w:rsidRDefault="008556B1" w:rsidP="00DF506C">
      <w:pPr>
        <w:numPr>
          <w:ilvl w:val="0"/>
          <w:numId w:val="412"/>
        </w:numPr>
        <w:spacing w:after="240" w:line="240" w:lineRule="auto"/>
        <w:rPr>
          <w:rFonts w:ascii="Verdana" w:eastAsia="Times New Roman" w:hAnsi="Verdana"/>
          <w:lang w:val="en"/>
        </w:rPr>
      </w:pPr>
      <w:r w:rsidRPr="00106CBA">
        <w:rPr>
          <w:rFonts w:ascii="Verdana" w:eastAsia="Times New Roman" w:hAnsi="Verdana"/>
          <w:lang w:val="en"/>
        </w:rPr>
        <w:t>maintain effective communication among all VM team members to support roles; and</w:t>
      </w:r>
    </w:p>
    <w:p w14:paraId="47C37002" w14:textId="77777777" w:rsidR="008556B1" w:rsidRPr="00106CBA" w:rsidRDefault="008556B1" w:rsidP="00DF506C">
      <w:pPr>
        <w:numPr>
          <w:ilvl w:val="0"/>
          <w:numId w:val="412"/>
        </w:numPr>
        <w:spacing w:after="240" w:line="240" w:lineRule="auto"/>
        <w:rPr>
          <w:rFonts w:ascii="Verdana" w:eastAsia="Times New Roman" w:hAnsi="Verdana"/>
          <w:lang w:val="en"/>
        </w:rPr>
      </w:pPr>
      <w:r w:rsidRPr="00106CBA">
        <w:rPr>
          <w:rFonts w:ascii="Verdana" w:eastAsia="Times New Roman" w:hAnsi="Verdana"/>
          <w:lang w:val="en"/>
        </w:rPr>
        <w:t>set up and generate all service records and authorizations as indicated in the IPE.</w:t>
      </w:r>
    </w:p>
    <w:p w14:paraId="2FACCBDA"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service providers' roles and responsibilities in vehicle modification are to:</w:t>
      </w:r>
    </w:p>
    <w:p w14:paraId="13153CD8" w14:textId="77777777" w:rsidR="008556B1" w:rsidRPr="00106CBA" w:rsidRDefault="008556B1" w:rsidP="00DF506C">
      <w:pPr>
        <w:numPr>
          <w:ilvl w:val="0"/>
          <w:numId w:val="413"/>
        </w:numPr>
        <w:spacing w:after="240" w:line="240" w:lineRule="auto"/>
        <w:rPr>
          <w:rFonts w:ascii="Verdana" w:eastAsia="Times New Roman" w:hAnsi="Verdana"/>
          <w:lang w:val="en"/>
        </w:rPr>
      </w:pPr>
      <w:r w:rsidRPr="00106CBA">
        <w:rPr>
          <w:rFonts w:ascii="Verdana" w:eastAsia="Times New Roman" w:hAnsi="Verdana"/>
          <w:lang w:val="en"/>
        </w:rPr>
        <w:t xml:space="preserve">abide by requirements in the VR Standards for Providers (VR-SFP) </w:t>
      </w:r>
      <w:proofErr w:type="gramStart"/>
      <w:r w:rsidRPr="00106CBA">
        <w:rPr>
          <w:rFonts w:ascii="Verdana" w:eastAsia="Times New Roman" w:hAnsi="Verdana"/>
          <w:lang w:val="en"/>
        </w:rPr>
        <w:t>manual;</w:t>
      </w:r>
      <w:proofErr w:type="gramEnd"/>
    </w:p>
    <w:p w14:paraId="30CBEB5C" w14:textId="77777777" w:rsidR="008556B1" w:rsidRPr="00106CBA" w:rsidRDefault="008556B1" w:rsidP="00DF506C">
      <w:pPr>
        <w:numPr>
          <w:ilvl w:val="0"/>
          <w:numId w:val="413"/>
        </w:numPr>
        <w:spacing w:after="240" w:line="240" w:lineRule="auto"/>
        <w:rPr>
          <w:rFonts w:ascii="Verdana" w:eastAsia="Times New Roman" w:hAnsi="Verdana"/>
          <w:lang w:val="en"/>
        </w:rPr>
      </w:pPr>
      <w:r w:rsidRPr="00106CBA">
        <w:rPr>
          <w:rFonts w:ascii="Verdana" w:eastAsia="Times New Roman" w:hAnsi="Verdana"/>
          <w:lang w:val="en"/>
        </w:rPr>
        <w:t xml:space="preserve">educate the customer about TWC-VR state approved equipment and </w:t>
      </w:r>
      <w:proofErr w:type="gramStart"/>
      <w:r w:rsidRPr="00106CBA">
        <w:rPr>
          <w:rFonts w:ascii="Verdana" w:eastAsia="Times New Roman" w:hAnsi="Verdana"/>
          <w:lang w:val="en"/>
        </w:rPr>
        <w:t>options;</w:t>
      </w:r>
      <w:proofErr w:type="gramEnd"/>
    </w:p>
    <w:p w14:paraId="1A10E770" w14:textId="77777777" w:rsidR="008556B1" w:rsidRPr="00106CBA" w:rsidRDefault="008556B1" w:rsidP="00DF506C">
      <w:pPr>
        <w:numPr>
          <w:ilvl w:val="0"/>
          <w:numId w:val="413"/>
        </w:numPr>
        <w:spacing w:after="240" w:line="240" w:lineRule="auto"/>
        <w:rPr>
          <w:rFonts w:ascii="Verdana" w:eastAsia="Times New Roman" w:hAnsi="Verdana"/>
          <w:lang w:val="en"/>
        </w:rPr>
      </w:pPr>
      <w:r w:rsidRPr="00106CBA">
        <w:rPr>
          <w:rFonts w:ascii="Verdana" w:eastAsia="Times New Roman" w:hAnsi="Verdana"/>
          <w:lang w:val="en"/>
        </w:rPr>
        <w:t>provide accurate and timely documentation as requested; and</w:t>
      </w:r>
    </w:p>
    <w:p w14:paraId="158B8450" w14:textId="77777777" w:rsidR="008556B1" w:rsidRPr="00106CBA" w:rsidRDefault="008556B1" w:rsidP="00DF506C">
      <w:pPr>
        <w:numPr>
          <w:ilvl w:val="0"/>
          <w:numId w:val="413"/>
        </w:numPr>
        <w:spacing w:after="240" w:line="240" w:lineRule="auto"/>
        <w:rPr>
          <w:rFonts w:ascii="Verdana" w:eastAsia="Times New Roman" w:hAnsi="Verdana"/>
          <w:lang w:val="en"/>
        </w:rPr>
      </w:pPr>
      <w:r w:rsidRPr="00106CBA">
        <w:rPr>
          <w:rFonts w:ascii="Verdana" w:eastAsia="Times New Roman" w:hAnsi="Verdana"/>
          <w:lang w:val="en"/>
        </w:rPr>
        <w:t>proactively pursue effective communication with the customer and the ATS.</w:t>
      </w:r>
    </w:p>
    <w:p w14:paraId="245FB5A0"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state office's roles and responsibilities in vehicle modification are to:</w:t>
      </w:r>
    </w:p>
    <w:p w14:paraId="06C77652" w14:textId="77777777" w:rsidR="008556B1" w:rsidRPr="00106CBA" w:rsidRDefault="008556B1" w:rsidP="00DF506C">
      <w:pPr>
        <w:numPr>
          <w:ilvl w:val="0"/>
          <w:numId w:val="414"/>
        </w:numPr>
        <w:spacing w:after="240" w:line="240" w:lineRule="auto"/>
        <w:rPr>
          <w:rFonts w:ascii="Verdana" w:eastAsia="Times New Roman" w:hAnsi="Verdana"/>
          <w:lang w:val="en"/>
        </w:rPr>
      </w:pPr>
      <w:r w:rsidRPr="00106CBA">
        <w:rPr>
          <w:rFonts w:ascii="Verdana" w:eastAsia="Times New Roman" w:hAnsi="Verdana"/>
          <w:lang w:val="en"/>
        </w:rPr>
        <w:t xml:space="preserve">ensure timely advancement of vehicle modifications and delivery of </w:t>
      </w:r>
      <w:proofErr w:type="gramStart"/>
      <w:r w:rsidRPr="00106CBA">
        <w:rPr>
          <w:rFonts w:ascii="Verdana" w:eastAsia="Times New Roman" w:hAnsi="Verdana"/>
          <w:lang w:val="en"/>
        </w:rPr>
        <w:t>services;</w:t>
      </w:r>
      <w:proofErr w:type="gramEnd"/>
    </w:p>
    <w:p w14:paraId="2D12EE4C" w14:textId="3938D9F4" w:rsidR="008556B1" w:rsidRPr="00106CBA" w:rsidRDefault="008556B1" w:rsidP="00DF506C">
      <w:pPr>
        <w:numPr>
          <w:ilvl w:val="0"/>
          <w:numId w:val="414"/>
        </w:numPr>
        <w:spacing w:after="240" w:line="240" w:lineRule="auto"/>
        <w:rPr>
          <w:rFonts w:ascii="Verdana" w:eastAsia="Times New Roman" w:hAnsi="Verdana"/>
          <w:lang w:val="en"/>
        </w:rPr>
      </w:pPr>
      <w:r w:rsidRPr="00106CBA">
        <w:rPr>
          <w:rFonts w:ascii="Verdana" w:eastAsia="Times New Roman" w:hAnsi="Verdana"/>
          <w:lang w:val="en"/>
        </w:rPr>
        <w:t xml:space="preserve">coordinate with </w:t>
      </w:r>
      <w:hyperlink r:id="rId13" w:history="1">
        <w:r w:rsidRPr="00E175BA">
          <w:rPr>
            <w:rStyle w:val="Hyperlink"/>
            <w:rFonts w:ascii="Verdana" w:eastAsia="Times New Roman" w:hAnsi="Verdana"/>
            <w:lang w:val="en"/>
          </w:rPr>
          <w:t>Texas A&amp;M Transportation Institute</w:t>
        </w:r>
      </w:hyperlink>
      <w:r w:rsidRPr="00106CBA">
        <w:rPr>
          <w:rFonts w:ascii="Verdana" w:eastAsia="Times New Roman" w:hAnsi="Verdana"/>
          <w:lang w:val="en"/>
        </w:rPr>
        <w:t xml:space="preserve"> for </w:t>
      </w:r>
      <w:proofErr w:type="gramStart"/>
      <w:r w:rsidRPr="00106CBA">
        <w:rPr>
          <w:rFonts w:ascii="Verdana" w:eastAsia="Times New Roman" w:hAnsi="Verdana"/>
          <w:lang w:val="en"/>
        </w:rPr>
        <w:t>compliance;</w:t>
      </w:r>
      <w:proofErr w:type="gramEnd"/>
    </w:p>
    <w:p w14:paraId="4A4CB087" w14:textId="77777777" w:rsidR="008556B1" w:rsidRPr="00106CBA" w:rsidRDefault="008556B1" w:rsidP="00DF506C">
      <w:pPr>
        <w:numPr>
          <w:ilvl w:val="0"/>
          <w:numId w:val="414"/>
        </w:numPr>
        <w:spacing w:after="240" w:line="240" w:lineRule="auto"/>
        <w:rPr>
          <w:rFonts w:ascii="Verdana" w:eastAsia="Times New Roman" w:hAnsi="Verdana"/>
          <w:lang w:val="en"/>
        </w:rPr>
      </w:pPr>
      <w:r w:rsidRPr="00106CBA">
        <w:rPr>
          <w:rFonts w:ascii="Verdana" w:eastAsia="Times New Roman" w:hAnsi="Verdana"/>
          <w:lang w:val="en"/>
        </w:rPr>
        <w:t>practice effective stewardship over the assistive technology budget; and</w:t>
      </w:r>
    </w:p>
    <w:p w14:paraId="7B1CF97D" w14:textId="77777777" w:rsidR="008556B1" w:rsidRPr="00106CBA" w:rsidRDefault="008556B1" w:rsidP="00DF506C">
      <w:pPr>
        <w:numPr>
          <w:ilvl w:val="0"/>
          <w:numId w:val="414"/>
        </w:numPr>
        <w:spacing w:after="240" w:line="240" w:lineRule="auto"/>
        <w:rPr>
          <w:rFonts w:ascii="Verdana" w:eastAsia="Times New Roman" w:hAnsi="Verdana"/>
          <w:lang w:val="en"/>
        </w:rPr>
      </w:pPr>
      <w:r w:rsidRPr="00106CBA">
        <w:rPr>
          <w:rFonts w:ascii="Verdana" w:eastAsia="Times New Roman" w:hAnsi="Verdana"/>
          <w:lang w:val="en"/>
        </w:rPr>
        <w:t>moderate disagreements and facilitate conflict resolution.</w:t>
      </w:r>
    </w:p>
    <w:p w14:paraId="219C376F" w14:textId="77777777" w:rsidR="008556B1" w:rsidRPr="00106CBA" w:rsidRDefault="008556B1" w:rsidP="00DF506C">
      <w:pPr>
        <w:pStyle w:val="Heading3"/>
        <w:spacing w:before="0" w:beforeAutospacing="0" w:after="240" w:afterAutospacing="0"/>
        <w:rPr>
          <w:rFonts w:eastAsia="Times New Roman"/>
          <w:lang w:val="en"/>
        </w:rPr>
      </w:pPr>
      <w:bookmarkStart w:id="21" w:name="_Toc132622057"/>
      <w:r w:rsidRPr="00106CBA">
        <w:rPr>
          <w:rFonts w:eastAsia="Times New Roman"/>
          <w:lang w:val="en"/>
        </w:rPr>
        <w:lastRenderedPageBreak/>
        <w:t>C-204-1: Phase 1—Criteria for Assistance Review and Approval</w:t>
      </w:r>
      <w:bookmarkEnd w:id="21"/>
    </w:p>
    <w:p w14:paraId="01075D18"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Phase in Brief</w:t>
      </w:r>
    </w:p>
    <w:p w14:paraId="128B04F0" w14:textId="77777777" w:rsidR="008556B1" w:rsidRPr="00106CBA" w:rsidRDefault="008556B1" w:rsidP="00DF506C">
      <w:pPr>
        <w:numPr>
          <w:ilvl w:val="0"/>
          <w:numId w:val="415"/>
        </w:numPr>
        <w:spacing w:after="240" w:line="240" w:lineRule="auto"/>
        <w:rPr>
          <w:rFonts w:ascii="Verdana" w:eastAsia="Times New Roman" w:hAnsi="Verdana"/>
          <w:lang w:val="en"/>
        </w:rPr>
      </w:pPr>
      <w:r w:rsidRPr="00106CBA">
        <w:rPr>
          <w:rFonts w:ascii="Verdana" w:eastAsia="Times New Roman" w:hAnsi="Verdana"/>
          <w:lang w:val="en"/>
        </w:rPr>
        <w:t>Criteria for Assistance Review</w:t>
      </w:r>
    </w:p>
    <w:p w14:paraId="7A492CE6" w14:textId="77777777" w:rsidR="008556B1" w:rsidRPr="00106CBA" w:rsidRDefault="008556B1" w:rsidP="00DF506C">
      <w:pPr>
        <w:numPr>
          <w:ilvl w:val="0"/>
          <w:numId w:val="415"/>
        </w:numPr>
        <w:spacing w:after="240" w:line="240" w:lineRule="auto"/>
        <w:rPr>
          <w:rFonts w:ascii="Verdana" w:eastAsia="Times New Roman" w:hAnsi="Verdana"/>
          <w:lang w:val="en"/>
        </w:rPr>
      </w:pPr>
      <w:r w:rsidRPr="00106CBA">
        <w:rPr>
          <w:rFonts w:ascii="Verdana" w:eastAsia="Times New Roman" w:hAnsi="Verdana"/>
          <w:lang w:val="en"/>
        </w:rPr>
        <w:t>Justification and Approval</w:t>
      </w:r>
    </w:p>
    <w:p w14:paraId="644C645B" w14:textId="77777777" w:rsidR="008556B1" w:rsidRPr="00106CBA" w:rsidRDefault="008556B1" w:rsidP="00DF506C">
      <w:pPr>
        <w:numPr>
          <w:ilvl w:val="0"/>
          <w:numId w:val="415"/>
        </w:numPr>
        <w:spacing w:after="240" w:line="240" w:lineRule="auto"/>
        <w:rPr>
          <w:rFonts w:ascii="Verdana" w:eastAsia="Times New Roman" w:hAnsi="Verdana"/>
          <w:lang w:val="en"/>
        </w:rPr>
      </w:pPr>
      <w:r w:rsidRPr="00106CBA">
        <w:rPr>
          <w:rFonts w:ascii="Verdana" w:eastAsia="Times New Roman" w:hAnsi="Verdana"/>
          <w:lang w:val="en"/>
        </w:rPr>
        <w:t>VM Request to State Office</w:t>
      </w:r>
    </w:p>
    <w:p w14:paraId="61B2F5C3"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During the first phase of vehicle modification, needs are identified and core members of the VM team are assembled. The VR counselor and customer must carefully approach this task in a timely manner to ensure the success of subsequent phases. It is important to set reasonable expectations while discussing criteria for assistance and plan for logistical and scheduling challenges that may arise.</w:t>
      </w:r>
    </w:p>
    <w:p w14:paraId="298B199A"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Criteria for Assistance Review</w:t>
      </w:r>
    </w:p>
    <w:p w14:paraId="5861E1AA"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Before seeking any service approvals, the VR counselor and customer must determine whether vehicle modification is the best option to provide equitable transportation opportunities. Vehicle modification is an example of rehabilitation technology and, therefore, is not subject to consideration of comparable benefits. However, basic living requirements (BLR) still apply for determining customer cost contributions (if any).</w:t>
      </w:r>
    </w:p>
    <w:p w14:paraId="3E1B23DB"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Consider vehicle modification when the following criteria for assistance are met:</w:t>
      </w:r>
    </w:p>
    <w:p w14:paraId="323B4E05" w14:textId="77777777" w:rsidR="008556B1" w:rsidRPr="00106CBA" w:rsidRDefault="008556B1" w:rsidP="00DF506C">
      <w:pPr>
        <w:numPr>
          <w:ilvl w:val="0"/>
          <w:numId w:val="416"/>
        </w:numPr>
        <w:spacing w:after="240" w:line="240" w:lineRule="auto"/>
        <w:rPr>
          <w:rFonts w:ascii="Verdana" w:eastAsia="Times New Roman" w:hAnsi="Verdana"/>
          <w:lang w:val="en"/>
        </w:rPr>
      </w:pPr>
      <w:r w:rsidRPr="00106CBA">
        <w:rPr>
          <w:rFonts w:ascii="Verdana" w:eastAsia="Times New Roman" w:hAnsi="Verdana"/>
          <w:lang w:val="en"/>
        </w:rPr>
        <w:t>Because of the customer's disability, the customer could benefit from a modified vehicle for greater independence and access to communities, educational institutions, or other supports necessary to locate jobs, sustain work and living arrangements, or enable career advancement and related travel.</w:t>
      </w:r>
    </w:p>
    <w:p w14:paraId="282CD7E8" w14:textId="77777777" w:rsidR="008556B1" w:rsidRPr="00106CBA" w:rsidRDefault="008556B1" w:rsidP="00DF506C">
      <w:pPr>
        <w:numPr>
          <w:ilvl w:val="0"/>
          <w:numId w:val="416"/>
        </w:numPr>
        <w:spacing w:after="240" w:line="240" w:lineRule="auto"/>
        <w:rPr>
          <w:rFonts w:ascii="Verdana" w:eastAsia="Times New Roman" w:hAnsi="Verdana"/>
          <w:lang w:val="en"/>
        </w:rPr>
      </w:pPr>
      <w:r w:rsidRPr="00106CBA">
        <w:rPr>
          <w:rFonts w:ascii="Verdana" w:eastAsia="Times New Roman" w:hAnsi="Verdana"/>
          <w:lang w:val="en"/>
        </w:rPr>
        <w:t>The customer has enough income or other resources or achieving the planned employment goal will result in enough income or other resources to cover future payments, insurance premiums, gasoline, and routine maintenance costs for the vehicle.</w:t>
      </w:r>
    </w:p>
    <w:p w14:paraId="5B639AB3" w14:textId="4714F054"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Note: When considering a vehicle modification for a student with a disability, additional specific stipulations must be met. Staff must forward </w:t>
      </w:r>
      <w:proofErr w:type="gramStart"/>
      <w:r w:rsidRPr="00106CBA">
        <w:rPr>
          <w:rFonts w:ascii="Verdana" w:hAnsi="Verdana"/>
          <w:lang w:val="en"/>
        </w:rPr>
        <w:t>relevant</w:t>
      </w:r>
      <w:proofErr w:type="gramEnd"/>
      <w:r w:rsidRPr="00106CBA">
        <w:rPr>
          <w:rFonts w:ascii="Verdana" w:hAnsi="Verdana"/>
          <w:lang w:val="en"/>
        </w:rPr>
        <w:t xml:space="preserve"> case information to the state office transition team for review via the </w:t>
      </w:r>
      <w:hyperlink r:id="rId14" w:history="1">
        <w:r w:rsidRPr="00E175BA">
          <w:rPr>
            <w:rStyle w:val="Hyperlink"/>
            <w:rFonts w:ascii="Verdana" w:hAnsi="Verdana"/>
            <w:lang w:val="en"/>
          </w:rPr>
          <w:t>Pre-ETS mailbox</w:t>
        </w:r>
      </w:hyperlink>
      <w:r w:rsidRPr="00106CBA">
        <w:rPr>
          <w:rFonts w:ascii="Verdana" w:hAnsi="Verdana"/>
          <w:lang w:val="en"/>
        </w:rPr>
        <w:t xml:space="preserve"> before including any vehicle modification services on the IPE. </w:t>
      </w:r>
      <w:r w:rsidRPr="00106CBA">
        <w:rPr>
          <w:rFonts w:ascii="Verdana" w:hAnsi="Verdana"/>
          <w:lang w:val="en"/>
        </w:rPr>
        <w:lastRenderedPageBreak/>
        <w:t>More information can be found in VRSM C-1305-6: Providing Pre-Employment Transition Services.</w:t>
      </w:r>
    </w:p>
    <w:p w14:paraId="1732A071"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Justification and Approval</w:t>
      </w:r>
    </w:p>
    <w:p w14:paraId="0C41D99C" w14:textId="659D850F"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Once the VRC has determined a vehicle modification is needed, VR Supervisor approval is required for vehicle modification services to include all associated costs. Refer to </w:t>
      </w:r>
      <w:r w:rsidR="0009696B">
        <w:rPr>
          <w:rFonts w:ascii="Verdana" w:hAnsi="Verdana"/>
          <w:lang w:val="en"/>
        </w:rPr>
        <w:t xml:space="preserve">VRSM </w:t>
      </w:r>
      <w:r w:rsidRPr="00106CBA">
        <w:rPr>
          <w:rFonts w:ascii="Verdana" w:hAnsi="Verdana"/>
          <w:lang w:val="en"/>
        </w:rPr>
        <w:t>E</w:t>
      </w:r>
      <w:r w:rsidRPr="00416FD6">
        <w:rPr>
          <w:rFonts w:ascii="Verdana" w:hAnsi="Verdana"/>
          <w:lang w:val="en"/>
        </w:rPr>
        <w:t>-200: Summary Table of Approval, Notifications, and Consultations</w:t>
      </w:r>
      <w:r w:rsidRPr="00106CBA">
        <w:rPr>
          <w:rFonts w:ascii="Verdana" w:hAnsi="Verdana"/>
          <w:lang w:val="en"/>
        </w:rPr>
        <w:t xml:space="preserve">. The justification and approval must be documented in RHW, and the customer's IPE must be amended accordingly. Furthermore, the customer must continue to meet the </w:t>
      </w:r>
      <w:proofErr w:type="gramStart"/>
      <w:r w:rsidRPr="00106CBA">
        <w:rPr>
          <w:rFonts w:ascii="Verdana" w:hAnsi="Verdana"/>
          <w:lang w:val="en"/>
        </w:rPr>
        <w:t>aforementioned criteria</w:t>
      </w:r>
      <w:proofErr w:type="gramEnd"/>
      <w:r w:rsidRPr="00106CBA">
        <w:rPr>
          <w:rFonts w:ascii="Verdana" w:hAnsi="Verdana"/>
          <w:lang w:val="en"/>
        </w:rPr>
        <w:t xml:space="preserve"> for assistance throughout the vehicle modification process.</w:t>
      </w:r>
    </w:p>
    <w:p w14:paraId="5545DEE2"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VM Request to State Office</w:t>
      </w:r>
    </w:p>
    <w:p w14:paraId="74845A31" w14:textId="309D44F8"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Following approval, VR staff emails a request for vehicle modification to the </w:t>
      </w:r>
      <w:hyperlink r:id="rId15" w:history="1">
        <w:r w:rsidR="00420EB2">
          <w:rPr>
            <w:rStyle w:val="Hyperlink"/>
            <w:rFonts w:ascii="Verdana" w:hAnsi="Verdana"/>
            <w:lang w:val="en"/>
          </w:rPr>
          <w:t>PSART@twc.texas.gov</w:t>
        </w:r>
      </w:hyperlink>
      <w:r w:rsidRPr="00106CBA">
        <w:rPr>
          <w:rFonts w:ascii="Verdana" w:hAnsi="Verdana"/>
          <w:lang w:val="en"/>
        </w:rPr>
        <w:t xml:space="preserve"> mailbox using the specified Vehicle Modification Request cover sheet</w:t>
      </w:r>
      <w:r w:rsidR="005D2DFB">
        <w:rPr>
          <w:rFonts w:ascii="Verdana" w:hAnsi="Verdana"/>
          <w:lang w:val="en"/>
        </w:rPr>
        <w:t xml:space="preserve"> </w:t>
      </w:r>
      <w:r w:rsidR="00EF2D38">
        <w:rPr>
          <w:rFonts w:ascii="Verdana" w:eastAsia="Times New Roman" w:hAnsi="Verdana"/>
          <w:lang w:val="en"/>
        </w:rPr>
        <w:t>located on the Assistive and Rehabilitation Technology Intranet page</w:t>
      </w:r>
      <w:r w:rsidRPr="00106CBA">
        <w:rPr>
          <w:rFonts w:ascii="Verdana" w:hAnsi="Verdana"/>
          <w:lang w:val="en"/>
        </w:rPr>
        <w:t>. The state office logs the request, and a program specialist for assistive and rehabilitative technology (PSART) assigns it to an ATS. Notification is then sent via email to the VR counselor and to the assigned ATS with instructions about coordination, communication, and standards.</w:t>
      </w:r>
    </w:p>
    <w:p w14:paraId="1484FEB1"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VR counselor then contacts the customer and the assigned ATS to expedite an introductory planning meeting (remote or in person) to review the vehicle modification process and plan next steps. During this planning meeting, the ATS becomes familiar with the customer's individualized needs and facilitates services accordingly.</w:t>
      </w:r>
    </w:p>
    <w:p w14:paraId="4D2B8D90" w14:textId="77777777" w:rsidR="008556B1" w:rsidRPr="00106CBA" w:rsidRDefault="008556B1" w:rsidP="00DF506C">
      <w:pPr>
        <w:pStyle w:val="Heading3"/>
        <w:spacing w:before="0" w:beforeAutospacing="0" w:after="240" w:afterAutospacing="0"/>
        <w:rPr>
          <w:rFonts w:eastAsia="Times New Roman"/>
          <w:lang w:val="en"/>
        </w:rPr>
      </w:pPr>
      <w:bookmarkStart w:id="22" w:name="_Toc132622058"/>
      <w:r w:rsidRPr="00106CBA">
        <w:rPr>
          <w:rFonts w:eastAsia="Times New Roman"/>
          <w:lang w:val="en"/>
        </w:rPr>
        <w:t>C-204-2: Phase 2—Evaluation and Training</w:t>
      </w:r>
      <w:bookmarkEnd w:id="22"/>
    </w:p>
    <w:p w14:paraId="1AE2AF2C"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Phase in Brief</w:t>
      </w:r>
    </w:p>
    <w:p w14:paraId="0566E701" w14:textId="77777777" w:rsidR="008556B1" w:rsidRPr="00106CBA" w:rsidRDefault="008556B1" w:rsidP="00DF506C">
      <w:pPr>
        <w:numPr>
          <w:ilvl w:val="0"/>
          <w:numId w:val="417"/>
        </w:numPr>
        <w:spacing w:after="240" w:line="240" w:lineRule="auto"/>
        <w:rPr>
          <w:rFonts w:ascii="Verdana" w:eastAsia="Times New Roman" w:hAnsi="Verdana"/>
          <w:lang w:val="en"/>
        </w:rPr>
      </w:pPr>
      <w:r w:rsidRPr="00106CBA">
        <w:rPr>
          <w:rFonts w:ascii="Verdana" w:eastAsia="Times New Roman" w:hAnsi="Verdana"/>
          <w:lang w:val="en"/>
        </w:rPr>
        <w:t>Driver's Evaluation</w:t>
      </w:r>
    </w:p>
    <w:p w14:paraId="57B8D7CB" w14:textId="77777777" w:rsidR="008556B1" w:rsidRPr="00106CBA" w:rsidRDefault="008556B1" w:rsidP="00DF506C">
      <w:pPr>
        <w:numPr>
          <w:ilvl w:val="0"/>
          <w:numId w:val="417"/>
        </w:numPr>
        <w:spacing w:after="240" w:line="240" w:lineRule="auto"/>
        <w:rPr>
          <w:rFonts w:ascii="Verdana" w:eastAsia="Times New Roman" w:hAnsi="Verdana"/>
          <w:lang w:val="en"/>
        </w:rPr>
      </w:pPr>
      <w:r w:rsidRPr="00106CBA">
        <w:rPr>
          <w:rFonts w:ascii="Verdana" w:eastAsia="Times New Roman" w:hAnsi="Verdana"/>
          <w:lang w:val="en"/>
        </w:rPr>
        <w:t>Driver's Training</w:t>
      </w:r>
    </w:p>
    <w:p w14:paraId="693B7D0E"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Not every vehicle modification request necessitates a driver's evaluation and training. Drivers whose disabilities have not significantly changed and are nonprogressive may move immediately to phase three of the vehicle modification process. However, a driver's evaluation and training are needed in most cases.</w:t>
      </w:r>
    </w:p>
    <w:p w14:paraId="2A397B06"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Driver's Evaluation</w:t>
      </w:r>
    </w:p>
    <w:p w14:paraId="7A314F19"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lastRenderedPageBreak/>
        <w:t>The customer must complete a driver's evaluation with appropriate equipment if:</w:t>
      </w:r>
    </w:p>
    <w:p w14:paraId="50B45B95" w14:textId="77777777" w:rsidR="008556B1" w:rsidRPr="00106CBA" w:rsidRDefault="008556B1" w:rsidP="00DF506C">
      <w:pPr>
        <w:numPr>
          <w:ilvl w:val="0"/>
          <w:numId w:val="418"/>
        </w:numPr>
        <w:spacing w:after="240" w:line="240" w:lineRule="auto"/>
        <w:rPr>
          <w:rFonts w:ascii="Verdana" w:eastAsia="Times New Roman" w:hAnsi="Verdana"/>
          <w:lang w:val="en"/>
        </w:rPr>
      </w:pPr>
      <w:r w:rsidRPr="00106CBA">
        <w:rPr>
          <w:rFonts w:ascii="Verdana" w:eastAsia="Times New Roman" w:hAnsi="Verdana"/>
          <w:lang w:val="en"/>
        </w:rPr>
        <w:t xml:space="preserve">the customer has never </w:t>
      </w:r>
      <w:proofErr w:type="gramStart"/>
      <w:r w:rsidRPr="00106CBA">
        <w:rPr>
          <w:rFonts w:ascii="Verdana" w:eastAsia="Times New Roman" w:hAnsi="Verdana"/>
          <w:lang w:val="en"/>
        </w:rPr>
        <w:t>driven;</w:t>
      </w:r>
      <w:proofErr w:type="gramEnd"/>
    </w:p>
    <w:p w14:paraId="322A3361" w14:textId="77777777" w:rsidR="008556B1" w:rsidRPr="00106CBA" w:rsidRDefault="008556B1" w:rsidP="00DF506C">
      <w:pPr>
        <w:numPr>
          <w:ilvl w:val="0"/>
          <w:numId w:val="418"/>
        </w:numPr>
        <w:spacing w:after="240" w:line="240" w:lineRule="auto"/>
        <w:rPr>
          <w:rFonts w:ascii="Verdana" w:eastAsia="Times New Roman" w:hAnsi="Verdana"/>
          <w:lang w:val="en"/>
        </w:rPr>
      </w:pPr>
      <w:r w:rsidRPr="00106CBA">
        <w:rPr>
          <w:rFonts w:ascii="Verdana" w:eastAsia="Times New Roman" w:hAnsi="Verdana"/>
          <w:lang w:val="en"/>
        </w:rPr>
        <w:t xml:space="preserve">the customer has never driven with adaptive </w:t>
      </w:r>
      <w:proofErr w:type="gramStart"/>
      <w:r w:rsidRPr="00106CBA">
        <w:rPr>
          <w:rFonts w:ascii="Verdana" w:eastAsia="Times New Roman" w:hAnsi="Verdana"/>
          <w:lang w:val="en"/>
        </w:rPr>
        <w:t>equipment;</w:t>
      </w:r>
      <w:proofErr w:type="gramEnd"/>
    </w:p>
    <w:p w14:paraId="1801D852" w14:textId="77777777" w:rsidR="008556B1" w:rsidRPr="00106CBA" w:rsidRDefault="008556B1" w:rsidP="00DF506C">
      <w:pPr>
        <w:numPr>
          <w:ilvl w:val="0"/>
          <w:numId w:val="418"/>
        </w:numPr>
        <w:spacing w:after="240" w:line="240" w:lineRule="auto"/>
        <w:rPr>
          <w:rFonts w:ascii="Verdana" w:eastAsia="Times New Roman" w:hAnsi="Verdana"/>
          <w:lang w:val="en"/>
        </w:rPr>
      </w:pPr>
      <w:r w:rsidRPr="00106CBA">
        <w:rPr>
          <w:rFonts w:ascii="Verdana" w:eastAsia="Times New Roman" w:hAnsi="Verdana"/>
          <w:lang w:val="en"/>
        </w:rPr>
        <w:t>the customer's adaptive equipment may change; or</w:t>
      </w:r>
    </w:p>
    <w:p w14:paraId="19D49197" w14:textId="77777777" w:rsidR="008556B1" w:rsidRPr="00106CBA" w:rsidRDefault="008556B1" w:rsidP="00DF506C">
      <w:pPr>
        <w:numPr>
          <w:ilvl w:val="0"/>
          <w:numId w:val="418"/>
        </w:numPr>
        <w:spacing w:after="240" w:line="240" w:lineRule="auto"/>
        <w:rPr>
          <w:rFonts w:ascii="Verdana" w:eastAsia="Times New Roman" w:hAnsi="Verdana"/>
          <w:lang w:val="en"/>
        </w:rPr>
      </w:pPr>
      <w:r w:rsidRPr="00106CBA">
        <w:rPr>
          <w:rFonts w:ascii="Verdana" w:eastAsia="Times New Roman" w:hAnsi="Verdana"/>
          <w:lang w:val="en"/>
        </w:rPr>
        <w:t>the customer's condition or disability has significantly changed or is progressive.</w:t>
      </w:r>
    </w:p>
    <w:p w14:paraId="0AE2127E" w14:textId="347867C5"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If a driver's evaluation is needed, the VRC will enter a service justification case note for this evaluation, if the case is not in employment phase in RHW.  If the case is in employment phase in RHW an IPE amendment is required.  During the introductory meeting, the customer consults with the ATS and makes an informed choice regarding the evaluation provider. The completed driver's evaluation must be submitted as soon as possible, but always before six months after the date of completion, to be included in </w:t>
      </w:r>
      <w:r w:rsidR="00FB54DD">
        <w:rPr>
          <w:rFonts w:ascii="Verdana" w:hAnsi="Verdana"/>
          <w:lang w:val="en"/>
        </w:rPr>
        <w:t xml:space="preserve">Form </w:t>
      </w:r>
      <w:r w:rsidRPr="00106CBA">
        <w:rPr>
          <w:rFonts w:ascii="Verdana" w:hAnsi="Verdana"/>
          <w:lang w:val="en"/>
        </w:rPr>
        <w:t>VR3408, Vehicle Modification Evaluation. The ATS must support and assist the customer in a timely manner with completing and gathering all required documents for the chosen provider. Whenever possible, the services of a certified driving rehabilitation specialist (CDRS) are preferred.</w:t>
      </w:r>
    </w:p>
    <w:p w14:paraId="1DEC2DF0"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A driver's evaluation always requires a license (or learner's permit) and a prescription. Items specific to the provider may include referral forms, medical records requests, and other safety forms, waivers, and paperwork. Once all required documents are obtained, the ATS issues a service authorization for the provider.</w:t>
      </w:r>
    </w:p>
    <w:p w14:paraId="08AB1294"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report from the driver's evaluation is sent to the ATS to discuss with the customer. At this point, the customer may be determined ready to drive, in which case the VM team proceeds to phase three. Otherwise, the customer may need training or may be determined not ready to drive even with appropriate adaptive equipment.</w:t>
      </w:r>
    </w:p>
    <w:p w14:paraId="25F468B2"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Driver's Training</w:t>
      </w:r>
    </w:p>
    <w:p w14:paraId="2C613F98"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Driver's Training is considered a substantial service that must be included on the customer's IPE. If the driver's evaluation provider recommends further training, the ATS consults with the PSART regarding the recommendation to reach an agreement with the provider. Once training hours are determined, the VR counselor amends the customer's IPE accordingly. At the conclusion of approved training, the ATS reviews progress reports and consults with the PSART regarding additional training. After all training is complete, the customer receives a recommendation from the driver evaluator. Regardless </w:t>
      </w:r>
      <w:r w:rsidRPr="00106CBA">
        <w:rPr>
          <w:rFonts w:ascii="Verdana" w:hAnsi="Verdana"/>
          <w:lang w:val="en"/>
        </w:rPr>
        <w:lastRenderedPageBreak/>
        <w:t>of whether the customer will be a driver or passenger only, the vehicle modification process then advances to phase three.</w:t>
      </w:r>
    </w:p>
    <w:p w14:paraId="29D17646" w14:textId="77777777" w:rsidR="008556B1" w:rsidRPr="00106CBA" w:rsidRDefault="008556B1" w:rsidP="00DF506C">
      <w:pPr>
        <w:pStyle w:val="Heading3"/>
        <w:spacing w:before="0" w:beforeAutospacing="0" w:after="240" w:afterAutospacing="0"/>
        <w:rPr>
          <w:rFonts w:eastAsia="Times New Roman"/>
          <w:lang w:val="en"/>
        </w:rPr>
      </w:pPr>
      <w:bookmarkStart w:id="23" w:name="_Toc132622059"/>
      <w:r w:rsidRPr="00106CBA">
        <w:rPr>
          <w:rFonts w:eastAsia="Times New Roman"/>
          <w:lang w:val="en"/>
        </w:rPr>
        <w:t>C-204-3: Phase 3—Vehicle Selection and TTI Review</w:t>
      </w:r>
      <w:bookmarkEnd w:id="23"/>
    </w:p>
    <w:p w14:paraId="63B31CEA"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Phase in Brief</w:t>
      </w:r>
    </w:p>
    <w:p w14:paraId="696933C4" w14:textId="77777777" w:rsidR="008556B1" w:rsidRPr="00106CBA" w:rsidRDefault="008556B1" w:rsidP="00DF506C">
      <w:pPr>
        <w:numPr>
          <w:ilvl w:val="0"/>
          <w:numId w:val="419"/>
        </w:numPr>
        <w:spacing w:after="240" w:line="240" w:lineRule="auto"/>
        <w:rPr>
          <w:rFonts w:ascii="Verdana" w:eastAsia="Times New Roman" w:hAnsi="Verdana"/>
          <w:lang w:val="en"/>
        </w:rPr>
      </w:pPr>
      <w:r w:rsidRPr="00106CBA">
        <w:rPr>
          <w:rFonts w:ascii="Verdana" w:eastAsia="Times New Roman" w:hAnsi="Verdana"/>
          <w:lang w:val="en"/>
        </w:rPr>
        <w:t>Vendor and Vehicle Selection</w:t>
      </w:r>
    </w:p>
    <w:p w14:paraId="03F3E297" w14:textId="188A51FF" w:rsidR="008556B1" w:rsidRPr="00106CBA" w:rsidRDefault="008556B1" w:rsidP="00DF506C">
      <w:pPr>
        <w:numPr>
          <w:ilvl w:val="0"/>
          <w:numId w:val="419"/>
        </w:numPr>
        <w:spacing w:after="240" w:line="240" w:lineRule="auto"/>
        <w:rPr>
          <w:rFonts w:ascii="Verdana" w:eastAsia="Times New Roman" w:hAnsi="Verdana"/>
          <w:lang w:val="en"/>
        </w:rPr>
      </w:pPr>
      <w:r w:rsidRPr="00106CBA">
        <w:rPr>
          <w:rFonts w:ascii="Verdana" w:eastAsia="Times New Roman" w:hAnsi="Verdana"/>
          <w:lang w:val="en"/>
        </w:rPr>
        <w:t xml:space="preserve">TTI Review and </w:t>
      </w:r>
      <w:r w:rsidR="001C26B7">
        <w:rPr>
          <w:rFonts w:ascii="Verdana" w:eastAsia="Times New Roman" w:hAnsi="Verdana"/>
          <w:lang w:val="en"/>
        </w:rPr>
        <w:t xml:space="preserve">Form </w:t>
      </w:r>
      <w:r w:rsidRPr="00106CBA">
        <w:rPr>
          <w:rFonts w:ascii="Verdana" w:eastAsia="Times New Roman" w:hAnsi="Verdana"/>
          <w:lang w:val="en"/>
        </w:rPr>
        <w:t>VR3408</w:t>
      </w:r>
    </w:p>
    <w:p w14:paraId="3E485C0D" w14:textId="77777777" w:rsidR="008556B1" w:rsidRPr="00106CBA" w:rsidRDefault="008556B1" w:rsidP="00DF506C">
      <w:pPr>
        <w:numPr>
          <w:ilvl w:val="0"/>
          <w:numId w:val="419"/>
        </w:numPr>
        <w:spacing w:after="240" w:line="240" w:lineRule="auto"/>
        <w:rPr>
          <w:rFonts w:ascii="Verdana" w:eastAsia="Times New Roman" w:hAnsi="Verdana"/>
          <w:lang w:val="en"/>
        </w:rPr>
      </w:pPr>
      <w:r w:rsidRPr="00106CBA">
        <w:rPr>
          <w:rFonts w:ascii="Verdana" w:eastAsia="Times New Roman" w:hAnsi="Verdana"/>
          <w:lang w:val="en"/>
        </w:rPr>
        <w:t>Purchasing Considerations</w:t>
      </w:r>
    </w:p>
    <w:p w14:paraId="7900241A" w14:textId="31E96B40"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During phase three, the customer works with the VM team to make an informed decision about selecting service providers (also called vendors), vehicles, and modifications. The comprehensive list of TWC-approved lowered-floor conversions and modification equipment can be found on the </w:t>
      </w:r>
      <w:hyperlink r:id="rId16" w:history="1">
        <w:r w:rsidRPr="00E175BA">
          <w:rPr>
            <w:rStyle w:val="Hyperlink"/>
            <w:rFonts w:ascii="Verdana" w:hAnsi="Verdana"/>
            <w:lang w:val="en"/>
          </w:rPr>
          <w:t>TTI-TWC website</w:t>
        </w:r>
      </w:hyperlink>
      <w:r w:rsidRPr="00106CBA">
        <w:rPr>
          <w:rFonts w:ascii="Verdana" w:hAnsi="Verdana"/>
          <w:lang w:val="en"/>
        </w:rPr>
        <w:t>. The present subsection is intended to provide only an overview of the selection process.</w:t>
      </w:r>
    </w:p>
    <w:p w14:paraId="1576014B"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Vendor and Vehicle Selection</w:t>
      </w:r>
    </w:p>
    <w:p w14:paraId="6B1C59DC" w14:textId="195CFB7D"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ATS has a responsibility to work with the customer to review a list of approved vendors near the customer's area of residence. If needed, the ATS consults with the PSART for a complete list of vendors to support the customer's informed choice. The ATS sends a copy of the driver's evaluation recommendations, if applicable, to the selected vendor for completion of the vendor's portion of the</w:t>
      </w:r>
      <w:r w:rsidR="00D2107B">
        <w:rPr>
          <w:rFonts w:ascii="Verdana" w:hAnsi="Verdana"/>
          <w:lang w:val="en"/>
        </w:rPr>
        <w:t xml:space="preserve"> Form</w:t>
      </w:r>
      <w:r w:rsidRPr="00106CBA">
        <w:rPr>
          <w:rFonts w:ascii="Verdana" w:hAnsi="Verdana"/>
          <w:lang w:val="en"/>
        </w:rPr>
        <w:t xml:space="preserve"> VR3408, Vehicle Modification Evaluation. At no cost to the VR program, the vendor then prepares a proposal for the modification using</w:t>
      </w:r>
      <w:r w:rsidR="00D2107B">
        <w:rPr>
          <w:rFonts w:ascii="Verdana" w:hAnsi="Verdana"/>
          <w:lang w:val="en"/>
        </w:rPr>
        <w:t xml:space="preserve"> Form</w:t>
      </w:r>
      <w:r w:rsidRPr="00106CBA">
        <w:rPr>
          <w:rFonts w:ascii="Verdana" w:hAnsi="Verdana"/>
          <w:lang w:val="en"/>
        </w:rPr>
        <w:t xml:space="preserve"> VR3408, Vehicle Modification Evaluation. Before completing and submitting this proposal, the vendor must first meet with the customer. During this meeting, the vendor collects information about mobility needs and relevant measurements, including the customer's weight and height inclusive of any applicable mobility device. The vendor also discusses available options for vehicles, modifications, and equipment.</w:t>
      </w:r>
    </w:p>
    <w:p w14:paraId="39B02EEE"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Approved vehicle modifications may include anything </w:t>
      </w:r>
      <w:proofErr w:type="gramStart"/>
      <w:r w:rsidRPr="00106CBA">
        <w:rPr>
          <w:rFonts w:ascii="Verdana" w:hAnsi="Verdana"/>
          <w:lang w:val="en"/>
        </w:rPr>
        <w:t>from a minor installation of hand controls,</w:t>
      </w:r>
      <w:proofErr w:type="gramEnd"/>
      <w:r w:rsidRPr="00106CBA">
        <w:rPr>
          <w:rFonts w:ascii="Verdana" w:hAnsi="Verdana"/>
          <w:lang w:val="en"/>
        </w:rPr>
        <w:t xml:space="preserve"> to a wheelchair securement system in a passenger vehicle, to a lowered-floor conversion. Vehicles for modification may be used or new, but VR may pay only for new modification equipment. Salvaged vehicles are not acceptable for any type of modifications. Additionally, VR may not sponsor modifications or purchase equipment for:</w:t>
      </w:r>
    </w:p>
    <w:p w14:paraId="37052A6B" w14:textId="77777777" w:rsidR="008556B1" w:rsidRPr="00106CBA" w:rsidRDefault="008556B1" w:rsidP="00DF506C">
      <w:pPr>
        <w:numPr>
          <w:ilvl w:val="0"/>
          <w:numId w:val="420"/>
        </w:numPr>
        <w:spacing w:after="240" w:line="240" w:lineRule="auto"/>
        <w:rPr>
          <w:rFonts w:ascii="Verdana" w:eastAsia="Times New Roman" w:hAnsi="Verdana"/>
          <w:lang w:val="en"/>
        </w:rPr>
      </w:pPr>
      <w:r w:rsidRPr="00106CBA">
        <w:rPr>
          <w:rFonts w:ascii="Verdana" w:eastAsia="Times New Roman" w:hAnsi="Verdana"/>
          <w:lang w:val="en"/>
        </w:rPr>
        <w:t>a vehicle not owned by the customer or an immediate family member (for example, a spouse or parent</w:t>
      </w:r>
      <w:proofErr w:type="gramStart"/>
      <w:r w:rsidRPr="00106CBA">
        <w:rPr>
          <w:rFonts w:ascii="Verdana" w:eastAsia="Times New Roman" w:hAnsi="Verdana"/>
          <w:lang w:val="en"/>
        </w:rPr>
        <w:t>);</w:t>
      </w:r>
      <w:proofErr w:type="gramEnd"/>
    </w:p>
    <w:p w14:paraId="5C39090F" w14:textId="77777777" w:rsidR="008556B1" w:rsidRPr="00106CBA" w:rsidRDefault="008556B1" w:rsidP="00DF506C">
      <w:pPr>
        <w:numPr>
          <w:ilvl w:val="0"/>
          <w:numId w:val="420"/>
        </w:numPr>
        <w:spacing w:after="240" w:line="240" w:lineRule="auto"/>
        <w:rPr>
          <w:rFonts w:ascii="Verdana" w:eastAsia="Times New Roman" w:hAnsi="Verdana"/>
          <w:lang w:val="en"/>
        </w:rPr>
      </w:pPr>
      <w:r w:rsidRPr="00106CBA">
        <w:rPr>
          <w:rFonts w:ascii="Verdana" w:eastAsia="Times New Roman" w:hAnsi="Verdana"/>
          <w:lang w:val="en"/>
        </w:rPr>
        <w:lastRenderedPageBreak/>
        <w:t>a vehicle without a current state registration and license plates; or</w:t>
      </w:r>
    </w:p>
    <w:p w14:paraId="131D7B83" w14:textId="77777777" w:rsidR="008556B1" w:rsidRPr="00106CBA" w:rsidRDefault="008556B1" w:rsidP="00DF506C">
      <w:pPr>
        <w:numPr>
          <w:ilvl w:val="0"/>
          <w:numId w:val="420"/>
        </w:numPr>
        <w:spacing w:after="240" w:line="240" w:lineRule="auto"/>
        <w:rPr>
          <w:rFonts w:ascii="Verdana" w:eastAsia="Times New Roman" w:hAnsi="Verdana"/>
          <w:lang w:val="en"/>
        </w:rPr>
      </w:pPr>
      <w:r w:rsidRPr="00106CBA">
        <w:rPr>
          <w:rFonts w:ascii="Verdana" w:eastAsia="Times New Roman" w:hAnsi="Verdana"/>
          <w:lang w:val="en"/>
        </w:rPr>
        <w:t>appearance rather than function.</w:t>
      </w:r>
    </w:p>
    <w:p w14:paraId="6D181C1D"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purpose of vehicle modification is to ensure that the functionality and safety of the vehicle meet the customer's needs. Changes that only modify interior and exterior appearance, or that are only cosmetic in nature and do not improve the function of the vehicle, may not be included in requests for modifications and equipment.</w:t>
      </w:r>
    </w:p>
    <w:p w14:paraId="50FB8855"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Please contact the PSART when in doubt about vehicles, modifications, or equipment.</w:t>
      </w:r>
    </w:p>
    <w:p w14:paraId="5CAA1233" w14:textId="396240F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 xml:space="preserve">TTI Review and </w:t>
      </w:r>
      <w:r w:rsidR="006F2EC4">
        <w:rPr>
          <w:rFonts w:eastAsia="Times New Roman"/>
          <w:lang w:val="en"/>
        </w:rPr>
        <w:t xml:space="preserve">Form </w:t>
      </w:r>
      <w:r w:rsidRPr="00106CBA">
        <w:rPr>
          <w:rFonts w:eastAsia="Times New Roman"/>
          <w:lang w:val="en"/>
        </w:rPr>
        <w:t>VR3408</w:t>
      </w:r>
    </w:p>
    <w:p w14:paraId="038908E5" w14:textId="32418CA5"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Once a potential vehicle has been identified, the ATS must request a review of the vendor's vehicle modification proposal using the </w:t>
      </w:r>
      <w:hyperlink r:id="rId17" w:history="1">
        <w:r w:rsidRPr="00E175BA">
          <w:rPr>
            <w:rStyle w:val="Hyperlink"/>
            <w:rFonts w:ascii="Verdana" w:hAnsi="Verdana"/>
            <w:lang w:val="en"/>
          </w:rPr>
          <w:t>TTI-TWC website</w:t>
        </w:r>
      </w:hyperlink>
      <w:r w:rsidRPr="00106CBA">
        <w:rPr>
          <w:rFonts w:ascii="Verdana" w:hAnsi="Verdana"/>
          <w:lang w:val="en"/>
        </w:rPr>
        <w:t>. The ATS first ensures the make, model, year, and mileage of the vehicle that the customer plans to purchase are in the completed</w:t>
      </w:r>
      <w:r w:rsidR="006D1818">
        <w:rPr>
          <w:rFonts w:ascii="Verdana" w:hAnsi="Verdana"/>
          <w:lang w:val="en"/>
        </w:rPr>
        <w:t xml:space="preserve"> Form</w:t>
      </w:r>
      <w:r w:rsidRPr="00106CBA">
        <w:rPr>
          <w:rFonts w:ascii="Verdana" w:hAnsi="Verdana"/>
          <w:lang w:val="en"/>
        </w:rPr>
        <w:t xml:space="preserve"> VR3408 and are permitted by policy. The ATS also checks the quote against the TWC Accepted Products/Pricing List to ensure that all products are on the list and priced appropriately. Any pricing or product discrepancies that the ATS is not able to resolve are referred to the PSART for further guidance. VM reviews under $1,500 are at no cost.</w:t>
      </w:r>
    </w:p>
    <w:p w14:paraId="3B26EEEA"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TTI reviews verify whether the:</w:t>
      </w:r>
    </w:p>
    <w:p w14:paraId="5FA869E9" w14:textId="77777777" w:rsidR="008556B1" w:rsidRPr="00106CBA" w:rsidRDefault="008556B1" w:rsidP="00DF506C">
      <w:pPr>
        <w:numPr>
          <w:ilvl w:val="0"/>
          <w:numId w:val="421"/>
        </w:numPr>
        <w:spacing w:after="240" w:line="240" w:lineRule="auto"/>
        <w:rPr>
          <w:rFonts w:ascii="Verdana" w:eastAsia="Times New Roman" w:hAnsi="Verdana"/>
          <w:lang w:val="en"/>
        </w:rPr>
      </w:pPr>
      <w:r w:rsidRPr="00106CBA">
        <w:rPr>
          <w:rFonts w:ascii="Verdana" w:eastAsia="Times New Roman" w:hAnsi="Verdana"/>
          <w:lang w:val="en"/>
        </w:rPr>
        <w:t xml:space="preserve">vendor's quoted cost of the modification equipment is </w:t>
      </w:r>
      <w:proofErr w:type="gramStart"/>
      <w:r w:rsidRPr="00106CBA">
        <w:rPr>
          <w:rFonts w:ascii="Verdana" w:eastAsia="Times New Roman" w:hAnsi="Verdana"/>
          <w:lang w:val="en"/>
        </w:rPr>
        <w:t>correct;</w:t>
      </w:r>
      <w:proofErr w:type="gramEnd"/>
    </w:p>
    <w:p w14:paraId="5AF406DB" w14:textId="77777777" w:rsidR="008556B1" w:rsidRPr="00106CBA" w:rsidRDefault="008556B1" w:rsidP="00DF506C">
      <w:pPr>
        <w:numPr>
          <w:ilvl w:val="0"/>
          <w:numId w:val="421"/>
        </w:numPr>
        <w:spacing w:after="240" w:line="240" w:lineRule="auto"/>
        <w:rPr>
          <w:rFonts w:ascii="Verdana" w:eastAsia="Times New Roman" w:hAnsi="Verdana"/>
          <w:lang w:val="en"/>
        </w:rPr>
      </w:pPr>
      <w:r w:rsidRPr="00106CBA">
        <w:rPr>
          <w:rFonts w:ascii="Verdana" w:eastAsia="Times New Roman" w:hAnsi="Verdana"/>
          <w:lang w:val="en"/>
        </w:rPr>
        <w:t>CDRS's prescription appears to meet the customer's needs; and</w:t>
      </w:r>
    </w:p>
    <w:p w14:paraId="5EB7D905" w14:textId="77777777" w:rsidR="008556B1" w:rsidRPr="00106CBA" w:rsidRDefault="008556B1" w:rsidP="00DF506C">
      <w:pPr>
        <w:numPr>
          <w:ilvl w:val="0"/>
          <w:numId w:val="421"/>
        </w:numPr>
        <w:spacing w:after="240" w:line="240" w:lineRule="auto"/>
        <w:rPr>
          <w:rFonts w:ascii="Verdana" w:eastAsia="Times New Roman" w:hAnsi="Verdana"/>
          <w:lang w:val="en"/>
        </w:rPr>
      </w:pPr>
      <w:r w:rsidRPr="00106CBA">
        <w:rPr>
          <w:rFonts w:ascii="Verdana" w:eastAsia="Times New Roman" w:hAnsi="Verdana"/>
          <w:lang w:val="en"/>
        </w:rPr>
        <w:t>specifications for equipment meet TWC-VR standards.</w:t>
      </w:r>
    </w:p>
    <w:p w14:paraId="4E0D905F" w14:textId="56F608FA"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TTI immediately acknowledges via email review requests that are submitted electronically through the </w:t>
      </w:r>
      <w:hyperlink r:id="rId18" w:history="1">
        <w:r w:rsidRPr="00E175BA">
          <w:rPr>
            <w:rStyle w:val="Hyperlink"/>
            <w:rFonts w:ascii="Verdana" w:hAnsi="Verdana"/>
            <w:lang w:val="en"/>
          </w:rPr>
          <w:t>TTI-TWC website</w:t>
        </w:r>
      </w:hyperlink>
      <w:r w:rsidRPr="00106CBA">
        <w:rPr>
          <w:rFonts w:ascii="Verdana" w:hAnsi="Verdana"/>
          <w:lang w:val="en"/>
        </w:rPr>
        <w:t xml:space="preserve">. The review process can take up to 10 business days after receipt of all required documents. TTI emails the review letter to the ATS. The ATS, with guidance from the PSART if needed, addresses any findings by TTI with vendors and sends a courtesy copy of the corrected </w:t>
      </w:r>
      <w:r w:rsidR="006D1818">
        <w:rPr>
          <w:rFonts w:ascii="Verdana" w:hAnsi="Verdana"/>
          <w:lang w:val="en"/>
        </w:rPr>
        <w:t xml:space="preserve">Form </w:t>
      </w:r>
      <w:r w:rsidRPr="00106CBA">
        <w:rPr>
          <w:rFonts w:ascii="Verdana" w:hAnsi="Verdana"/>
          <w:lang w:val="en"/>
        </w:rPr>
        <w:t>VR3408 to TTI.</w:t>
      </w:r>
    </w:p>
    <w:p w14:paraId="79687A81"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ATS works with the VM team to complete the following forms:</w:t>
      </w:r>
    </w:p>
    <w:p w14:paraId="38309994" w14:textId="6F080A9D" w:rsidR="008556B1" w:rsidRPr="00106CBA" w:rsidRDefault="001F4508" w:rsidP="00DF506C">
      <w:pPr>
        <w:numPr>
          <w:ilvl w:val="0"/>
          <w:numId w:val="422"/>
        </w:numPr>
        <w:spacing w:after="240" w:line="240" w:lineRule="auto"/>
        <w:rPr>
          <w:rFonts w:ascii="Verdana" w:eastAsia="Times New Roman" w:hAnsi="Verdana"/>
          <w:lang w:val="en"/>
        </w:rPr>
      </w:pPr>
      <w:r>
        <w:rPr>
          <w:rFonts w:ascii="Verdana" w:eastAsia="Times New Roman" w:hAnsi="Verdana"/>
          <w:lang w:val="en"/>
        </w:rPr>
        <w:t xml:space="preserve">Form </w:t>
      </w:r>
      <w:r w:rsidR="008556B1" w:rsidRPr="00106CBA">
        <w:rPr>
          <w:rFonts w:ascii="Verdana" w:eastAsia="Times New Roman" w:hAnsi="Verdana"/>
          <w:lang w:val="en"/>
        </w:rPr>
        <w:t xml:space="preserve">VR3410, Vehicle Modification Agreement, which the customer signs to acknowledge essential roles in the vehicle modification process and individual responsibilities to maintain modification equipment by adhering to periodic maintenance or adjustments </w:t>
      </w:r>
      <w:r w:rsidR="008556B1" w:rsidRPr="00106CBA">
        <w:rPr>
          <w:rFonts w:ascii="Verdana" w:eastAsia="Times New Roman" w:hAnsi="Verdana"/>
          <w:lang w:val="en"/>
        </w:rPr>
        <w:lastRenderedPageBreak/>
        <w:t>needed on a periodic basis (typically every six months) for the life span of the vehicle and equipment (usually seven to 10 years). The customer's signature is required for the vehicle modification process to continue.</w:t>
      </w:r>
    </w:p>
    <w:p w14:paraId="3B80A034" w14:textId="0D7E0822" w:rsidR="008556B1" w:rsidRPr="00106CBA" w:rsidRDefault="001F4508" w:rsidP="00DF506C">
      <w:pPr>
        <w:numPr>
          <w:ilvl w:val="0"/>
          <w:numId w:val="422"/>
        </w:numPr>
        <w:spacing w:after="240" w:line="240" w:lineRule="auto"/>
        <w:rPr>
          <w:rFonts w:ascii="Verdana" w:eastAsia="Times New Roman" w:hAnsi="Verdana"/>
          <w:lang w:val="en"/>
        </w:rPr>
      </w:pPr>
      <w:r>
        <w:rPr>
          <w:rFonts w:ascii="Verdana" w:eastAsia="Times New Roman" w:hAnsi="Verdana"/>
          <w:lang w:val="en"/>
        </w:rPr>
        <w:t xml:space="preserve">Form </w:t>
      </w:r>
      <w:r w:rsidR="008556B1" w:rsidRPr="00106CBA">
        <w:rPr>
          <w:rFonts w:ascii="Verdana" w:eastAsia="Times New Roman" w:hAnsi="Verdana"/>
          <w:lang w:val="en"/>
        </w:rPr>
        <w:t>VR3411, Vehicle Modification Notice to Lien Holder, which explains ownership of the equipment being installed (The signed form is submitted to the lien holder.)</w:t>
      </w:r>
    </w:p>
    <w:p w14:paraId="508EB1C6"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VR counselor amends the customer's IPE to include modifications after the ATS has verified that the vehicle purchased is the same vehicle described in the submitted packet. After the IPE has been updated, a service authorization must be issued before the vendor begins the vehicle modification process and before any customer or vendor purchases of vehicles or equipment occur.</w:t>
      </w:r>
    </w:p>
    <w:p w14:paraId="0D46CC54"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Purchasing Considerations</w:t>
      </w:r>
    </w:p>
    <w:p w14:paraId="70196C5C" w14:textId="28CD1503" w:rsidR="008556B1" w:rsidRPr="00106CBA" w:rsidRDefault="008556B1" w:rsidP="00DF506C">
      <w:pPr>
        <w:pStyle w:val="NormalWeb"/>
        <w:spacing w:before="0" w:beforeAutospacing="0" w:after="240" w:afterAutospacing="0"/>
        <w:rPr>
          <w:rFonts w:ascii="Verdana" w:hAnsi="Verdana"/>
          <w:lang w:val="en"/>
        </w:rPr>
      </w:pPr>
      <w:proofErr w:type="gramStart"/>
      <w:r w:rsidRPr="00106CBA">
        <w:rPr>
          <w:rFonts w:ascii="Verdana" w:hAnsi="Verdana"/>
          <w:lang w:val="en"/>
        </w:rPr>
        <w:t>Subsequent to</w:t>
      </w:r>
      <w:proofErr w:type="gramEnd"/>
      <w:r w:rsidRPr="00106CBA">
        <w:rPr>
          <w:rFonts w:ascii="Verdana" w:hAnsi="Verdana"/>
          <w:lang w:val="en"/>
        </w:rPr>
        <w:t xml:space="preserve"> completion of </w:t>
      </w:r>
      <w:r w:rsidR="007342C1">
        <w:rPr>
          <w:rFonts w:ascii="Verdana" w:hAnsi="Verdana"/>
          <w:lang w:val="en"/>
        </w:rPr>
        <w:t>Form</w:t>
      </w:r>
      <w:r w:rsidR="006F2EC4">
        <w:rPr>
          <w:rFonts w:ascii="Verdana" w:hAnsi="Verdana"/>
          <w:lang w:val="en"/>
        </w:rPr>
        <w:t>s</w:t>
      </w:r>
      <w:r w:rsidR="007342C1">
        <w:rPr>
          <w:rFonts w:ascii="Verdana" w:hAnsi="Verdana"/>
          <w:lang w:val="en"/>
        </w:rPr>
        <w:t xml:space="preserve"> </w:t>
      </w:r>
      <w:r w:rsidRPr="00106CBA">
        <w:rPr>
          <w:rFonts w:ascii="Verdana" w:hAnsi="Verdana"/>
          <w:lang w:val="en"/>
        </w:rPr>
        <w:t xml:space="preserve">VR3408, VR3410, and VR3411, the ATS completes a service record for the vehicle modification equipment using the appropriate state office budget. The ATS sends a request to the </w:t>
      </w:r>
      <w:hyperlink r:id="rId19" w:history="1">
        <w:r w:rsidRPr="005635AD">
          <w:rPr>
            <w:rStyle w:val="Hyperlink"/>
            <w:rFonts w:ascii="Verdana" w:hAnsi="Verdana"/>
            <w:lang w:val="en"/>
          </w:rPr>
          <w:t>PSART mailbox</w:t>
        </w:r>
      </w:hyperlink>
      <w:r w:rsidRPr="00106CBA">
        <w:rPr>
          <w:rFonts w:ascii="Verdana" w:hAnsi="Verdana"/>
          <w:lang w:val="en"/>
        </w:rPr>
        <w:t xml:space="preserve"> to review and release the funds. Once the funds have been released, the ATS generates applicable service authorizations and delivers them to the vendor.</w:t>
      </w:r>
    </w:p>
    <w:p w14:paraId="1A5EE7F5" w14:textId="20D5B60F"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New vehicles are often preferred for lowered-floor conversions. However, the ATS and the customer may consider the purchase of a reliable used or pre-owned vehicle. The VM team must verify all applicable items, such as the vehicle's reliability and serviceability, age, mileage, and insurance coverage. All vehicles with more than 30,000 miles or that are more than four years old need a mechanic evaluation by a certified mechanic using </w:t>
      </w:r>
      <w:r w:rsidR="001F4508">
        <w:rPr>
          <w:rFonts w:ascii="Verdana" w:hAnsi="Verdana"/>
          <w:lang w:val="en"/>
        </w:rPr>
        <w:t xml:space="preserve">Form </w:t>
      </w:r>
      <w:r w:rsidRPr="00106CBA">
        <w:rPr>
          <w:rFonts w:ascii="Verdana" w:hAnsi="Verdana"/>
          <w:lang w:val="en"/>
        </w:rPr>
        <w:t xml:space="preserve">VR3494, Mechanic's Evaluation—Used Vehicle. The ATS requests a </w:t>
      </w:r>
      <w:proofErr w:type="spellStart"/>
      <w:r w:rsidRPr="00106CBA">
        <w:rPr>
          <w:rFonts w:ascii="Verdana" w:hAnsi="Verdana"/>
          <w:lang w:val="en"/>
        </w:rPr>
        <w:t>CarFax</w:t>
      </w:r>
      <w:proofErr w:type="spellEnd"/>
      <w:r w:rsidRPr="00106CBA">
        <w:rPr>
          <w:rFonts w:ascii="Verdana" w:hAnsi="Verdana"/>
          <w:lang w:val="en"/>
        </w:rPr>
        <w:t xml:space="preserve"> from TTI at no cost. VR may pay for the cost of the evaluation (see </w:t>
      </w:r>
      <w:r w:rsidR="00A06A74">
        <w:rPr>
          <w:rFonts w:ascii="Verdana" w:hAnsi="Verdana"/>
          <w:lang w:val="en"/>
        </w:rPr>
        <w:t xml:space="preserve">Form </w:t>
      </w:r>
      <w:r w:rsidRPr="00106CBA">
        <w:rPr>
          <w:rFonts w:ascii="Verdana" w:hAnsi="Verdana"/>
          <w:lang w:val="en"/>
        </w:rPr>
        <w:t>VR3494).</w:t>
      </w:r>
    </w:p>
    <w:p w14:paraId="45F55016" w14:textId="2913BDCA"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Lowered-floor conversions, whether used or new, require special consideration. Not all vehicles are suitable for lowered-floor conversions. As mentioned at the beginning of this subsection, the complete list of approved vehicles for lowered-floor conversions are on the </w:t>
      </w:r>
      <w:hyperlink r:id="rId20" w:history="1">
        <w:r w:rsidRPr="00E175BA">
          <w:rPr>
            <w:rStyle w:val="Hyperlink"/>
            <w:rFonts w:ascii="Verdana" w:hAnsi="Verdana"/>
            <w:lang w:val="en"/>
          </w:rPr>
          <w:t>TTI-TWC website</w:t>
        </w:r>
      </w:hyperlink>
      <w:r w:rsidRPr="00106CBA">
        <w:rPr>
          <w:rFonts w:ascii="Verdana" w:hAnsi="Verdana"/>
          <w:lang w:val="en"/>
        </w:rPr>
        <w:t>. Mobility providers are located around the state and specialize in this type of vehicle. The ATS must contact the PSART to identify provider locations. For a used vehicle to be considered for a lowered-floor conversion, it must have fewer than 30,000 miles, pass the requisite mechanic inspection, and have no evidence of ever having been in a wreck.</w:t>
      </w:r>
    </w:p>
    <w:p w14:paraId="6F0E2AAA" w14:textId="77777777" w:rsidR="008556B1" w:rsidRPr="00106CBA" w:rsidRDefault="008556B1" w:rsidP="00DF506C">
      <w:pPr>
        <w:pStyle w:val="Heading3"/>
        <w:spacing w:before="0" w:beforeAutospacing="0" w:after="240" w:afterAutospacing="0"/>
        <w:rPr>
          <w:rFonts w:eastAsia="Times New Roman"/>
          <w:lang w:val="en"/>
        </w:rPr>
      </w:pPr>
      <w:bookmarkStart w:id="24" w:name="_Toc132622060"/>
      <w:r w:rsidRPr="00106CBA">
        <w:rPr>
          <w:rFonts w:eastAsia="Times New Roman"/>
          <w:lang w:val="en"/>
        </w:rPr>
        <w:t>C-204-4: Phase 4—Installation and Other Considerations</w:t>
      </w:r>
      <w:bookmarkEnd w:id="24"/>
    </w:p>
    <w:p w14:paraId="0D87B153"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lastRenderedPageBreak/>
        <w:t>Phase in Brief</w:t>
      </w:r>
    </w:p>
    <w:p w14:paraId="29AA707B" w14:textId="77777777" w:rsidR="008556B1" w:rsidRPr="00106CBA" w:rsidRDefault="008556B1" w:rsidP="00DF506C">
      <w:pPr>
        <w:numPr>
          <w:ilvl w:val="0"/>
          <w:numId w:val="423"/>
        </w:numPr>
        <w:spacing w:after="240" w:line="240" w:lineRule="auto"/>
        <w:rPr>
          <w:rFonts w:ascii="Verdana" w:eastAsia="Times New Roman" w:hAnsi="Verdana"/>
          <w:lang w:val="en"/>
        </w:rPr>
      </w:pPr>
      <w:r w:rsidRPr="00106CBA">
        <w:rPr>
          <w:rFonts w:ascii="Verdana" w:eastAsia="Times New Roman" w:hAnsi="Verdana"/>
          <w:lang w:val="en"/>
        </w:rPr>
        <w:t>Installation and Equipment Setup</w:t>
      </w:r>
    </w:p>
    <w:p w14:paraId="0AA9E26C" w14:textId="77777777" w:rsidR="008556B1" w:rsidRPr="00106CBA" w:rsidRDefault="008556B1" w:rsidP="00DF506C">
      <w:pPr>
        <w:numPr>
          <w:ilvl w:val="0"/>
          <w:numId w:val="423"/>
        </w:numPr>
        <w:spacing w:after="240" w:line="240" w:lineRule="auto"/>
        <w:rPr>
          <w:rFonts w:ascii="Verdana" w:eastAsia="Times New Roman" w:hAnsi="Verdana"/>
          <w:lang w:val="en"/>
        </w:rPr>
      </w:pPr>
      <w:r w:rsidRPr="00106CBA">
        <w:rPr>
          <w:rFonts w:ascii="Verdana" w:eastAsia="Times New Roman" w:hAnsi="Verdana"/>
          <w:lang w:val="en"/>
        </w:rPr>
        <w:t>Payment Procedures</w:t>
      </w:r>
    </w:p>
    <w:p w14:paraId="32600481" w14:textId="77777777" w:rsidR="008556B1" w:rsidRPr="00106CBA" w:rsidRDefault="008556B1" w:rsidP="00DF506C">
      <w:pPr>
        <w:numPr>
          <w:ilvl w:val="0"/>
          <w:numId w:val="423"/>
        </w:numPr>
        <w:spacing w:after="240" w:line="240" w:lineRule="auto"/>
        <w:rPr>
          <w:rFonts w:ascii="Verdana" w:eastAsia="Times New Roman" w:hAnsi="Verdana"/>
          <w:lang w:val="en"/>
        </w:rPr>
      </w:pPr>
      <w:r w:rsidRPr="00106CBA">
        <w:rPr>
          <w:rFonts w:ascii="Verdana" w:eastAsia="Times New Roman" w:hAnsi="Verdana"/>
          <w:lang w:val="en"/>
        </w:rPr>
        <w:t>Modification Repairs and Reclamations</w:t>
      </w:r>
    </w:p>
    <w:p w14:paraId="28999657"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During phase four, to help avoid delays, the VM team must work to ensure that all modifications have been accurately requested, documented, installed, and fitted. It is essential to maintain effective communication with all service providers.</w:t>
      </w:r>
    </w:p>
    <w:p w14:paraId="27295A67"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Installation and Equipment Setup</w:t>
      </w:r>
    </w:p>
    <w:p w14:paraId="787DF03D" w14:textId="0737CBD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During phase four, all mobility providers must follow the requirements outlined in </w:t>
      </w:r>
      <w:r w:rsidRPr="00416FD6">
        <w:rPr>
          <w:rFonts w:ascii="Verdana" w:hAnsi="Verdana"/>
          <w:lang w:val="en"/>
        </w:rPr>
        <w:t>VR Standards for Providers, Chapter 22: Vehicle Modifications</w:t>
      </w:r>
      <w:r w:rsidRPr="00106CBA">
        <w:rPr>
          <w:rFonts w:ascii="Verdana" w:hAnsi="Verdana"/>
          <w:lang w:val="en"/>
        </w:rPr>
        <w:t>. Once all modifications have been installed, the local vendor schedules the final fitting with the customer and makes any needed adjustments before proceeding to phase five.</w:t>
      </w:r>
    </w:p>
    <w:p w14:paraId="127657AA"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Payment Procedures</w:t>
      </w:r>
    </w:p>
    <w:p w14:paraId="610DBFD7"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VR may help with the base cost or chassis (before modifications) of the vehicle. Vehicle purchasing assistance helps defray initial costs that the customer must pay to take possession of the vehicle to be modified, such as down payment, registration fees, and initial insurance. However, VR does not purchase vehicles outright for customers. TWC limits vehicle purchasing assistance to a maximum of $4,000 down payment, based on demonstrated financial need, and this requires VR Supervisor approval before the VR counselor may include it on the customer's IPE. All payments related to vehicle modification are made directly to the customer in the form of a warrant mailed directly to the customer via USPS mail using the following process:</w:t>
      </w:r>
    </w:p>
    <w:p w14:paraId="678585F3" w14:textId="77777777" w:rsidR="008556B1" w:rsidRPr="00A06A74" w:rsidRDefault="008556B1" w:rsidP="00DF506C">
      <w:pPr>
        <w:numPr>
          <w:ilvl w:val="0"/>
          <w:numId w:val="424"/>
        </w:numPr>
        <w:spacing w:after="240" w:line="240" w:lineRule="auto"/>
        <w:rPr>
          <w:rFonts w:ascii="Verdana" w:eastAsia="Times New Roman" w:hAnsi="Verdana"/>
          <w:lang w:val="en"/>
        </w:rPr>
      </w:pPr>
      <w:r w:rsidRPr="00A06A74">
        <w:rPr>
          <w:rFonts w:ascii="Verdana" w:eastAsia="Times New Roman" w:hAnsi="Verdana"/>
          <w:lang w:val="en"/>
        </w:rPr>
        <w:t>Create the service authorization.</w:t>
      </w:r>
    </w:p>
    <w:p w14:paraId="0870BC3C" w14:textId="06A575CB" w:rsidR="008556B1" w:rsidRPr="00A06A74" w:rsidRDefault="008556B1" w:rsidP="00DF506C">
      <w:pPr>
        <w:numPr>
          <w:ilvl w:val="0"/>
          <w:numId w:val="424"/>
        </w:numPr>
        <w:spacing w:after="240" w:line="240" w:lineRule="auto"/>
        <w:rPr>
          <w:rFonts w:ascii="Verdana" w:eastAsia="Times New Roman" w:hAnsi="Verdana"/>
          <w:lang w:val="en"/>
        </w:rPr>
      </w:pPr>
      <w:r w:rsidRPr="00A06A74">
        <w:rPr>
          <w:rFonts w:ascii="Verdana" w:eastAsia="Times New Roman" w:hAnsi="Verdana"/>
          <w:lang w:val="en"/>
        </w:rPr>
        <w:t xml:space="preserve">Once the payment is authorized, email </w:t>
      </w:r>
      <w:hyperlink r:id="rId21" w:history="1">
        <w:r w:rsidRPr="00A06A74">
          <w:rPr>
            <w:rStyle w:val="Hyperlink"/>
            <w:rFonts w:ascii="Verdana" w:eastAsia="Times New Roman" w:hAnsi="Verdana"/>
            <w:lang w:val="en"/>
          </w:rPr>
          <w:t>rtm.revenue.accounting@twc.texas.gov</w:t>
        </w:r>
      </w:hyperlink>
      <w:r w:rsidRPr="00A06A74">
        <w:rPr>
          <w:rFonts w:ascii="Verdana" w:eastAsia="Times New Roman" w:hAnsi="Verdana"/>
          <w:lang w:val="en"/>
        </w:rPr>
        <w:t xml:space="preserve"> and request the Special Handling Form F-29 (695).</w:t>
      </w:r>
    </w:p>
    <w:p w14:paraId="67F1EE0F" w14:textId="11BB6077" w:rsidR="008556B1" w:rsidRPr="00A06A74" w:rsidRDefault="008556B1" w:rsidP="00DF506C">
      <w:pPr>
        <w:numPr>
          <w:ilvl w:val="0"/>
          <w:numId w:val="424"/>
        </w:numPr>
        <w:spacing w:after="240" w:line="240" w:lineRule="auto"/>
        <w:rPr>
          <w:rFonts w:ascii="Verdana" w:eastAsia="Times New Roman" w:hAnsi="Verdana"/>
          <w:lang w:val="en"/>
        </w:rPr>
      </w:pPr>
      <w:r w:rsidRPr="00A06A74">
        <w:rPr>
          <w:rFonts w:ascii="Verdana" w:eastAsia="Times New Roman" w:hAnsi="Verdana"/>
          <w:lang w:val="en"/>
        </w:rPr>
        <w:t xml:space="preserve">Complete the form and return it to </w:t>
      </w:r>
      <w:hyperlink r:id="rId22" w:history="1">
        <w:r w:rsidRPr="00A06A74">
          <w:rPr>
            <w:rStyle w:val="Hyperlink"/>
            <w:rFonts w:ascii="Verdana" w:eastAsia="Times New Roman" w:hAnsi="Verdana"/>
            <w:lang w:val="en"/>
          </w:rPr>
          <w:t>rtm.revenue.accounting@twc.texas.gov</w:t>
        </w:r>
      </w:hyperlink>
      <w:r w:rsidRPr="00A06A74">
        <w:rPr>
          <w:rFonts w:ascii="Verdana" w:eastAsia="Times New Roman" w:hAnsi="Verdana"/>
          <w:lang w:val="en"/>
        </w:rPr>
        <w:t>. This step must be completed before the warrant number is issued.</w:t>
      </w:r>
    </w:p>
    <w:p w14:paraId="4746B25B" w14:textId="77777777" w:rsidR="008556B1" w:rsidRPr="00A06A74" w:rsidRDefault="008556B1" w:rsidP="00DF506C">
      <w:pPr>
        <w:numPr>
          <w:ilvl w:val="0"/>
          <w:numId w:val="424"/>
        </w:numPr>
        <w:spacing w:after="240" w:line="240" w:lineRule="auto"/>
        <w:rPr>
          <w:rFonts w:ascii="Verdana" w:eastAsia="Times New Roman" w:hAnsi="Verdana"/>
          <w:lang w:val="en"/>
        </w:rPr>
      </w:pPr>
      <w:r w:rsidRPr="00A06A74">
        <w:rPr>
          <w:rFonts w:ascii="Verdana" w:eastAsia="Times New Roman" w:hAnsi="Verdana"/>
          <w:lang w:val="en"/>
        </w:rPr>
        <w:t>Send the warrant to the customer via USPS mail and verify receipt.</w:t>
      </w:r>
    </w:p>
    <w:p w14:paraId="7E351F07" w14:textId="77777777" w:rsidR="008556B1" w:rsidRPr="00A06A74" w:rsidRDefault="008556B1" w:rsidP="00DF506C">
      <w:pPr>
        <w:numPr>
          <w:ilvl w:val="0"/>
          <w:numId w:val="424"/>
        </w:numPr>
        <w:spacing w:after="240" w:line="240" w:lineRule="auto"/>
        <w:rPr>
          <w:rFonts w:ascii="Verdana" w:eastAsia="Times New Roman" w:hAnsi="Verdana"/>
          <w:lang w:val="en"/>
        </w:rPr>
      </w:pPr>
      <w:r w:rsidRPr="00A06A74">
        <w:rPr>
          <w:rFonts w:ascii="Verdana" w:eastAsia="Times New Roman" w:hAnsi="Verdana"/>
          <w:lang w:val="en"/>
        </w:rPr>
        <w:lastRenderedPageBreak/>
        <w:t>Verify that the vendor receives down payment assistance in the amount issued on the warrant and document this with a case note.</w:t>
      </w:r>
    </w:p>
    <w:p w14:paraId="56F444CE"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VR may also help make the customer's vehicle payments on modified vehicles, up to the full monthly payment, for up to six consecutive months. This assistance requires VR Supervisor approval before the VR counselor may include it on the customer's IPE and may be authorized only when:</w:t>
      </w:r>
    </w:p>
    <w:p w14:paraId="74007703" w14:textId="77777777" w:rsidR="008556B1" w:rsidRPr="00106CBA" w:rsidRDefault="008556B1" w:rsidP="00DF506C">
      <w:pPr>
        <w:numPr>
          <w:ilvl w:val="0"/>
          <w:numId w:val="425"/>
        </w:numPr>
        <w:spacing w:after="240" w:line="240" w:lineRule="auto"/>
        <w:rPr>
          <w:rFonts w:ascii="Verdana" w:eastAsia="Times New Roman" w:hAnsi="Verdana"/>
          <w:lang w:val="en"/>
        </w:rPr>
      </w:pPr>
      <w:r w:rsidRPr="00106CBA">
        <w:rPr>
          <w:rFonts w:ascii="Verdana" w:eastAsia="Times New Roman" w:hAnsi="Verdana"/>
          <w:lang w:val="en"/>
        </w:rPr>
        <w:t xml:space="preserve">the customer's financial circumstances create a temporary inability to make the </w:t>
      </w:r>
      <w:proofErr w:type="gramStart"/>
      <w:r w:rsidRPr="00106CBA">
        <w:rPr>
          <w:rFonts w:ascii="Verdana" w:eastAsia="Times New Roman" w:hAnsi="Verdana"/>
          <w:lang w:val="en"/>
        </w:rPr>
        <w:t>payments;</w:t>
      </w:r>
      <w:proofErr w:type="gramEnd"/>
    </w:p>
    <w:p w14:paraId="50E2A8AC" w14:textId="77777777" w:rsidR="008556B1" w:rsidRPr="00106CBA" w:rsidRDefault="008556B1" w:rsidP="00DF506C">
      <w:pPr>
        <w:numPr>
          <w:ilvl w:val="0"/>
          <w:numId w:val="425"/>
        </w:numPr>
        <w:spacing w:after="240" w:line="240" w:lineRule="auto"/>
        <w:rPr>
          <w:rFonts w:ascii="Verdana" w:eastAsia="Times New Roman" w:hAnsi="Verdana"/>
          <w:lang w:val="en"/>
        </w:rPr>
      </w:pPr>
      <w:r w:rsidRPr="00106CBA">
        <w:rPr>
          <w:rFonts w:ascii="Verdana" w:eastAsia="Times New Roman" w:hAnsi="Verdana"/>
          <w:lang w:val="en"/>
        </w:rPr>
        <w:t xml:space="preserve">the customer's current modified vehicle is being replaced with another </w:t>
      </w:r>
      <w:proofErr w:type="gramStart"/>
      <w:r w:rsidRPr="00106CBA">
        <w:rPr>
          <w:rFonts w:ascii="Verdana" w:eastAsia="Times New Roman" w:hAnsi="Verdana"/>
          <w:lang w:val="en"/>
        </w:rPr>
        <w:t>vehicle;</w:t>
      </w:r>
      <w:proofErr w:type="gramEnd"/>
    </w:p>
    <w:p w14:paraId="226DAE9F" w14:textId="77777777" w:rsidR="008556B1" w:rsidRPr="00106CBA" w:rsidRDefault="008556B1" w:rsidP="00DF506C">
      <w:pPr>
        <w:numPr>
          <w:ilvl w:val="0"/>
          <w:numId w:val="425"/>
        </w:numPr>
        <w:spacing w:after="240" w:line="240" w:lineRule="auto"/>
        <w:rPr>
          <w:rFonts w:ascii="Verdana" w:eastAsia="Times New Roman" w:hAnsi="Verdana"/>
          <w:lang w:val="en"/>
        </w:rPr>
      </w:pPr>
      <w:r w:rsidRPr="00106CBA">
        <w:rPr>
          <w:rFonts w:ascii="Verdana" w:eastAsia="Times New Roman" w:hAnsi="Verdana"/>
          <w:lang w:val="en"/>
        </w:rPr>
        <w:t>the customer cannot pay for both vehicles at the same time; or</w:t>
      </w:r>
    </w:p>
    <w:p w14:paraId="64D0BEF5" w14:textId="77777777" w:rsidR="008556B1" w:rsidRPr="00106CBA" w:rsidRDefault="008556B1" w:rsidP="00DF506C">
      <w:pPr>
        <w:numPr>
          <w:ilvl w:val="0"/>
          <w:numId w:val="425"/>
        </w:numPr>
        <w:spacing w:after="240" w:line="240" w:lineRule="auto"/>
        <w:rPr>
          <w:rFonts w:ascii="Verdana" w:eastAsia="Times New Roman" w:hAnsi="Verdana"/>
          <w:lang w:val="en"/>
        </w:rPr>
      </w:pPr>
      <w:r w:rsidRPr="00106CBA">
        <w:rPr>
          <w:rFonts w:ascii="Verdana" w:eastAsia="Times New Roman" w:hAnsi="Verdana"/>
          <w:lang w:val="en"/>
        </w:rPr>
        <w:t>the customer cannot sell the current vehicle until modifications on the replacement vehicle are completed.</w:t>
      </w:r>
    </w:p>
    <w:p w14:paraId="373ABBDC"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All payments are made directly to the customer via the process detailed above.</w:t>
      </w:r>
    </w:p>
    <w:p w14:paraId="6345AE40"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Modification Repairs and Reclamations</w:t>
      </w:r>
    </w:p>
    <w:p w14:paraId="033ACA76" w14:textId="4C15495E"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In certain circumstances, VR may sponsor repairs to adaptive equipment and vehicle modifications. For additional information on vehicle repairs, see </w:t>
      </w:r>
      <w:r w:rsidR="00A06A74">
        <w:rPr>
          <w:rFonts w:ascii="Verdana" w:hAnsi="Verdana"/>
          <w:lang w:val="en"/>
        </w:rPr>
        <w:t>VRSM</w:t>
      </w:r>
      <w:r w:rsidR="005202F6">
        <w:rPr>
          <w:rFonts w:ascii="Verdana" w:hAnsi="Verdana"/>
          <w:lang w:val="en"/>
        </w:rPr>
        <w:t xml:space="preserve"> </w:t>
      </w:r>
      <w:r w:rsidRPr="00106CBA">
        <w:rPr>
          <w:rFonts w:ascii="Verdana" w:hAnsi="Verdana"/>
          <w:lang w:val="en"/>
        </w:rPr>
        <w:t xml:space="preserve">C-1402: Transportation Services. The ATS obtains a price quote and submits a repair pricing review electronically to TTI (see the </w:t>
      </w:r>
      <w:hyperlink r:id="rId23" w:history="1">
        <w:r w:rsidRPr="00E175BA">
          <w:rPr>
            <w:rStyle w:val="Hyperlink"/>
            <w:rFonts w:ascii="Verdana" w:hAnsi="Verdana"/>
            <w:lang w:val="en"/>
          </w:rPr>
          <w:t>TTI-TWC website</w:t>
        </w:r>
      </w:hyperlink>
      <w:r w:rsidRPr="00106CBA">
        <w:rPr>
          <w:rFonts w:ascii="Verdana" w:hAnsi="Verdana"/>
          <w:lang w:val="en"/>
        </w:rPr>
        <w:t xml:space="preserve">). Once the TTI report has been received and reviewed by the ATS, the IPE is amended by the </w:t>
      </w:r>
      <w:proofErr w:type="gramStart"/>
      <w:r w:rsidRPr="00106CBA">
        <w:rPr>
          <w:rFonts w:ascii="Verdana" w:hAnsi="Verdana"/>
          <w:lang w:val="en"/>
        </w:rPr>
        <w:t>VRC</w:t>
      </w:r>
      <w:proofErr w:type="gramEnd"/>
      <w:r w:rsidRPr="00106CBA">
        <w:rPr>
          <w:rFonts w:ascii="Verdana" w:hAnsi="Verdana"/>
          <w:lang w:val="en"/>
        </w:rPr>
        <w:t xml:space="preserve"> and a service authorization is issued. In some cases, it may be best to replace equipment instead of repairing it. The PSART should be consulted as needed.</w:t>
      </w:r>
    </w:p>
    <w:p w14:paraId="0175B1FD"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VR does not reclaim equipment that is broken, outdated, or no longer under warranty (see VR-SFP). If VR participated in paying for the cost of the vehicle modifications and a customer's vehicle is involved in a collision, or in the event of a customer's death, the VR counselor contacts the PSART in the state office.</w:t>
      </w:r>
    </w:p>
    <w:p w14:paraId="1B39F555" w14:textId="220B5951"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If in doubt, the VR counselor contacts the PSART. For additional information about repairing a vehicle, see </w:t>
      </w:r>
      <w:r w:rsidR="00D73A16">
        <w:rPr>
          <w:rFonts w:ascii="Verdana" w:hAnsi="Verdana"/>
          <w:lang w:val="en"/>
        </w:rPr>
        <w:t xml:space="preserve">VRSM </w:t>
      </w:r>
      <w:r w:rsidRPr="00106CBA">
        <w:rPr>
          <w:rFonts w:ascii="Verdana" w:hAnsi="Verdana"/>
          <w:lang w:val="en"/>
        </w:rPr>
        <w:t>C-1402-9: Vehicle Repair.</w:t>
      </w:r>
    </w:p>
    <w:p w14:paraId="19856DC1" w14:textId="77777777" w:rsidR="008556B1" w:rsidRPr="00106CBA" w:rsidRDefault="008556B1" w:rsidP="00DF506C">
      <w:pPr>
        <w:pStyle w:val="Heading3"/>
        <w:spacing w:before="0" w:beforeAutospacing="0" w:after="240" w:afterAutospacing="0"/>
        <w:rPr>
          <w:rFonts w:eastAsia="Times New Roman"/>
          <w:lang w:val="en"/>
        </w:rPr>
      </w:pPr>
      <w:bookmarkStart w:id="25" w:name="_Toc132622061"/>
      <w:r w:rsidRPr="00106CBA">
        <w:rPr>
          <w:rFonts w:eastAsia="Times New Roman"/>
          <w:lang w:val="en"/>
        </w:rPr>
        <w:t>C-204-5: Phase 5—Vehicle Delivery and Final Configuration</w:t>
      </w:r>
      <w:bookmarkEnd w:id="25"/>
    </w:p>
    <w:p w14:paraId="2ED04E6F"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Phase in Brief</w:t>
      </w:r>
    </w:p>
    <w:p w14:paraId="085DB4D5" w14:textId="77777777" w:rsidR="008556B1" w:rsidRPr="00106CBA" w:rsidRDefault="008556B1" w:rsidP="00DF506C">
      <w:pPr>
        <w:numPr>
          <w:ilvl w:val="0"/>
          <w:numId w:val="426"/>
        </w:numPr>
        <w:spacing w:after="240" w:line="240" w:lineRule="auto"/>
        <w:rPr>
          <w:rFonts w:ascii="Verdana" w:eastAsia="Times New Roman" w:hAnsi="Verdana"/>
          <w:lang w:val="en"/>
        </w:rPr>
      </w:pPr>
      <w:r w:rsidRPr="00106CBA">
        <w:rPr>
          <w:rFonts w:ascii="Verdana" w:eastAsia="Times New Roman" w:hAnsi="Verdana"/>
          <w:lang w:val="en"/>
        </w:rPr>
        <w:lastRenderedPageBreak/>
        <w:t>Verification of Insurance</w:t>
      </w:r>
    </w:p>
    <w:p w14:paraId="0DEF0990" w14:textId="77777777" w:rsidR="008556B1" w:rsidRPr="00106CBA" w:rsidRDefault="008556B1" w:rsidP="00DF506C">
      <w:pPr>
        <w:numPr>
          <w:ilvl w:val="0"/>
          <w:numId w:val="426"/>
        </w:numPr>
        <w:spacing w:after="240" w:line="240" w:lineRule="auto"/>
        <w:rPr>
          <w:rFonts w:ascii="Verdana" w:eastAsia="Times New Roman" w:hAnsi="Verdana"/>
          <w:lang w:val="en"/>
        </w:rPr>
      </w:pPr>
      <w:r w:rsidRPr="00106CBA">
        <w:rPr>
          <w:rFonts w:ascii="Verdana" w:eastAsia="Times New Roman" w:hAnsi="Verdana"/>
          <w:lang w:val="en"/>
        </w:rPr>
        <w:t>Delivery and Inspection</w:t>
      </w:r>
    </w:p>
    <w:p w14:paraId="264EA1A8" w14:textId="77777777" w:rsidR="008556B1" w:rsidRPr="00106CBA" w:rsidRDefault="008556B1" w:rsidP="00DF506C">
      <w:pPr>
        <w:numPr>
          <w:ilvl w:val="0"/>
          <w:numId w:val="426"/>
        </w:numPr>
        <w:spacing w:after="240" w:line="240" w:lineRule="auto"/>
        <w:rPr>
          <w:rFonts w:ascii="Verdana" w:eastAsia="Times New Roman" w:hAnsi="Verdana"/>
          <w:lang w:val="en"/>
        </w:rPr>
      </w:pPr>
      <w:r w:rsidRPr="00106CBA">
        <w:rPr>
          <w:rFonts w:ascii="Verdana" w:eastAsia="Times New Roman" w:hAnsi="Verdana"/>
          <w:lang w:val="en"/>
        </w:rPr>
        <w:t>Post-Modification Training</w:t>
      </w:r>
    </w:p>
    <w:p w14:paraId="319C7F0A"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During phase five, the vendor notifies the VM team that all modifications have been installed with necessary fittings and adjustments. The ATS coordinates verification of insurance, delivery and inspection, and any needed post-modification training.</w:t>
      </w:r>
    </w:p>
    <w:p w14:paraId="5BC26C06"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Verification of Insurance</w:t>
      </w:r>
    </w:p>
    <w:p w14:paraId="4CB70C04"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customer must obtain, at the customer's own expense, insurance that covers the replacement cost of all sponsored modifications. The customer is required to carry full comprehensive coverage on the vehicle and adaptive equipment. Before releasing the vehicle, the ATS must obtain and file a copy of the paid insurance policy in the case file.</w:t>
      </w:r>
    </w:p>
    <w:p w14:paraId="2554D1EB"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Delivery and Inspection</w:t>
      </w:r>
    </w:p>
    <w:p w14:paraId="4205DD64"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For vehicle modifications that cost less than $9,000, the ATS must inspect the vehicle and equipment after the work has been completed but before the vehicle is released to the customer. The ATS must coordinate the inspection with the VM team.</w:t>
      </w:r>
    </w:p>
    <w:p w14:paraId="760B27EE"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Note: Passenger-only lowered-floor conversions do not require TTI inspection but do require the ATS to inspect the vehicle before it may be released to the customer. However, TTI must inspect all other vehicle modifications that cost more than $9,000. TTI may also inspect a modification that costs less than $9,000 at the request of the ATS or PSART. The ATS also needs to attend the inspection.</w:t>
      </w:r>
    </w:p>
    <w:p w14:paraId="2507D72A"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For inspections costing more than $9,000, the ATS completes a service record for $3,000 to:</w:t>
      </w:r>
    </w:p>
    <w:p w14:paraId="38D629EB"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Texas A&amp;M Transportation Institute</w:t>
      </w:r>
      <w:r w:rsidRPr="00106CBA">
        <w:rPr>
          <w:rFonts w:ascii="Verdana" w:hAnsi="Verdana"/>
          <w:lang w:val="en"/>
        </w:rPr>
        <w:br/>
        <w:t>Texas A&amp;M University System</w:t>
      </w:r>
      <w:r w:rsidRPr="00106CBA">
        <w:rPr>
          <w:rFonts w:ascii="Verdana" w:hAnsi="Verdana"/>
          <w:lang w:val="en"/>
        </w:rPr>
        <w:br/>
        <w:t>College Station, Texas 77843-3135</w:t>
      </w:r>
      <w:r w:rsidRPr="00106CBA">
        <w:rPr>
          <w:rFonts w:ascii="Verdana" w:hAnsi="Verdana"/>
          <w:lang w:val="en"/>
        </w:rPr>
        <w:br/>
        <w:t>Service Provider ID No. 3-727727727-5-999</w:t>
      </w:r>
    </w:p>
    <w:p w14:paraId="0B12F70A" w14:textId="2F8493E9"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The ATS emails a request to </w:t>
      </w:r>
      <w:hyperlink r:id="rId24" w:history="1">
        <w:r w:rsidRPr="00420EB2">
          <w:rPr>
            <w:rStyle w:val="Hyperlink"/>
            <w:rFonts w:ascii="Verdana" w:hAnsi="Verdana"/>
            <w:lang w:val="en"/>
          </w:rPr>
          <w:t>PSART@twc.texas.gov</w:t>
        </w:r>
      </w:hyperlink>
      <w:r w:rsidRPr="00106CBA">
        <w:rPr>
          <w:rFonts w:ascii="Verdana" w:hAnsi="Verdana"/>
          <w:lang w:val="en"/>
        </w:rPr>
        <w:t xml:space="preserve"> to review and release the funds.  Once the funds have been released, the ATS generates applicable service authorizations. The ATS submits a vehicle inspection request through the TTI portal.</w:t>
      </w:r>
    </w:p>
    <w:p w14:paraId="719BE5DD" w14:textId="01A328FA"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lastRenderedPageBreak/>
        <w:t xml:space="preserve">Once the inspection has been completed, the ATS places a copy of </w:t>
      </w:r>
      <w:r w:rsidR="00D73A16">
        <w:rPr>
          <w:rFonts w:ascii="Verdana" w:hAnsi="Verdana"/>
          <w:lang w:val="en"/>
        </w:rPr>
        <w:t xml:space="preserve">Form </w:t>
      </w:r>
      <w:r w:rsidRPr="00106CBA">
        <w:rPr>
          <w:rFonts w:ascii="Verdana" w:hAnsi="Verdana"/>
          <w:lang w:val="en"/>
        </w:rPr>
        <w:t>VR3474, Vehicle Modification Acceptance, the vendor invoice, warranty information, and other paperwork obtained at the inspection in the case file and gives a copy to the customer.</w:t>
      </w:r>
    </w:p>
    <w:p w14:paraId="04CE4813"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Post-modification Training</w:t>
      </w:r>
    </w:p>
    <w:p w14:paraId="78AFACE2"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purpose of post-modification training is to verify that all adaptive equipment and vehicle modifications comply with the driver's evaluation prescription. Post-modification training also ensures that modifications are fitted in a way that best meets the customer's needs. Additionally, post-modification training helps the customer learn to proficiently operate the modified vehicle.</w:t>
      </w:r>
    </w:p>
    <w:p w14:paraId="06884BD9" w14:textId="2B941188"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If needed, the ATS completes a service record for the recommended post-modification training using the appropriate state office budget. The ATS emails a request to </w:t>
      </w:r>
      <w:hyperlink r:id="rId25" w:history="1">
        <w:r w:rsidRPr="00420EB2">
          <w:rPr>
            <w:rStyle w:val="Hyperlink"/>
            <w:rFonts w:ascii="Verdana" w:hAnsi="Verdana"/>
            <w:lang w:val="en"/>
          </w:rPr>
          <w:t>PSART@twc.texas.gov</w:t>
        </w:r>
      </w:hyperlink>
      <w:r w:rsidRPr="00106CBA">
        <w:rPr>
          <w:rFonts w:ascii="Verdana" w:hAnsi="Verdana"/>
          <w:lang w:val="en"/>
        </w:rPr>
        <w:t xml:space="preserve"> to review and release the funds. Once the funds have been released, the ATS generates applicable service authorizations and delivers them to the vendor. If there is a scheduling conflict and the post-modification training cannot be coordinated to take place on the same day as the inspection, the PSART must be contacted for guidance.</w:t>
      </w:r>
    </w:p>
    <w:p w14:paraId="35D26D1E"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vehicle modification process is complete once all recommended post-modification training (if applicable) is finished.</w:t>
      </w:r>
    </w:p>
    <w:p w14:paraId="73B24BC5" w14:textId="77777777" w:rsidR="008556B1" w:rsidRPr="00106CBA" w:rsidRDefault="008556B1" w:rsidP="00DF506C">
      <w:pPr>
        <w:pStyle w:val="Heading2"/>
        <w:spacing w:before="0" w:beforeAutospacing="0" w:after="240" w:afterAutospacing="0"/>
        <w:rPr>
          <w:rFonts w:eastAsia="Times New Roman"/>
          <w:lang w:val="en"/>
        </w:rPr>
      </w:pPr>
      <w:bookmarkStart w:id="26" w:name="_Toc132622062"/>
      <w:r w:rsidRPr="00106CBA">
        <w:rPr>
          <w:rFonts w:eastAsia="Times New Roman"/>
          <w:lang w:val="en"/>
        </w:rPr>
        <w:t>C-205: Jobsite and Home Modification Services</w:t>
      </w:r>
      <w:bookmarkEnd w:id="26"/>
    </w:p>
    <w:p w14:paraId="1A11AC92"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VR provides a jobsite or home modification when changes to a customer's physical environment are needed for the customer to perform:</w:t>
      </w:r>
    </w:p>
    <w:p w14:paraId="33161503" w14:textId="77777777" w:rsidR="008556B1" w:rsidRPr="00106CBA" w:rsidRDefault="008556B1" w:rsidP="00DF506C">
      <w:pPr>
        <w:numPr>
          <w:ilvl w:val="0"/>
          <w:numId w:val="427"/>
        </w:numPr>
        <w:spacing w:after="240" w:line="240" w:lineRule="auto"/>
        <w:rPr>
          <w:rFonts w:ascii="Verdana" w:eastAsia="Times New Roman" w:hAnsi="Verdana"/>
          <w:lang w:val="en"/>
        </w:rPr>
      </w:pPr>
      <w:r w:rsidRPr="00106CBA">
        <w:rPr>
          <w:rFonts w:ascii="Verdana" w:eastAsia="Times New Roman" w:hAnsi="Verdana"/>
          <w:lang w:val="en"/>
        </w:rPr>
        <w:t>all the essential tasks of a job; or</w:t>
      </w:r>
    </w:p>
    <w:p w14:paraId="7130E1DD" w14:textId="77777777" w:rsidR="008556B1" w:rsidRPr="00106CBA" w:rsidRDefault="008556B1" w:rsidP="00DF506C">
      <w:pPr>
        <w:numPr>
          <w:ilvl w:val="0"/>
          <w:numId w:val="427"/>
        </w:numPr>
        <w:spacing w:after="240" w:line="240" w:lineRule="auto"/>
        <w:rPr>
          <w:rFonts w:ascii="Verdana" w:eastAsia="Times New Roman" w:hAnsi="Verdana"/>
          <w:lang w:val="en"/>
        </w:rPr>
      </w:pPr>
      <w:r w:rsidRPr="00106CBA">
        <w:rPr>
          <w:rFonts w:ascii="Verdana" w:eastAsia="Times New Roman" w:hAnsi="Verdana"/>
          <w:lang w:val="en"/>
        </w:rPr>
        <w:t>activities of daily living that improve the customer's ability to function independently in the home and community and enable the customer to pursue a vocational goal as indicated in the IPE.</w:t>
      </w:r>
    </w:p>
    <w:p w14:paraId="7B55C9F3"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process begins with a full assessment of needs, followed by consideration of accommodation alternatives, including the need for customer training and/or education regarding the use of rehabilitation technology.</w:t>
      </w:r>
    </w:p>
    <w:p w14:paraId="25317A6C"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Informed customer choice in meeting technology needs involves considering:</w:t>
      </w:r>
    </w:p>
    <w:p w14:paraId="7632408C" w14:textId="77777777" w:rsidR="008556B1" w:rsidRPr="00106CBA" w:rsidRDefault="008556B1" w:rsidP="00DF506C">
      <w:pPr>
        <w:numPr>
          <w:ilvl w:val="0"/>
          <w:numId w:val="428"/>
        </w:numPr>
        <w:spacing w:after="240" w:line="240" w:lineRule="auto"/>
        <w:rPr>
          <w:rFonts w:ascii="Verdana" w:eastAsia="Times New Roman" w:hAnsi="Verdana"/>
          <w:lang w:val="en"/>
        </w:rPr>
      </w:pPr>
      <w:r w:rsidRPr="00106CBA">
        <w:rPr>
          <w:rFonts w:ascii="Verdana" w:eastAsia="Times New Roman" w:hAnsi="Verdana"/>
          <w:lang w:val="en"/>
        </w:rPr>
        <w:t xml:space="preserve">when to disclose confidential information to an employer involved in a jobsite </w:t>
      </w:r>
      <w:proofErr w:type="gramStart"/>
      <w:r w:rsidRPr="00106CBA">
        <w:rPr>
          <w:rFonts w:ascii="Verdana" w:eastAsia="Times New Roman" w:hAnsi="Verdana"/>
          <w:lang w:val="en"/>
        </w:rPr>
        <w:t>modification;</w:t>
      </w:r>
      <w:proofErr w:type="gramEnd"/>
    </w:p>
    <w:p w14:paraId="00E3275C" w14:textId="77777777" w:rsidR="008556B1" w:rsidRPr="00106CBA" w:rsidRDefault="008556B1" w:rsidP="00DF506C">
      <w:pPr>
        <w:numPr>
          <w:ilvl w:val="0"/>
          <w:numId w:val="428"/>
        </w:numPr>
        <w:spacing w:after="240" w:line="240" w:lineRule="auto"/>
        <w:rPr>
          <w:rFonts w:ascii="Verdana" w:eastAsia="Times New Roman" w:hAnsi="Verdana"/>
          <w:lang w:val="en"/>
        </w:rPr>
      </w:pPr>
      <w:r w:rsidRPr="00106CBA">
        <w:rPr>
          <w:rFonts w:ascii="Verdana" w:eastAsia="Times New Roman" w:hAnsi="Verdana"/>
          <w:lang w:val="en"/>
        </w:rPr>
        <w:lastRenderedPageBreak/>
        <w:t xml:space="preserve">the advantages of low-tech solutions over high-tech </w:t>
      </w:r>
      <w:proofErr w:type="gramStart"/>
      <w:r w:rsidRPr="00106CBA">
        <w:rPr>
          <w:rFonts w:ascii="Verdana" w:eastAsia="Times New Roman" w:hAnsi="Verdana"/>
          <w:lang w:val="en"/>
        </w:rPr>
        <w:t>solutions;</w:t>
      </w:r>
      <w:proofErr w:type="gramEnd"/>
    </w:p>
    <w:p w14:paraId="2569A880" w14:textId="77777777" w:rsidR="008556B1" w:rsidRPr="00106CBA" w:rsidRDefault="008556B1" w:rsidP="00DF506C">
      <w:pPr>
        <w:numPr>
          <w:ilvl w:val="0"/>
          <w:numId w:val="428"/>
        </w:numPr>
        <w:spacing w:after="240" w:line="240" w:lineRule="auto"/>
        <w:rPr>
          <w:rFonts w:ascii="Verdana" w:eastAsia="Times New Roman" w:hAnsi="Verdana"/>
          <w:lang w:val="en"/>
        </w:rPr>
      </w:pPr>
      <w:r w:rsidRPr="00106CBA">
        <w:rPr>
          <w:rFonts w:ascii="Verdana" w:eastAsia="Times New Roman" w:hAnsi="Verdana"/>
          <w:lang w:val="en"/>
        </w:rPr>
        <w:t>employer responsibilities under the Americans with Disabilities Act (ADA</w:t>
      </w:r>
      <w:proofErr w:type="gramStart"/>
      <w:r w:rsidRPr="00106CBA">
        <w:rPr>
          <w:rFonts w:ascii="Verdana" w:eastAsia="Times New Roman" w:hAnsi="Verdana"/>
          <w:lang w:val="en"/>
        </w:rPr>
        <w:t>);</w:t>
      </w:r>
      <w:proofErr w:type="gramEnd"/>
    </w:p>
    <w:p w14:paraId="6171F331" w14:textId="77777777" w:rsidR="008556B1" w:rsidRPr="00106CBA" w:rsidRDefault="008556B1" w:rsidP="00DF506C">
      <w:pPr>
        <w:numPr>
          <w:ilvl w:val="0"/>
          <w:numId w:val="428"/>
        </w:numPr>
        <w:spacing w:after="240" w:line="240" w:lineRule="auto"/>
        <w:rPr>
          <w:rFonts w:ascii="Verdana" w:eastAsia="Times New Roman" w:hAnsi="Verdana"/>
          <w:lang w:val="en"/>
        </w:rPr>
      </w:pPr>
      <w:r w:rsidRPr="00106CBA">
        <w:rPr>
          <w:rFonts w:ascii="Verdana" w:eastAsia="Times New Roman" w:hAnsi="Verdana"/>
          <w:lang w:val="en"/>
        </w:rPr>
        <w:t>equipment maintenance needs and associated maintenance costs; and</w:t>
      </w:r>
    </w:p>
    <w:p w14:paraId="6B8B8916" w14:textId="77777777" w:rsidR="008556B1" w:rsidRPr="00106CBA" w:rsidRDefault="008556B1" w:rsidP="00DF506C">
      <w:pPr>
        <w:numPr>
          <w:ilvl w:val="0"/>
          <w:numId w:val="428"/>
        </w:numPr>
        <w:spacing w:after="240" w:line="240" w:lineRule="auto"/>
        <w:rPr>
          <w:rFonts w:ascii="Verdana" w:eastAsia="Times New Roman" w:hAnsi="Verdana"/>
          <w:lang w:val="en"/>
        </w:rPr>
      </w:pPr>
      <w:r w:rsidRPr="00106CBA">
        <w:rPr>
          <w:rFonts w:ascii="Verdana" w:eastAsia="Times New Roman" w:hAnsi="Verdana"/>
          <w:lang w:val="en"/>
        </w:rPr>
        <w:t>the timeliness of the needed service.</w:t>
      </w:r>
    </w:p>
    <w:p w14:paraId="6316F0E6" w14:textId="77777777" w:rsidR="008556B1" w:rsidRPr="00106CBA" w:rsidRDefault="008556B1" w:rsidP="00DF506C">
      <w:pPr>
        <w:pStyle w:val="Heading3"/>
        <w:spacing w:before="0" w:beforeAutospacing="0" w:after="240" w:afterAutospacing="0"/>
        <w:rPr>
          <w:rFonts w:eastAsia="Times New Roman"/>
          <w:lang w:val="en"/>
        </w:rPr>
      </w:pPr>
      <w:bookmarkStart w:id="27" w:name="_Toc132622063"/>
      <w:r w:rsidRPr="00106CBA">
        <w:rPr>
          <w:rFonts w:eastAsia="Times New Roman"/>
          <w:lang w:val="en"/>
        </w:rPr>
        <w:t>C-205-1: Obtaining an Assessment of the Jobsite or Home</w:t>
      </w:r>
      <w:bookmarkEnd w:id="27"/>
    </w:p>
    <w:p w14:paraId="02249494"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Before modifying the customer's jobsite or home, the VR counselor purchases an assessment from a licensed occupational therapist (OT), physical therapist (PT) ATP, or professional engineer (PE) specializing in assistive technology. Assessment services identify options that will allow the customer to:</w:t>
      </w:r>
    </w:p>
    <w:p w14:paraId="5064B041" w14:textId="77777777" w:rsidR="008556B1" w:rsidRPr="00106CBA" w:rsidRDefault="008556B1" w:rsidP="00DF506C">
      <w:pPr>
        <w:numPr>
          <w:ilvl w:val="0"/>
          <w:numId w:val="429"/>
        </w:numPr>
        <w:spacing w:after="240" w:line="240" w:lineRule="auto"/>
        <w:rPr>
          <w:rFonts w:ascii="Verdana" w:eastAsia="Times New Roman" w:hAnsi="Verdana"/>
          <w:lang w:val="en"/>
        </w:rPr>
      </w:pPr>
      <w:r w:rsidRPr="00106CBA">
        <w:rPr>
          <w:rFonts w:ascii="Verdana" w:eastAsia="Times New Roman" w:hAnsi="Verdana"/>
          <w:lang w:val="en"/>
        </w:rPr>
        <w:t>work as effectively as possible; and/or</w:t>
      </w:r>
    </w:p>
    <w:p w14:paraId="41CA9A30" w14:textId="77777777" w:rsidR="008556B1" w:rsidRPr="00106CBA" w:rsidRDefault="008556B1" w:rsidP="00DF506C">
      <w:pPr>
        <w:numPr>
          <w:ilvl w:val="0"/>
          <w:numId w:val="429"/>
        </w:numPr>
        <w:spacing w:after="240" w:line="240" w:lineRule="auto"/>
        <w:rPr>
          <w:rFonts w:ascii="Verdana" w:eastAsia="Times New Roman" w:hAnsi="Verdana"/>
          <w:lang w:val="en"/>
        </w:rPr>
      </w:pPr>
      <w:r w:rsidRPr="00106CBA">
        <w:rPr>
          <w:rFonts w:ascii="Verdana" w:eastAsia="Times New Roman" w:hAnsi="Verdana"/>
          <w:lang w:val="en"/>
        </w:rPr>
        <w:t>function as independently as possible.</w:t>
      </w:r>
    </w:p>
    <w:p w14:paraId="1489F57D" w14:textId="5EE12E11"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For assessments specific to farm or ranch employment, the VR counselor considers purchasing services from </w:t>
      </w:r>
      <w:hyperlink r:id="rId26" w:history="1">
        <w:r w:rsidRPr="00E175BA">
          <w:rPr>
            <w:rStyle w:val="Hyperlink"/>
            <w:rFonts w:ascii="Verdana" w:hAnsi="Verdana"/>
            <w:lang w:val="en"/>
          </w:rPr>
          <w:t xml:space="preserve">Texas </w:t>
        </w:r>
        <w:proofErr w:type="spellStart"/>
        <w:r w:rsidRPr="00E175BA">
          <w:rPr>
            <w:rStyle w:val="Hyperlink"/>
            <w:rFonts w:ascii="Verdana" w:hAnsi="Verdana"/>
            <w:lang w:val="en"/>
          </w:rPr>
          <w:t>AgrAbility</w:t>
        </w:r>
        <w:proofErr w:type="spellEnd"/>
      </w:hyperlink>
      <w:r w:rsidRPr="00106CBA">
        <w:rPr>
          <w:rFonts w:ascii="Verdana" w:hAnsi="Verdana"/>
          <w:lang w:val="en"/>
        </w:rPr>
        <w:t>.</w:t>
      </w:r>
    </w:p>
    <w:p w14:paraId="0B9B6BEB"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Procedure for Obtaining an Assessment</w:t>
      </w:r>
    </w:p>
    <w:p w14:paraId="6487CFFD"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The VR counselor uses the following procedure to obtain the assessment of potential modifications to the customer's jobsite or home:</w:t>
      </w:r>
    </w:p>
    <w:p w14:paraId="494310E6" w14:textId="77777777" w:rsidR="008556B1" w:rsidRPr="00106CBA" w:rsidRDefault="008556B1" w:rsidP="00DF506C">
      <w:pPr>
        <w:numPr>
          <w:ilvl w:val="0"/>
          <w:numId w:val="430"/>
        </w:numPr>
        <w:spacing w:after="240" w:line="240" w:lineRule="auto"/>
        <w:rPr>
          <w:rFonts w:ascii="Verdana" w:eastAsia="Times New Roman" w:hAnsi="Verdana"/>
          <w:lang w:val="en"/>
        </w:rPr>
      </w:pPr>
      <w:r w:rsidRPr="00106CBA">
        <w:rPr>
          <w:rFonts w:ascii="Verdana" w:eastAsia="Times New Roman" w:hAnsi="Verdana"/>
          <w:lang w:val="en"/>
        </w:rPr>
        <w:t xml:space="preserve">Complete: </w:t>
      </w:r>
    </w:p>
    <w:p w14:paraId="2CEC284A" w14:textId="1B6A78A9" w:rsidR="008556B1" w:rsidRPr="00106CBA" w:rsidRDefault="0058119E" w:rsidP="00DF506C">
      <w:pPr>
        <w:numPr>
          <w:ilvl w:val="1"/>
          <w:numId w:val="430"/>
        </w:numPr>
        <w:spacing w:after="240" w:line="240" w:lineRule="auto"/>
        <w:rPr>
          <w:rFonts w:ascii="Verdana" w:eastAsia="Times New Roman" w:hAnsi="Verdana"/>
          <w:lang w:val="en"/>
        </w:rPr>
      </w:pPr>
      <w:r>
        <w:rPr>
          <w:rFonts w:ascii="Verdana" w:eastAsia="Times New Roman" w:hAnsi="Verdana"/>
          <w:lang w:val="en"/>
        </w:rPr>
        <w:t xml:space="preserve">Form </w:t>
      </w:r>
      <w:r w:rsidR="008556B1" w:rsidRPr="00106CBA">
        <w:rPr>
          <w:rFonts w:ascii="Verdana" w:eastAsia="Times New Roman" w:hAnsi="Verdana"/>
          <w:lang w:val="en"/>
        </w:rPr>
        <w:t>VR3394, Job Site Modification Assessment Referral; and/or</w:t>
      </w:r>
    </w:p>
    <w:p w14:paraId="7AD26576" w14:textId="5EF30D2B" w:rsidR="008556B1" w:rsidRPr="00106CBA" w:rsidRDefault="0058119E" w:rsidP="00DF506C">
      <w:pPr>
        <w:numPr>
          <w:ilvl w:val="1"/>
          <w:numId w:val="430"/>
        </w:numPr>
        <w:spacing w:after="240" w:line="240" w:lineRule="auto"/>
        <w:rPr>
          <w:rFonts w:ascii="Verdana" w:eastAsia="Times New Roman" w:hAnsi="Verdana"/>
          <w:lang w:val="en"/>
        </w:rPr>
      </w:pPr>
      <w:r>
        <w:rPr>
          <w:rFonts w:ascii="Verdana" w:eastAsia="Times New Roman" w:hAnsi="Verdana"/>
          <w:lang w:val="en"/>
        </w:rPr>
        <w:t xml:space="preserve">Form </w:t>
      </w:r>
      <w:r w:rsidR="008556B1" w:rsidRPr="00106CBA">
        <w:rPr>
          <w:rFonts w:ascii="Verdana" w:eastAsia="Times New Roman" w:hAnsi="Verdana"/>
          <w:lang w:val="en"/>
        </w:rPr>
        <w:t>VR3395, Home Modification Assessment Referral.</w:t>
      </w:r>
    </w:p>
    <w:p w14:paraId="748B641D" w14:textId="77777777" w:rsidR="008556B1" w:rsidRPr="00106CBA" w:rsidRDefault="008556B1" w:rsidP="00DF506C">
      <w:pPr>
        <w:numPr>
          <w:ilvl w:val="0"/>
          <w:numId w:val="430"/>
        </w:numPr>
        <w:spacing w:after="240" w:line="240" w:lineRule="auto"/>
        <w:rPr>
          <w:rFonts w:ascii="Verdana" w:eastAsia="Times New Roman" w:hAnsi="Verdana"/>
          <w:lang w:val="en"/>
        </w:rPr>
      </w:pPr>
      <w:r w:rsidRPr="00106CBA">
        <w:rPr>
          <w:rFonts w:ascii="Verdana" w:eastAsia="Times New Roman" w:hAnsi="Verdana"/>
          <w:lang w:val="en"/>
        </w:rPr>
        <w:t>Pay upon receipt of assessment report, which is usually provided within 10 days of service.</w:t>
      </w:r>
    </w:p>
    <w:p w14:paraId="228C9D4E" w14:textId="75413C6C"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If the assessment includes a recommendation for durable medical equipment, refer to </w:t>
      </w:r>
      <w:r w:rsidR="0058119E">
        <w:rPr>
          <w:rFonts w:ascii="Verdana" w:hAnsi="Verdana"/>
          <w:lang w:val="en"/>
        </w:rPr>
        <w:t xml:space="preserve">VRSM </w:t>
      </w:r>
      <w:r w:rsidRPr="00106CBA">
        <w:rPr>
          <w:rFonts w:ascii="Verdana" w:hAnsi="Verdana"/>
          <w:lang w:val="en"/>
        </w:rPr>
        <w:t>C-704: Durable Medical Equipment.</w:t>
      </w:r>
    </w:p>
    <w:p w14:paraId="077B7B0D" w14:textId="50BA0909"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If applicable, VR staff ensures that the customer signs the release on </w:t>
      </w:r>
      <w:r w:rsidR="0058119E">
        <w:rPr>
          <w:rFonts w:ascii="Verdana" w:hAnsi="Verdana"/>
          <w:lang w:val="en"/>
        </w:rPr>
        <w:t xml:space="preserve">Form </w:t>
      </w:r>
      <w:r w:rsidRPr="00106CBA">
        <w:rPr>
          <w:rFonts w:ascii="Verdana" w:hAnsi="Verdana"/>
          <w:lang w:val="en"/>
        </w:rPr>
        <w:t>VR3394, Job Site Modification Assessment Referral, specifying what customer information the OT, PT, or PE may provide to the employer.</w:t>
      </w:r>
    </w:p>
    <w:p w14:paraId="272C60AA" w14:textId="77777777" w:rsidR="008556B1" w:rsidRPr="00106CBA" w:rsidRDefault="008556B1" w:rsidP="00DF506C">
      <w:pPr>
        <w:pStyle w:val="Heading4"/>
        <w:spacing w:before="0" w:beforeAutospacing="0" w:after="240" w:afterAutospacing="0"/>
        <w:rPr>
          <w:rFonts w:eastAsia="Times New Roman"/>
          <w:lang w:val="en"/>
        </w:rPr>
      </w:pPr>
      <w:r w:rsidRPr="00106CBA">
        <w:rPr>
          <w:rFonts w:eastAsia="Times New Roman"/>
          <w:lang w:val="en"/>
        </w:rPr>
        <w:t>Exceptions to Obtaining an Assessment</w:t>
      </w:r>
    </w:p>
    <w:p w14:paraId="6C852369"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lastRenderedPageBreak/>
        <w:t>PSART consultation is required to have an OT, PT, ATP, or PE assessment of the jobsite or home modification when:</w:t>
      </w:r>
    </w:p>
    <w:p w14:paraId="4AAC6230" w14:textId="77777777" w:rsidR="008556B1" w:rsidRPr="00106CBA" w:rsidRDefault="008556B1" w:rsidP="00DF506C">
      <w:pPr>
        <w:numPr>
          <w:ilvl w:val="0"/>
          <w:numId w:val="431"/>
        </w:numPr>
        <w:spacing w:after="240" w:line="240" w:lineRule="auto"/>
        <w:rPr>
          <w:rFonts w:ascii="Verdana" w:eastAsia="Times New Roman" w:hAnsi="Verdana"/>
          <w:lang w:val="en"/>
        </w:rPr>
      </w:pPr>
      <w:r w:rsidRPr="00106CBA">
        <w:rPr>
          <w:rFonts w:ascii="Verdana" w:eastAsia="Times New Roman" w:hAnsi="Verdana"/>
          <w:lang w:val="en"/>
        </w:rPr>
        <w:t xml:space="preserve">no OT, PT, ATP, or PE can be located to provide the service, and the PSART is satisfied that a reasonable search has been made to find </w:t>
      </w:r>
      <w:proofErr w:type="gramStart"/>
      <w:r w:rsidRPr="00106CBA">
        <w:rPr>
          <w:rFonts w:ascii="Verdana" w:eastAsia="Times New Roman" w:hAnsi="Verdana"/>
          <w:lang w:val="en"/>
        </w:rPr>
        <w:t>one;</w:t>
      </w:r>
      <w:proofErr w:type="gramEnd"/>
    </w:p>
    <w:p w14:paraId="523FACC5" w14:textId="77777777" w:rsidR="008556B1" w:rsidRPr="00106CBA" w:rsidRDefault="008556B1" w:rsidP="00DF506C">
      <w:pPr>
        <w:numPr>
          <w:ilvl w:val="0"/>
          <w:numId w:val="431"/>
        </w:numPr>
        <w:spacing w:after="240" w:line="240" w:lineRule="auto"/>
        <w:rPr>
          <w:rFonts w:ascii="Verdana" w:eastAsia="Times New Roman" w:hAnsi="Verdana"/>
          <w:lang w:val="en"/>
        </w:rPr>
      </w:pPr>
      <w:r w:rsidRPr="00106CBA">
        <w:rPr>
          <w:rFonts w:ascii="Verdana" w:eastAsia="Times New Roman" w:hAnsi="Verdana"/>
          <w:lang w:val="en"/>
        </w:rPr>
        <w:t>the PSART, as documented in the case file, and the reason that a comprehensive modification assessment is not necessary is also clearly documented (for example, the customer requests help in replacing a piece of equipment); or</w:t>
      </w:r>
    </w:p>
    <w:p w14:paraId="6FD3D988" w14:textId="77777777" w:rsidR="008556B1" w:rsidRPr="00106CBA" w:rsidRDefault="008556B1" w:rsidP="00DF506C">
      <w:pPr>
        <w:numPr>
          <w:ilvl w:val="0"/>
          <w:numId w:val="431"/>
        </w:numPr>
        <w:spacing w:after="240" w:line="240" w:lineRule="auto"/>
        <w:rPr>
          <w:rFonts w:ascii="Verdana" w:eastAsia="Times New Roman" w:hAnsi="Verdana"/>
          <w:lang w:val="en"/>
        </w:rPr>
      </w:pPr>
      <w:r w:rsidRPr="00106CBA">
        <w:rPr>
          <w:rFonts w:ascii="Verdana" w:eastAsia="Times New Roman" w:hAnsi="Verdana"/>
          <w:lang w:val="en"/>
        </w:rPr>
        <w:t>the use of an OT, PT, ATP, or PE will cause an unreasonable delay that could result in an undue hardship for the customer. (For example, a low-cost modification to a jobsite would allow the customer to maintain employment, and the employer will not wait for the assessment.)</w:t>
      </w:r>
    </w:p>
    <w:p w14:paraId="2D4D19B0" w14:textId="77777777" w:rsidR="008556B1" w:rsidRPr="00106CBA" w:rsidRDefault="008556B1" w:rsidP="00DF506C">
      <w:pPr>
        <w:pStyle w:val="Heading3"/>
        <w:spacing w:before="0" w:beforeAutospacing="0" w:after="240" w:afterAutospacing="0"/>
        <w:rPr>
          <w:rFonts w:eastAsia="Times New Roman"/>
          <w:lang w:val="en"/>
        </w:rPr>
      </w:pPr>
      <w:bookmarkStart w:id="28" w:name="_Toc132622064"/>
      <w:r w:rsidRPr="00106CBA">
        <w:rPr>
          <w:rFonts w:eastAsia="Times New Roman"/>
          <w:lang w:val="en"/>
        </w:rPr>
        <w:t>C-205-2: Consultation and Other Requirements for Jobsite or Home Modifications</w:t>
      </w:r>
      <w:bookmarkEnd w:id="28"/>
    </w:p>
    <w:tbl>
      <w:tblPr>
        <w:tblStyle w:val="TableGrid"/>
        <w:tblW w:w="0" w:type="auto"/>
        <w:tblLook w:val="04A0" w:firstRow="1" w:lastRow="0" w:firstColumn="1" w:lastColumn="0" w:noHBand="0" w:noVBand="1"/>
      </w:tblPr>
      <w:tblGrid>
        <w:gridCol w:w="1760"/>
        <w:gridCol w:w="3159"/>
        <w:gridCol w:w="4431"/>
      </w:tblGrid>
      <w:tr w:rsidR="008556B1" w:rsidRPr="00106CBA" w14:paraId="739E52D4" w14:textId="77777777" w:rsidTr="00535A17">
        <w:tc>
          <w:tcPr>
            <w:tcW w:w="0" w:type="auto"/>
            <w:hideMark/>
          </w:tcPr>
          <w:p w14:paraId="01DF4258" w14:textId="77777777" w:rsidR="008556B1" w:rsidRPr="00106CBA" w:rsidRDefault="008556B1" w:rsidP="00DF506C">
            <w:pPr>
              <w:pStyle w:val="NormalWeb"/>
              <w:spacing w:before="0" w:beforeAutospacing="0" w:after="240" w:afterAutospacing="0"/>
              <w:rPr>
                <w:rFonts w:ascii="Verdana" w:hAnsi="Verdana"/>
                <w:b/>
                <w:bCs/>
              </w:rPr>
            </w:pPr>
            <w:r w:rsidRPr="00106CBA">
              <w:rPr>
                <w:rFonts w:ascii="Verdana" w:hAnsi="Verdana"/>
                <w:b/>
                <w:bCs/>
              </w:rPr>
              <w:t>Service</w:t>
            </w:r>
          </w:p>
        </w:tc>
        <w:tc>
          <w:tcPr>
            <w:tcW w:w="0" w:type="auto"/>
            <w:hideMark/>
          </w:tcPr>
          <w:p w14:paraId="6D00CF6E" w14:textId="77777777" w:rsidR="008556B1" w:rsidRPr="00106CBA" w:rsidRDefault="008556B1" w:rsidP="00DF506C">
            <w:pPr>
              <w:pStyle w:val="NormalWeb"/>
              <w:spacing w:before="0" w:beforeAutospacing="0" w:after="240" w:afterAutospacing="0"/>
              <w:rPr>
                <w:rFonts w:ascii="Verdana" w:hAnsi="Verdana"/>
                <w:b/>
                <w:bCs/>
              </w:rPr>
            </w:pPr>
            <w:r w:rsidRPr="00106CBA">
              <w:rPr>
                <w:rFonts w:ascii="Verdana" w:hAnsi="Verdana"/>
                <w:b/>
                <w:bCs/>
              </w:rPr>
              <w:t>Consultation</w:t>
            </w:r>
          </w:p>
        </w:tc>
        <w:tc>
          <w:tcPr>
            <w:tcW w:w="0" w:type="auto"/>
            <w:hideMark/>
          </w:tcPr>
          <w:p w14:paraId="5322A845" w14:textId="77777777" w:rsidR="008556B1" w:rsidRPr="00106CBA" w:rsidRDefault="008556B1" w:rsidP="00DF506C">
            <w:pPr>
              <w:pStyle w:val="NormalWeb"/>
              <w:spacing w:before="0" w:beforeAutospacing="0" w:after="240" w:afterAutospacing="0"/>
              <w:rPr>
                <w:rFonts w:ascii="Verdana" w:hAnsi="Verdana"/>
                <w:b/>
                <w:bCs/>
              </w:rPr>
            </w:pPr>
            <w:r w:rsidRPr="00106CBA">
              <w:rPr>
                <w:rFonts w:ascii="Verdana" w:hAnsi="Verdana"/>
                <w:b/>
                <w:bCs/>
              </w:rPr>
              <w:t>Other Requirements</w:t>
            </w:r>
          </w:p>
        </w:tc>
      </w:tr>
      <w:tr w:rsidR="008556B1" w:rsidRPr="00106CBA" w14:paraId="088D313C" w14:textId="77777777" w:rsidTr="00535A17">
        <w:tc>
          <w:tcPr>
            <w:tcW w:w="0" w:type="auto"/>
            <w:hideMark/>
          </w:tcPr>
          <w:p w14:paraId="1BDC8135"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Jobsite modification</w:t>
            </w:r>
          </w:p>
        </w:tc>
        <w:tc>
          <w:tcPr>
            <w:tcW w:w="0" w:type="auto"/>
            <w:hideMark/>
          </w:tcPr>
          <w:p w14:paraId="7555A132"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All jobsite modifications require consultation with the State Office PSART before being included in the customer's IPE.</w:t>
            </w:r>
          </w:p>
        </w:tc>
        <w:tc>
          <w:tcPr>
            <w:tcW w:w="0" w:type="auto"/>
            <w:hideMark/>
          </w:tcPr>
          <w:p w14:paraId="7115FE49"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VR-sponsored modifications are limited to adding items or equipment that can be removed without permanent damage to the employer's property if the customer terminates employment, changes job assignments, etc.</w:t>
            </w:r>
          </w:p>
          <w:p w14:paraId="73C931EC"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Before considering VR sponsorship, the VR counselor reviews the employer's responsibility under the ADA.</w:t>
            </w:r>
          </w:p>
        </w:tc>
      </w:tr>
      <w:tr w:rsidR="008556B1" w:rsidRPr="00106CBA" w14:paraId="5AE3C0B3" w14:textId="77777777" w:rsidTr="00535A17">
        <w:tc>
          <w:tcPr>
            <w:tcW w:w="0" w:type="auto"/>
            <w:hideMark/>
          </w:tcPr>
          <w:p w14:paraId="2BA68013"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Home modification</w:t>
            </w:r>
          </w:p>
        </w:tc>
        <w:tc>
          <w:tcPr>
            <w:tcW w:w="0" w:type="auto"/>
            <w:hideMark/>
          </w:tcPr>
          <w:p w14:paraId="2D8C1200"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All home modifications costing more than $1,000 require consultation with the State Office PSART before being included in the customer's IPE.</w:t>
            </w:r>
          </w:p>
        </w:tc>
        <w:tc>
          <w:tcPr>
            <w:tcW w:w="0" w:type="auto"/>
            <w:hideMark/>
          </w:tcPr>
          <w:p w14:paraId="719B4D35"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 xml:space="preserve">Adaptive equipment may require installation but usually does not result in permanent structural changes. Household equipment may be specially designed, selected, or altered to enable the customer to perform duties </w:t>
            </w:r>
            <w:r w:rsidRPr="00106CBA">
              <w:rPr>
                <w:rFonts w:ascii="Verdana" w:hAnsi="Verdana"/>
              </w:rPr>
              <w:lastRenderedPageBreak/>
              <w:t>despite his or her functional limitations.</w:t>
            </w:r>
          </w:p>
          <w:p w14:paraId="6DEDE7D5"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Modifications are limited to equipment that can be removed from the residence without permanent damage to the property if the customer moves or fails to cooperate in achieving the planned objective.</w:t>
            </w:r>
          </w:p>
        </w:tc>
      </w:tr>
    </w:tbl>
    <w:p w14:paraId="6E6489A3" w14:textId="11867A9E"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lastRenderedPageBreak/>
        <w:t xml:space="preserve">To submit a jobsite or home modification to the state office PSART, the assistive technology specialist (ATS) refers to </w:t>
      </w:r>
      <w:r w:rsidR="002622FA">
        <w:rPr>
          <w:rFonts w:ascii="Verdana" w:hAnsi="Verdana"/>
          <w:lang w:val="en"/>
        </w:rPr>
        <w:t xml:space="preserve">VRSM </w:t>
      </w:r>
      <w:r w:rsidRPr="00106CBA">
        <w:rPr>
          <w:rFonts w:ascii="Verdana" w:hAnsi="Verdana"/>
          <w:lang w:val="en"/>
        </w:rPr>
        <w:t>C-203-1: Technology Services Restrictions.</w:t>
      </w:r>
    </w:p>
    <w:p w14:paraId="220120A9" w14:textId="77777777" w:rsidR="008556B1" w:rsidRPr="00106CBA" w:rsidRDefault="008556B1" w:rsidP="00DF506C">
      <w:pPr>
        <w:pStyle w:val="Heading3"/>
        <w:spacing w:before="0" w:beforeAutospacing="0" w:after="240" w:afterAutospacing="0"/>
        <w:rPr>
          <w:rFonts w:eastAsia="Times New Roman"/>
          <w:lang w:val="en"/>
        </w:rPr>
      </w:pPr>
      <w:bookmarkStart w:id="29" w:name="_Toc132622065"/>
      <w:r w:rsidRPr="00106CBA">
        <w:rPr>
          <w:rFonts w:eastAsia="Times New Roman"/>
          <w:lang w:val="en"/>
        </w:rPr>
        <w:t>C-205-3: Procedure for Purchasing a Jobsite Modification</w:t>
      </w:r>
      <w:bookmarkEnd w:id="29"/>
    </w:p>
    <w:p w14:paraId="204EC358"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VR uses the following procedure when purchasing a modification to the customer's jobsite.</w:t>
      </w:r>
    </w:p>
    <w:tbl>
      <w:tblPr>
        <w:tblStyle w:val="TableGrid"/>
        <w:tblW w:w="0" w:type="auto"/>
        <w:tblLook w:val="04A0" w:firstRow="1" w:lastRow="0" w:firstColumn="1" w:lastColumn="0" w:noHBand="0" w:noVBand="1"/>
      </w:tblPr>
      <w:tblGrid>
        <w:gridCol w:w="3863"/>
        <w:gridCol w:w="5487"/>
      </w:tblGrid>
      <w:tr w:rsidR="008556B1" w:rsidRPr="00106CBA" w14:paraId="4D28C302" w14:textId="77777777" w:rsidTr="00535A17">
        <w:tc>
          <w:tcPr>
            <w:tcW w:w="0" w:type="auto"/>
            <w:hideMark/>
          </w:tcPr>
          <w:p w14:paraId="08A8D98B" w14:textId="77777777" w:rsidR="008556B1" w:rsidRPr="00106CBA" w:rsidRDefault="008556B1" w:rsidP="00DF506C">
            <w:pPr>
              <w:pStyle w:val="NormalWeb"/>
              <w:spacing w:before="0" w:beforeAutospacing="0" w:after="240" w:afterAutospacing="0"/>
              <w:rPr>
                <w:rFonts w:ascii="Verdana" w:hAnsi="Verdana"/>
                <w:b/>
                <w:bCs/>
              </w:rPr>
            </w:pPr>
            <w:r w:rsidRPr="00106CBA">
              <w:rPr>
                <w:rFonts w:ascii="Verdana" w:hAnsi="Verdana"/>
                <w:b/>
                <w:bCs/>
              </w:rPr>
              <w:t>Service Description</w:t>
            </w:r>
          </w:p>
        </w:tc>
        <w:tc>
          <w:tcPr>
            <w:tcW w:w="0" w:type="auto"/>
            <w:hideMark/>
          </w:tcPr>
          <w:p w14:paraId="50AE636A" w14:textId="77777777" w:rsidR="008556B1" w:rsidRPr="00106CBA" w:rsidRDefault="008556B1" w:rsidP="00DF506C">
            <w:pPr>
              <w:pStyle w:val="NormalWeb"/>
              <w:spacing w:before="0" w:beforeAutospacing="0" w:after="240" w:afterAutospacing="0"/>
              <w:rPr>
                <w:rFonts w:ascii="Verdana" w:hAnsi="Verdana"/>
                <w:b/>
                <w:bCs/>
              </w:rPr>
            </w:pPr>
            <w:r w:rsidRPr="00106CBA">
              <w:rPr>
                <w:rFonts w:ascii="Verdana" w:hAnsi="Verdana"/>
                <w:b/>
                <w:bCs/>
              </w:rPr>
              <w:t>Procedure</w:t>
            </w:r>
          </w:p>
        </w:tc>
      </w:tr>
      <w:tr w:rsidR="008556B1" w:rsidRPr="00106CBA" w14:paraId="5A86F75A" w14:textId="77777777" w:rsidTr="00535A17">
        <w:tc>
          <w:tcPr>
            <w:tcW w:w="0" w:type="auto"/>
            <w:hideMark/>
          </w:tcPr>
          <w:p w14:paraId="2FCDF3FA"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The services include:</w:t>
            </w:r>
          </w:p>
          <w:p w14:paraId="0B1585E8" w14:textId="77777777" w:rsidR="008556B1" w:rsidRPr="00106CBA" w:rsidRDefault="008556B1" w:rsidP="00DF506C">
            <w:pPr>
              <w:numPr>
                <w:ilvl w:val="0"/>
                <w:numId w:val="432"/>
              </w:numPr>
              <w:spacing w:after="240" w:line="240" w:lineRule="auto"/>
              <w:rPr>
                <w:rFonts w:ascii="Verdana" w:eastAsia="Times New Roman" w:hAnsi="Verdana"/>
              </w:rPr>
            </w:pPr>
            <w:r w:rsidRPr="00106CBA">
              <w:rPr>
                <w:rFonts w:ascii="Verdana" w:eastAsia="Times New Roman" w:hAnsi="Verdana"/>
              </w:rPr>
              <w:t>evaluating the work site to design or redesign a workstation to prevent injury or re-</w:t>
            </w:r>
            <w:proofErr w:type="gramStart"/>
            <w:r w:rsidRPr="00106CBA">
              <w:rPr>
                <w:rFonts w:ascii="Verdana" w:eastAsia="Times New Roman" w:hAnsi="Verdana"/>
              </w:rPr>
              <w:t>injury;</w:t>
            </w:r>
            <w:proofErr w:type="gramEnd"/>
          </w:p>
          <w:p w14:paraId="53BEBEB7" w14:textId="77777777" w:rsidR="008556B1" w:rsidRPr="00106CBA" w:rsidRDefault="008556B1" w:rsidP="00DF506C">
            <w:pPr>
              <w:numPr>
                <w:ilvl w:val="0"/>
                <w:numId w:val="432"/>
              </w:numPr>
              <w:spacing w:after="240" w:line="240" w:lineRule="auto"/>
              <w:rPr>
                <w:rFonts w:ascii="Verdana" w:eastAsia="Times New Roman" w:hAnsi="Verdana"/>
              </w:rPr>
            </w:pPr>
            <w:r w:rsidRPr="00106CBA">
              <w:rPr>
                <w:rFonts w:ascii="Verdana" w:eastAsia="Times New Roman" w:hAnsi="Verdana"/>
              </w:rPr>
              <w:t>providing training in ergonomic positioning and movement; and</w:t>
            </w:r>
          </w:p>
          <w:p w14:paraId="57A75D7A" w14:textId="77777777" w:rsidR="008556B1" w:rsidRPr="00106CBA" w:rsidRDefault="008556B1" w:rsidP="00DF506C">
            <w:pPr>
              <w:numPr>
                <w:ilvl w:val="0"/>
                <w:numId w:val="432"/>
              </w:numPr>
              <w:spacing w:after="240" w:line="240" w:lineRule="auto"/>
              <w:rPr>
                <w:rFonts w:ascii="Verdana" w:eastAsia="Times New Roman" w:hAnsi="Verdana"/>
              </w:rPr>
            </w:pPr>
            <w:r w:rsidRPr="00106CBA">
              <w:rPr>
                <w:rFonts w:ascii="Verdana" w:eastAsia="Times New Roman" w:hAnsi="Verdana"/>
              </w:rPr>
              <w:t>recommending technology, furniture, or positioning that prevents injury or improves functioning at work.</w:t>
            </w:r>
          </w:p>
        </w:tc>
        <w:tc>
          <w:tcPr>
            <w:tcW w:w="0" w:type="auto"/>
            <w:hideMark/>
          </w:tcPr>
          <w:p w14:paraId="4AB9F9D8"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The VR counselor consults with the state office program specialist for assistive and rehabilitation technology (PSART) to ensure that the most practical modification equipment is used.</w:t>
            </w:r>
          </w:p>
          <w:p w14:paraId="5BB2BC38" w14:textId="5D950ADD"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 xml:space="preserve">If the modification costs more than $700, the VR counselor obtains a written agreement from the employer, using the format and language in </w:t>
            </w:r>
            <w:r w:rsidR="002622FA">
              <w:rPr>
                <w:rFonts w:ascii="Verdana" w:hAnsi="Verdana"/>
              </w:rPr>
              <w:t xml:space="preserve">Form </w:t>
            </w:r>
            <w:r w:rsidRPr="00106CBA">
              <w:rPr>
                <w:rFonts w:ascii="Verdana" w:hAnsi="Verdana"/>
              </w:rPr>
              <w:t>VR3404, Employer Job Site Modification Agreement, before beginning the modification.</w:t>
            </w:r>
          </w:p>
          <w:p w14:paraId="72EB87A2"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If the modification costs more than $1,000:</w:t>
            </w:r>
          </w:p>
          <w:p w14:paraId="50BF4324" w14:textId="77777777" w:rsidR="008556B1" w:rsidRPr="00106CBA" w:rsidRDefault="008556B1" w:rsidP="00DF506C">
            <w:pPr>
              <w:numPr>
                <w:ilvl w:val="0"/>
                <w:numId w:val="433"/>
              </w:numPr>
              <w:spacing w:after="240" w:line="240" w:lineRule="auto"/>
              <w:rPr>
                <w:rFonts w:ascii="Verdana" w:eastAsia="Times New Roman" w:hAnsi="Verdana"/>
              </w:rPr>
            </w:pPr>
            <w:r w:rsidRPr="00106CBA">
              <w:rPr>
                <w:rFonts w:ascii="Verdana" w:eastAsia="Times New Roman" w:hAnsi="Verdana"/>
              </w:rPr>
              <w:t>the VR counselor authorizes the purchase of a lien examination service from either a title insurance company or other source such as a law office; and</w:t>
            </w:r>
          </w:p>
          <w:p w14:paraId="547FAE7E" w14:textId="77777777" w:rsidR="008556B1" w:rsidRPr="00106CBA" w:rsidRDefault="008556B1" w:rsidP="00DF506C">
            <w:pPr>
              <w:numPr>
                <w:ilvl w:val="0"/>
                <w:numId w:val="433"/>
              </w:numPr>
              <w:spacing w:after="240" w:line="240" w:lineRule="auto"/>
              <w:rPr>
                <w:rFonts w:ascii="Verdana" w:eastAsia="Times New Roman" w:hAnsi="Verdana"/>
              </w:rPr>
            </w:pPr>
            <w:r w:rsidRPr="00106CBA">
              <w:rPr>
                <w:rFonts w:ascii="Verdana" w:eastAsia="Times New Roman" w:hAnsi="Verdana"/>
              </w:rPr>
              <w:lastRenderedPageBreak/>
              <w:t>if no lien is found, the VR counselor files a copy of the results in the case file.</w:t>
            </w:r>
          </w:p>
          <w:p w14:paraId="4155FFA0"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If there is a lien:</w:t>
            </w:r>
          </w:p>
          <w:p w14:paraId="1B3C6D87" w14:textId="77777777" w:rsidR="008556B1" w:rsidRPr="00106CBA" w:rsidRDefault="008556B1" w:rsidP="00DF506C">
            <w:pPr>
              <w:numPr>
                <w:ilvl w:val="0"/>
                <w:numId w:val="434"/>
              </w:numPr>
              <w:spacing w:after="240" w:line="240" w:lineRule="auto"/>
              <w:rPr>
                <w:rFonts w:ascii="Verdana" w:eastAsia="Times New Roman" w:hAnsi="Verdana"/>
              </w:rPr>
            </w:pPr>
            <w:r w:rsidRPr="00106CBA">
              <w:rPr>
                <w:rFonts w:ascii="Verdana" w:eastAsia="Times New Roman" w:hAnsi="Verdana"/>
              </w:rPr>
              <w:t>provide a copy of the TWC-VR–employer agreement to the lien holder; and</w:t>
            </w:r>
          </w:p>
          <w:p w14:paraId="784283B2" w14:textId="24212C32" w:rsidR="008556B1" w:rsidRPr="00106CBA" w:rsidRDefault="008556B1" w:rsidP="00DF506C">
            <w:pPr>
              <w:numPr>
                <w:ilvl w:val="0"/>
                <w:numId w:val="434"/>
              </w:numPr>
              <w:spacing w:after="240" w:line="240" w:lineRule="auto"/>
              <w:rPr>
                <w:rFonts w:ascii="Verdana" w:eastAsia="Times New Roman" w:hAnsi="Verdana"/>
              </w:rPr>
            </w:pPr>
            <w:r w:rsidRPr="00106CBA">
              <w:rPr>
                <w:rFonts w:ascii="Verdana" w:eastAsia="Times New Roman" w:hAnsi="Verdana"/>
              </w:rPr>
              <w:t xml:space="preserve">request that the lien holder expressly disclaim in writing any interest in the equipment installed at the jobsite by TWC-VR using </w:t>
            </w:r>
            <w:r w:rsidR="002622FA">
              <w:rPr>
                <w:rFonts w:ascii="Verdana" w:eastAsia="Times New Roman" w:hAnsi="Verdana"/>
              </w:rPr>
              <w:t xml:space="preserve">Form </w:t>
            </w:r>
            <w:r w:rsidRPr="00106CBA">
              <w:rPr>
                <w:rFonts w:ascii="Verdana" w:eastAsia="Times New Roman" w:hAnsi="Verdana"/>
              </w:rPr>
              <w:t>VR3426, Residence or Job Site Modification, Express Waiver of Right to TWC-VRS Equipment.</w:t>
            </w:r>
          </w:p>
          <w:p w14:paraId="2AC33196"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If the lien holder will not sign the waiver of rights, the VR counselor contacts the program specialist for assistive and rehabilitation technology (PSART). The PSART will review the documentation and provide guidance on next steps based on input from Office of General Counsel.</w:t>
            </w:r>
          </w:p>
          <w:p w14:paraId="1D520CF4" w14:textId="52872552"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 xml:space="preserve">Provide one copy of the signed </w:t>
            </w:r>
            <w:r w:rsidR="00B607E3">
              <w:rPr>
                <w:rFonts w:ascii="Verdana" w:hAnsi="Verdana"/>
              </w:rPr>
              <w:t xml:space="preserve">Form </w:t>
            </w:r>
            <w:r w:rsidRPr="00106CBA">
              <w:rPr>
                <w:rFonts w:ascii="Verdana" w:hAnsi="Verdana"/>
              </w:rPr>
              <w:t>VR3404, Employer Job Site Modification Agreement, to the employer.</w:t>
            </w:r>
          </w:p>
          <w:p w14:paraId="6FC7AEBA" w14:textId="449F5D5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File the original signed</w:t>
            </w:r>
            <w:r w:rsidR="00296C0B">
              <w:rPr>
                <w:rFonts w:ascii="Verdana" w:hAnsi="Verdana"/>
              </w:rPr>
              <w:t xml:space="preserve"> Form</w:t>
            </w:r>
            <w:r w:rsidRPr="00106CBA">
              <w:rPr>
                <w:rFonts w:ascii="Verdana" w:hAnsi="Verdana"/>
              </w:rPr>
              <w:t xml:space="preserve"> VR3404 in the case file.</w:t>
            </w:r>
          </w:p>
        </w:tc>
      </w:tr>
    </w:tbl>
    <w:p w14:paraId="06CC1330" w14:textId="77777777" w:rsidR="008556B1" w:rsidRPr="00106CBA" w:rsidRDefault="008556B1" w:rsidP="00DF506C">
      <w:pPr>
        <w:pStyle w:val="Heading3"/>
        <w:spacing w:before="0" w:beforeAutospacing="0" w:after="240" w:afterAutospacing="0"/>
        <w:rPr>
          <w:rFonts w:eastAsia="Times New Roman"/>
          <w:lang w:val="en"/>
        </w:rPr>
      </w:pPr>
      <w:bookmarkStart w:id="30" w:name="_Toc132622066"/>
      <w:r w:rsidRPr="00106CBA">
        <w:rPr>
          <w:rFonts w:eastAsia="Times New Roman"/>
          <w:lang w:val="en"/>
        </w:rPr>
        <w:lastRenderedPageBreak/>
        <w:t>C-205-4: Procedure for Purchasing a Home Modification</w:t>
      </w:r>
      <w:bookmarkEnd w:id="30"/>
    </w:p>
    <w:p w14:paraId="5E08C398"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VR uses the following procedure when purchasing a modification to the customer's home.</w:t>
      </w:r>
    </w:p>
    <w:tbl>
      <w:tblPr>
        <w:tblStyle w:val="TableGrid"/>
        <w:tblW w:w="0" w:type="auto"/>
        <w:tblLook w:val="04A0" w:firstRow="1" w:lastRow="0" w:firstColumn="1" w:lastColumn="0" w:noHBand="0" w:noVBand="1"/>
      </w:tblPr>
      <w:tblGrid>
        <w:gridCol w:w="4229"/>
        <w:gridCol w:w="5121"/>
      </w:tblGrid>
      <w:tr w:rsidR="008556B1" w:rsidRPr="00106CBA" w14:paraId="276F40AA" w14:textId="77777777" w:rsidTr="00535A17">
        <w:tc>
          <w:tcPr>
            <w:tcW w:w="0" w:type="auto"/>
            <w:hideMark/>
          </w:tcPr>
          <w:p w14:paraId="1144900A" w14:textId="77777777" w:rsidR="008556B1" w:rsidRPr="00106CBA" w:rsidRDefault="008556B1" w:rsidP="00DF506C">
            <w:pPr>
              <w:pStyle w:val="NormalWeb"/>
              <w:spacing w:before="0" w:beforeAutospacing="0" w:after="240" w:afterAutospacing="0"/>
              <w:rPr>
                <w:rFonts w:ascii="Verdana" w:hAnsi="Verdana"/>
                <w:b/>
                <w:bCs/>
              </w:rPr>
            </w:pPr>
            <w:r w:rsidRPr="00106CBA">
              <w:rPr>
                <w:rFonts w:ascii="Verdana" w:hAnsi="Verdana"/>
                <w:b/>
                <w:bCs/>
              </w:rPr>
              <w:t>Service Description</w:t>
            </w:r>
          </w:p>
        </w:tc>
        <w:tc>
          <w:tcPr>
            <w:tcW w:w="0" w:type="auto"/>
            <w:hideMark/>
          </w:tcPr>
          <w:p w14:paraId="0E567FBD" w14:textId="77777777" w:rsidR="008556B1" w:rsidRPr="00106CBA" w:rsidRDefault="008556B1" w:rsidP="00DF506C">
            <w:pPr>
              <w:pStyle w:val="NormalWeb"/>
              <w:spacing w:before="0" w:beforeAutospacing="0" w:after="240" w:afterAutospacing="0"/>
              <w:rPr>
                <w:rFonts w:ascii="Verdana" w:hAnsi="Verdana"/>
                <w:b/>
                <w:bCs/>
              </w:rPr>
            </w:pPr>
            <w:r w:rsidRPr="00106CBA">
              <w:rPr>
                <w:rFonts w:ascii="Verdana" w:hAnsi="Verdana"/>
                <w:b/>
                <w:bCs/>
              </w:rPr>
              <w:t>Procedure</w:t>
            </w:r>
          </w:p>
        </w:tc>
      </w:tr>
      <w:tr w:rsidR="008556B1" w:rsidRPr="00106CBA" w14:paraId="22B98089" w14:textId="77777777" w:rsidTr="00535A17">
        <w:tc>
          <w:tcPr>
            <w:tcW w:w="0" w:type="auto"/>
            <w:hideMark/>
          </w:tcPr>
          <w:p w14:paraId="72108CC7"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 xml:space="preserve">Creating or enhancing access to the house or apartment or making residential features more accessible (that is, those features critical to participation </w:t>
            </w:r>
            <w:r w:rsidRPr="00106CBA">
              <w:rPr>
                <w:rFonts w:ascii="Verdana" w:hAnsi="Verdana"/>
              </w:rPr>
              <w:lastRenderedPageBreak/>
              <w:t>in job preparation services or necessary for the customer's employment).</w:t>
            </w:r>
          </w:p>
          <w:p w14:paraId="7FF59205"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It may include construction of ramps, adaptive equipment such as stair glides and lifts, and household equipment.</w:t>
            </w:r>
          </w:p>
        </w:tc>
        <w:tc>
          <w:tcPr>
            <w:tcW w:w="0" w:type="auto"/>
            <w:hideMark/>
          </w:tcPr>
          <w:p w14:paraId="0AEFC108" w14:textId="77777777" w:rsidR="008556B1" w:rsidRPr="00106CBA" w:rsidRDefault="008556B1" w:rsidP="00DF506C">
            <w:pPr>
              <w:numPr>
                <w:ilvl w:val="0"/>
                <w:numId w:val="435"/>
              </w:numPr>
              <w:spacing w:after="240" w:line="240" w:lineRule="auto"/>
              <w:rPr>
                <w:rFonts w:ascii="Verdana" w:eastAsia="Times New Roman" w:hAnsi="Verdana"/>
              </w:rPr>
            </w:pPr>
            <w:r w:rsidRPr="00106CBA">
              <w:rPr>
                <w:rFonts w:ascii="Verdana" w:eastAsia="Times New Roman" w:hAnsi="Verdana"/>
              </w:rPr>
              <w:lastRenderedPageBreak/>
              <w:t>The VR counselor consults with the state office PSART to ensure that the most practical modification equipment is used.</w:t>
            </w:r>
          </w:p>
          <w:p w14:paraId="2ACD0315" w14:textId="265C0B2F" w:rsidR="008556B1" w:rsidRPr="00106CBA" w:rsidRDefault="008556B1" w:rsidP="00DF506C">
            <w:pPr>
              <w:numPr>
                <w:ilvl w:val="0"/>
                <w:numId w:val="435"/>
              </w:numPr>
              <w:spacing w:after="240" w:line="240" w:lineRule="auto"/>
              <w:rPr>
                <w:rFonts w:ascii="Verdana" w:eastAsia="Times New Roman" w:hAnsi="Verdana"/>
              </w:rPr>
            </w:pPr>
            <w:r w:rsidRPr="00106CBA">
              <w:rPr>
                <w:rFonts w:ascii="Verdana" w:eastAsia="Times New Roman" w:hAnsi="Verdana"/>
              </w:rPr>
              <w:lastRenderedPageBreak/>
              <w:t xml:space="preserve">When equipment such as a porch or ramp is attached (for example, bolted or nailed) to the property, the VR counselor obtains a written agreement from the property owner using the format and language in </w:t>
            </w:r>
            <w:r w:rsidR="00B607E3">
              <w:rPr>
                <w:rFonts w:ascii="Verdana" w:eastAsia="Times New Roman" w:hAnsi="Verdana"/>
              </w:rPr>
              <w:t xml:space="preserve">Form </w:t>
            </w:r>
            <w:r w:rsidRPr="00106CBA">
              <w:rPr>
                <w:rFonts w:ascii="Verdana" w:eastAsia="Times New Roman" w:hAnsi="Verdana"/>
              </w:rPr>
              <w:t>VR3403, Customer Residence Modification Agreement.</w:t>
            </w:r>
          </w:p>
          <w:p w14:paraId="15FC18CB" w14:textId="77777777" w:rsidR="008556B1" w:rsidRPr="00106CBA" w:rsidRDefault="008556B1" w:rsidP="00DF506C">
            <w:pPr>
              <w:numPr>
                <w:ilvl w:val="0"/>
                <w:numId w:val="435"/>
              </w:numPr>
              <w:spacing w:after="240" w:line="240" w:lineRule="auto"/>
              <w:rPr>
                <w:rFonts w:ascii="Verdana" w:eastAsia="Times New Roman" w:hAnsi="Verdana"/>
              </w:rPr>
            </w:pPr>
            <w:r w:rsidRPr="00106CBA">
              <w:rPr>
                <w:rFonts w:ascii="Verdana" w:eastAsia="Times New Roman" w:hAnsi="Verdana"/>
              </w:rPr>
              <w:t>If the modification costs more than $700, the VR counselor must clearly justify that the modification supports the customer's planned employment outcome before authorizing the purchase.</w:t>
            </w:r>
          </w:p>
          <w:p w14:paraId="034FE743"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If the modification costs more than $1,000:</w:t>
            </w:r>
          </w:p>
          <w:p w14:paraId="2B679BB4" w14:textId="77777777" w:rsidR="008556B1" w:rsidRPr="00106CBA" w:rsidRDefault="008556B1" w:rsidP="00DF506C">
            <w:pPr>
              <w:numPr>
                <w:ilvl w:val="0"/>
                <w:numId w:val="436"/>
              </w:numPr>
              <w:spacing w:after="240" w:line="240" w:lineRule="auto"/>
              <w:rPr>
                <w:rFonts w:ascii="Verdana" w:eastAsia="Times New Roman" w:hAnsi="Verdana"/>
              </w:rPr>
            </w:pPr>
            <w:r w:rsidRPr="00106CBA">
              <w:rPr>
                <w:rFonts w:ascii="Verdana" w:eastAsia="Times New Roman" w:hAnsi="Verdana"/>
              </w:rPr>
              <w:t>the VR counselor also obtains the VR Manager's approval; and</w:t>
            </w:r>
          </w:p>
          <w:p w14:paraId="40CD223B" w14:textId="77777777" w:rsidR="008556B1" w:rsidRPr="00106CBA" w:rsidRDefault="008556B1" w:rsidP="00DF506C">
            <w:pPr>
              <w:numPr>
                <w:ilvl w:val="0"/>
                <w:numId w:val="436"/>
              </w:numPr>
              <w:spacing w:after="240" w:line="240" w:lineRule="auto"/>
              <w:rPr>
                <w:rFonts w:ascii="Verdana" w:eastAsia="Times New Roman" w:hAnsi="Verdana"/>
              </w:rPr>
            </w:pPr>
            <w:r w:rsidRPr="00106CBA">
              <w:rPr>
                <w:rFonts w:ascii="Verdana" w:eastAsia="Times New Roman" w:hAnsi="Verdana"/>
              </w:rPr>
              <w:t>purchases a lien examination from either a title insurance company or other source such as a law office.</w:t>
            </w:r>
          </w:p>
          <w:p w14:paraId="18A71A1C"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If there is a lien:</w:t>
            </w:r>
          </w:p>
          <w:p w14:paraId="5DA1747E" w14:textId="2235E7AC" w:rsidR="008556B1" w:rsidRPr="00106CBA" w:rsidRDefault="008556B1" w:rsidP="00DF506C">
            <w:pPr>
              <w:numPr>
                <w:ilvl w:val="0"/>
                <w:numId w:val="437"/>
              </w:numPr>
              <w:spacing w:after="240" w:line="240" w:lineRule="auto"/>
              <w:rPr>
                <w:rFonts w:ascii="Verdana" w:eastAsia="Times New Roman" w:hAnsi="Verdana"/>
              </w:rPr>
            </w:pPr>
            <w:r w:rsidRPr="00106CBA">
              <w:rPr>
                <w:rFonts w:ascii="Verdana" w:eastAsia="Times New Roman" w:hAnsi="Verdana"/>
              </w:rPr>
              <w:t xml:space="preserve">provide a copy of </w:t>
            </w:r>
            <w:r w:rsidR="007D5A59">
              <w:rPr>
                <w:rFonts w:ascii="Verdana" w:eastAsia="Times New Roman" w:hAnsi="Verdana"/>
              </w:rPr>
              <w:t>F</w:t>
            </w:r>
            <w:r w:rsidR="00B607E3">
              <w:rPr>
                <w:rFonts w:ascii="Verdana" w:eastAsia="Times New Roman" w:hAnsi="Verdana"/>
              </w:rPr>
              <w:t xml:space="preserve">orm </w:t>
            </w:r>
            <w:r w:rsidRPr="00106CBA">
              <w:rPr>
                <w:rFonts w:ascii="Verdana" w:eastAsia="Times New Roman" w:hAnsi="Verdana"/>
              </w:rPr>
              <w:t>VR3403, Customer Residence Modification Agreement, to the lien holder for review; and</w:t>
            </w:r>
          </w:p>
          <w:p w14:paraId="15FEFB30" w14:textId="44D4A9AF" w:rsidR="008556B1" w:rsidRPr="00106CBA" w:rsidRDefault="008556B1" w:rsidP="00DF506C">
            <w:pPr>
              <w:numPr>
                <w:ilvl w:val="0"/>
                <w:numId w:val="437"/>
              </w:numPr>
              <w:spacing w:after="240" w:line="240" w:lineRule="auto"/>
              <w:rPr>
                <w:rFonts w:ascii="Verdana" w:eastAsia="Times New Roman" w:hAnsi="Verdana"/>
              </w:rPr>
            </w:pPr>
            <w:r w:rsidRPr="00106CBA">
              <w:rPr>
                <w:rFonts w:ascii="Verdana" w:eastAsia="Times New Roman" w:hAnsi="Verdana"/>
              </w:rPr>
              <w:t xml:space="preserve">request that the lien holder expressly disclaim in writing any interest in the equipment installed in the residence or jobsite by VR, using </w:t>
            </w:r>
            <w:r w:rsidR="00B607E3">
              <w:rPr>
                <w:rFonts w:ascii="Verdana" w:eastAsia="Times New Roman" w:hAnsi="Verdana"/>
              </w:rPr>
              <w:t xml:space="preserve">Form </w:t>
            </w:r>
            <w:r w:rsidRPr="00106CBA">
              <w:rPr>
                <w:rFonts w:ascii="Verdana" w:eastAsia="Times New Roman" w:hAnsi="Verdana"/>
              </w:rPr>
              <w:t>VR3426, Residence or Job Site Modification, Express Waiver of Right to TWC-VRS Equipment.</w:t>
            </w:r>
          </w:p>
          <w:p w14:paraId="71F72C1D" w14:textId="77777777"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lastRenderedPageBreak/>
              <w:t>If the lien holder will not sign the waiver of rights, the VR counselor contacts the program specialist for assistive and rehabilitation technology (PSART). The PSART will review the documentation and provide guidance on next steps based on input from Office of General Counsel.</w:t>
            </w:r>
          </w:p>
          <w:p w14:paraId="32643FE9" w14:textId="69328372"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 xml:space="preserve">Provide one copy of the signed </w:t>
            </w:r>
            <w:r w:rsidR="0094366D">
              <w:rPr>
                <w:rFonts w:ascii="Verdana" w:hAnsi="Verdana"/>
              </w:rPr>
              <w:t>F</w:t>
            </w:r>
            <w:r w:rsidR="00B607E3">
              <w:rPr>
                <w:rFonts w:ascii="Verdana" w:hAnsi="Verdana"/>
              </w:rPr>
              <w:t xml:space="preserve">orm </w:t>
            </w:r>
            <w:r w:rsidRPr="00106CBA">
              <w:rPr>
                <w:rFonts w:ascii="Verdana" w:hAnsi="Verdana"/>
              </w:rPr>
              <w:t>VR3403, Customer Residence Modification Agreement, to the property owner.</w:t>
            </w:r>
          </w:p>
          <w:p w14:paraId="4AF48C5C" w14:textId="3A5755D0" w:rsidR="008556B1" w:rsidRPr="00106CBA" w:rsidRDefault="008556B1" w:rsidP="00DF506C">
            <w:pPr>
              <w:pStyle w:val="NormalWeb"/>
              <w:spacing w:before="0" w:beforeAutospacing="0" w:after="240" w:afterAutospacing="0"/>
              <w:rPr>
                <w:rFonts w:ascii="Verdana" w:hAnsi="Verdana"/>
              </w:rPr>
            </w:pPr>
            <w:r w:rsidRPr="00106CBA">
              <w:rPr>
                <w:rFonts w:ascii="Verdana" w:hAnsi="Verdana"/>
              </w:rPr>
              <w:t xml:space="preserve">Keep the original signed </w:t>
            </w:r>
            <w:r w:rsidR="00B607E3">
              <w:rPr>
                <w:rFonts w:ascii="Verdana" w:hAnsi="Verdana"/>
              </w:rPr>
              <w:t xml:space="preserve">Form </w:t>
            </w:r>
            <w:r w:rsidRPr="00106CBA">
              <w:rPr>
                <w:rFonts w:ascii="Verdana" w:hAnsi="Verdana"/>
              </w:rPr>
              <w:t>VR3403 in the case file.</w:t>
            </w:r>
          </w:p>
        </w:tc>
      </w:tr>
    </w:tbl>
    <w:p w14:paraId="4184DCD0" w14:textId="77777777" w:rsidR="008556B1"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lastRenderedPageBreak/>
        <w:t> </w:t>
      </w:r>
    </w:p>
    <w:p w14:paraId="2F83635B" w14:textId="77777777" w:rsidR="008556B1" w:rsidRPr="00106CBA" w:rsidRDefault="008556B1" w:rsidP="00DF506C">
      <w:pPr>
        <w:pStyle w:val="Heading2"/>
        <w:spacing w:before="0" w:beforeAutospacing="0" w:after="240" w:afterAutospacing="0"/>
        <w:rPr>
          <w:rFonts w:eastAsia="Times New Roman"/>
          <w:lang w:val="en"/>
        </w:rPr>
      </w:pPr>
      <w:bookmarkStart w:id="31" w:name="_Toc132622067"/>
      <w:r w:rsidRPr="00106CBA">
        <w:rPr>
          <w:rFonts w:eastAsia="Times New Roman"/>
          <w:lang w:val="en"/>
        </w:rPr>
        <w:t>C-206: Financial Responsibilities of Customers</w:t>
      </w:r>
      <w:bookmarkEnd w:id="31"/>
    </w:p>
    <w:p w14:paraId="5E8776AB" w14:textId="22B6892F" w:rsidR="00F357AF" w:rsidRPr="00106CBA" w:rsidRDefault="008556B1" w:rsidP="00DF506C">
      <w:pPr>
        <w:pStyle w:val="NormalWeb"/>
        <w:spacing w:before="0" w:beforeAutospacing="0" w:after="240" w:afterAutospacing="0"/>
        <w:rPr>
          <w:rFonts w:ascii="Verdana" w:hAnsi="Verdana"/>
          <w:lang w:val="en"/>
        </w:rPr>
      </w:pPr>
      <w:r w:rsidRPr="00106CBA">
        <w:rPr>
          <w:rFonts w:ascii="Verdana" w:hAnsi="Verdana"/>
          <w:lang w:val="en"/>
        </w:rPr>
        <w:t xml:space="preserve">For information on customer participation in the cost of services and comparable benefits, see </w:t>
      </w:r>
      <w:r w:rsidR="00B607E3">
        <w:rPr>
          <w:rFonts w:ascii="Verdana" w:hAnsi="Verdana"/>
          <w:lang w:val="en"/>
        </w:rPr>
        <w:t xml:space="preserve">VRSM </w:t>
      </w:r>
      <w:r w:rsidRPr="00106CBA">
        <w:rPr>
          <w:rFonts w:ascii="Verdana" w:hAnsi="Verdana"/>
          <w:lang w:val="en"/>
        </w:rPr>
        <w:t xml:space="preserve">A-306-4: Participation in the Cost of Services Based on Financial Need; </w:t>
      </w:r>
      <w:r w:rsidR="00B607E3">
        <w:rPr>
          <w:rFonts w:ascii="Verdana" w:hAnsi="Verdana"/>
          <w:lang w:val="en"/>
        </w:rPr>
        <w:t xml:space="preserve">VRSM </w:t>
      </w:r>
      <w:r w:rsidRPr="00106CBA">
        <w:rPr>
          <w:rFonts w:ascii="Verdana" w:hAnsi="Verdana"/>
          <w:lang w:val="en"/>
        </w:rPr>
        <w:t xml:space="preserve">D 203-3: Use of Comparable Services and Benefits; and </w:t>
      </w:r>
      <w:r w:rsidR="00B607E3">
        <w:rPr>
          <w:rFonts w:ascii="Verdana" w:hAnsi="Verdana"/>
          <w:lang w:val="en"/>
        </w:rPr>
        <w:t xml:space="preserve">VRSM </w:t>
      </w:r>
      <w:r w:rsidRPr="00106CBA">
        <w:rPr>
          <w:rFonts w:ascii="Verdana" w:hAnsi="Verdana"/>
          <w:lang w:val="en"/>
        </w:rPr>
        <w:t>D-203-4: Customer Participation in the Cost of Services.</w:t>
      </w:r>
    </w:p>
    <w:p w14:paraId="2C79EB16" w14:textId="77777777" w:rsidR="00F357AF" w:rsidRPr="00106CBA" w:rsidRDefault="00F357AF">
      <w:pPr>
        <w:spacing w:after="0" w:line="240" w:lineRule="auto"/>
        <w:ind w:left="360"/>
        <w:rPr>
          <w:rFonts w:ascii="Verdana" w:eastAsiaTheme="minorEastAsia" w:hAnsi="Verdana" w:cs="Times New Roman"/>
          <w:lang w:val="en"/>
        </w:rPr>
      </w:pPr>
      <w:r w:rsidRPr="00106CBA">
        <w:rPr>
          <w:rFonts w:ascii="Verdana" w:hAnsi="Verdana"/>
          <w:lang w:val="en"/>
        </w:rPr>
        <w:br w:type="page"/>
      </w:r>
    </w:p>
    <w:sectPr w:rsidR="00F357AF" w:rsidRPr="00106CBA" w:rsidSect="0063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9696B"/>
    <w:rsid w:val="000A2D1A"/>
    <w:rsid w:val="000B3BF3"/>
    <w:rsid w:val="000E40C5"/>
    <w:rsid w:val="00106CBA"/>
    <w:rsid w:val="0012098C"/>
    <w:rsid w:val="00143EFD"/>
    <w:rsid w:val="0014670D"/>
    <w:rsid w:val="00153244"/>
    <w:rsid w:val="001C26B7"/>
    <w:rsid w:val="001E6D23"/>
    <w:rsid w:val="001F4508"/>
    <w:rsid w:val="002352B4"/>
    <w:rsid w:val="002622FA"/>
    <w:rsid w:val="00264F6B"/>
    <w:rsid w:val="002920D8"/>
    <w:rsid w:val="0029379B"/>
    <w:rsid w:val="00296C0B"/>
    <w:rsid w:val="002A041C"/>
    <w:rsid w:val="002B059A"/>
    <w:rsid w:val="00312AC9"/>
    <w:rsid w:val="0031494D"/>
    <w:rsid w:val="00356BFD"/>
    <w:rsid w:val="003765EA"/>
    <w:rsid w:val="003A7886"/>
    <w:rsid w:val="003D7F29"/>
    <w:rsid w:val="003E33EC"/>
    <w:rsid w:val="00416FD6"/>
    <w:rsid w:val="00420EB2"/>
    <w:rsid w:val="0047419F"/>
    <w:rsid w:val="004F4449"/>
    <w:rsid w:val="005202F6"/>
    <w:rsid w:val="00535A17"/>
    <w:rsid w:val="005635AD"/>
    <w:rsid w:val="00563F35"/>
    <w:rsid w:val="0058119E"/>
    <w:rsid w:val="005A2E3A"/>
    <w:rsid w:val="005D2DFB"/>
    <w:rsid w:val="005E2CCF"/>
    <w:rsid w:val="005E2CFA"/>
    <w:rsid w:val="00613CA9"/>
    <w:rsid w:val="00627E13"/>
    <w:rsid w:val="006552B6"/>
    <w:rsid w:val="00663E36"/>
    <w:rsid w:val="00696413"/>
    <w:rsid w:val="006C441C"/>
    <w:rsid w:val="006D1818"/>
    <w:rsid w:val="006F07B7"/>
    <w:rsid w:val="006F2EC4"/>
    <w:rsid w:val="00721FF8"/>
    <w:rsid w:val="0072434B"/>
    <w:rsid w:val="007342C1"/>
    <w:rsid w:val="00771C10"/>
    <w:rsid w:val="0078418F"/>
    <w:rsid w:val="007D1E8C"/>
    <w:rsid w:val="007D5A59"/>
    <w:rsid w:val="007E7A74"/>
    <w:rsid w:val="007F7098"/>
    <w:rsid w:val="00831347"/>
    <w:rsid w:val="008448A4"/>
    <w:rsid w:val="008556B1"/>
    <w:rsid w:val="008937AD"/>
    <w:rsid w:val="008A3A28"/>
    <w:rsid w:val="008A78DE"/>
    <w:rsid w:val="008D4F5B"/>
    <w:rsid w:val="008F77C7"/>
    <w:rsid w:val="009173DE"/>
    <w:rsid w:val="00942D56"/>
    <w:rsid w:val="0094366D"/>
    <w:rsid w:val="0096330B"/>
    <w:rsid w:val="00977F1D"/>
    <w:rsid w:val="0098576C"/>
    <w:rsid w:val="009B6937"/>
    <w:rsid w:val="009F19B5"/>
    <w:rsid w:val="00A06A74"/>
    <w:rsid w:val="00A2400B"/>
    <w:rsid w:val="00A2712A"/>
    <w:rsid w:val="00A65FD3"/>
    <w:rsid w:val="00AC02AC"/>
    <w:rsid w:val="00B53FE6"/>
    <w:rsid w:val="00B54AE1"/>
    <w:rsid w:val="00B607E3"/>
    <w:rsid w:val="00B65A57"/>
    <w:rsid w:val="00B74B74"/>
    <w:rsid w:val="00B81BC1"/>
    <w:rsid w:val="00BC7A06"/>
    <w:rsid w:val="00BF48FE"/>
    <w:rsid w:val="00C25F77"/>
    <w:rsid w:val="00C30E67"/>
    <w:rsid w:val="00C34300"/>
    <w:rsid w:val="00C57714"/>
    <w:rsid w:val="00C81500"/>
    <w:rsid w:val="00CC4809"/>
    <w:rsid w:val="00D055A7"/>
    <w:rsid w:val="00D2107B"/>
    <w:rsid w:val="00D27551"/>
    <w:rsid w:val="00D63E41"/>
    <w:rsid w:val="00D73A16"/>
    <w:rsid w:val="00DA3D71"/>
    <w:rsid w:val="00DD6654"/>
    <w:rsid w:val="00DF506C"/>
    <w:rsid w:val="00E175BA"/>
    <w:rsid w:val="00E46579"/>
    <w:rsid w:val="00EA3549"/>
    <w:rsid w:val="00EB0240"/>
    <w:rsid w:val="00EF2D38"/>
    <w:rsid w:val="00F357AF"/>
    <w:rsid w:val="00F70C6B"/>
    <w:rsid w:val="00FB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71B"/>
  <w15:chartTrackingRefBased/>
  <w15:docId w15:val="{36FE5305-5648-431A-B0C2-0C610BDC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4"/>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41"/>
    <w:pPr>
      <w:spacing w:after="160" w:line="259" w:lineRule="auto"/>
      <w:ind w:left="0"/>
    </w:pPr>
  </w:style>
  <w:style w:type="paragraph" w:styleId="Heading1">
    <w:name w:val="heading 1"/>
    <w:basedOn w:val="Normal"/>
    <w:link w:val="Heading1Char"/>
    <w:uiPriority w:val="9"/>
    <w:qFormat/>
    <w:rsid w:val="00106CBA"/>
    <w:pPr>
      <w:spacing w:before="100" w:beforeAutospacing="1" w:after="100" w:afterAutospacing="1" w:line="240" w:lineRule="auto"/>
      <w:outlineLvl w:val="0"/>
    </w:pPr>
    <w:rPr>
      <w:rFonts w:ascii="Verdana" w:eastAsiaTheme="minorEastAsia" w:hAnsi="Verdana" w:cs="Times New Roman"/>
      <w:b/>
      <w:bCs/>
      <w:kern w:val="36"/>
      <w:sz w:val="36"/>
      <w:szCs w:val="48"/>
    </w:rPr>
  </w:style>
  <w:style w:type="paragraph" w:styleId="Heading2">
    <w:name w:val="heading 2"/>
    <w:basedOn w:val="Normal"/>
    <w:link w:val="Heading2Char"/>
    <w:uiPriority w:val="9"/>
    <w:qFormat/>
    <w:rsid w:val="00106CBA"/>
    <w:pPr>
      <w:spacing w:before="100" w:beforeAutospacing="1" w:after="100" w:afterAutospacing="1" w:line="240" w:lineRule="auto"/>
      <w:outlineLvl w:val="1"/>
    </w:pPr>
    <w:rPr>
      <w:rFonts w:ascii="Verdana" w:eastAsiaTheme="minorEastAsia" w:hAnsi="Verdana" w:cs="Times New Roman"/>
      <w:b/>
      <w:bCs/>
      <w:sz w:val="32"/>
      <w:szCs w:val="36"/>
    </w:rPr>
  </w:style>
  <w:style w:type="paragraph" w:styleId="Heading3">
    <w:name w:val="heading 3"/>
    <w:basedOn w:val="Normal"/>
    <w:link w:val="Heading3Char"/>
    <w:uiPriority w:val="9"/>
    <w:qFormat/>
    <w:rsid w:val="00106CBA"/>
    <w:pPr>
      <w:spacing w:before="100" w:beforeAutospacing="1" w:after="100" w:afterAutospacing="1" w:line="240" w:lineRule="auto"/>
      <w:outlineLvl w:val="2"/>
    </w:pPr>
    <w:rPr>
      <w:rFonts w:ascii="Verdana" w:eastAsiaTheme="minorEastAsia" w:hAnsi="Verdana" w:cs="Times New Roman"/>
      <w:b/>
      <w:bCs/>
      <w:sz w:val="28"/>
      <w:szCs w:val="27"/>
    </w:rPr>
  </w:style>
  <w:style w:type="paragraph" w:styleId="Heading4">
    <w:name w:val="heading 4"/>
    <w:basedOn w:val="Normal"/>
    <w:link w:val="Heading4Char"/>
    <w:uiPriority w:val="9"/>
    <w:qFormat/>
    <w:rsid w:val="00106CBA"/>
    <w:pPr>
      <w:spacing w:before="100" w:beforeAutospacing="1" w:after="100" w:afterAutospacing="1" w:line="240" w:lineRule="auto"/>
      <w:outlineLvl w:val="3"/>
    </w:pPr>
    <w:rPr>
      <w:rFonts w:ascii="Verdana" w:eastAsiaTheme="minorEastAsia" w:hAnsi="Verdana" w:cs="Times New Roman"/>
      <w:b/>
      <w:bCs/>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CBA"/>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106CBA"/>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106CBA"/>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106CBA"/>
    <w:rPr>
      <w:rFonts w:ascii="Verdana" w:eastAsiaTheme="minorEastAsia" w:hAnsi="Verdana"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semiHidden/>
    <w:unhideWhenUsed/>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eastAsiaTheme="minorEastAsia"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eastAsiaTheme="minorEastAsia"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rPr>
  </w:style>
  <w:style w:type="paragraph" w:customStyle="1" w:styleId="leaf">
    <w:name w:val="leaf"/>
    <w:basedOn w:val="Normal"/>
    <w:rsid w:val="008556B1"/>
    <w:pPr>
      <w:spacing w:after="0" w:line="240" w:lineRule="auto"/>
    </w:pPr>
    <w:rPr>
      <w:rFonts w:ascii="Times New Roman" w:eastAsiaTheme="minorEastAsia" w:hAnsi="Times New Roman" w:cs="Times New Roman"/>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rPr>
  </w:style>
  <w:style w:type="paragraph" w:customStyle="1" w:styleId="leaf1">
    <w:name w:val="leaf1"/>
    <w:basedOn w:val="Normal"/>
    <w:rsid w:val="008556B1"/>
    <w:pPr>
      <w:spacing w:after="0" w:line="240" w:lineRule="auto"/>
    </w:pPr>
    <w:rPr>
      <w:rFonts w:ascii="Times New Roman" w:eastAsiaTheme="minorEastAsia" w:hAnsi="Times New Roman" w:cs="Times New Roman"/>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rPr>
  </w:style>
  <w:style w:type="paragraph" w:customStyle="1" w:styleId="leaf2">
    <w:name w:val="leaf2"/>
    <w:basedOn w:val="Normal"/>
    <w:rsid w:val="008556B1"/>
    <w:pPr>
      <w:spacing w:after="0" w:line="240" w:lineRule="auto"/>
    </w:pPr>
    <w:rPr>
      <w:rFonts w:ascii="Times New Roman" w:eastAsiaTheme="minorEastAsia" w:hAnsi="Times New Roman" w:cs="Times New Roman"/>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rPr>
  </w:style>
  <w:style w:type="paragraph" w:customStyle="1" w:styleId="leaf3">
    <w:name w:val="leaf3"/>
    <w:basedOn w:val="Normal"/>
    <w:rsid w:val="008556B1"/>
    <w:pPr>
      <w:spacing w:after="0" w:line="240" w:lineRule="auto"/>
    </w:pPr>
    <w:rPr>
      <w:rFonts w:ascii="Times New Roman" w:eastAsiaTheme="minorEastAsia" w:hAnsi="Times New Roman" w:cs="Times New Roman"/>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eastAsiaTheme="minorEastAsia" w:cs="Arial"/>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ba">
    <w:name w:val="gscb_a"/>
    <w:basedOn w:val="Normal"/>
    <w:rsid w:val="008556B1"/>
    <w:pPr>
      <w:spacing w:before="100" w:beforeAutospacing="1" w:after="100" w:afterAutospacing="1" w:line="405" w:lineRule="atLeast"/>
    </w:pPr>
    <w:rPr>
      <w:rFonts w:eastAsiaTheme="minorEastAsia"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rPr>
  </w:style>
  <w:style w:type="paragraph" w:customStyle="1" w:styleId="gscba1">
    <w:name w:val="gscb_a1"/>
    <w:basedOn w:val="Normal"/>
    <w:rsid w:val="008556B1"/>
    <w:pPr>
      <w:spacing w:before="100" w:beforeAutospacing="1" w:after="100" w:afterAutospacing="1" w:line="405" w:lineRule="atLeast"/>
    </w:pPr>
    <w:rPr>
      <w:rFonts w:eastAsiaTheme="minorEastAsia"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rPr>
  </w:style>
  <w:style w:type="paragraph" w:customStyle="1" w:styleId="gscba2">
    <w:name w:val="gscb_a2"/>
    <w:basedOn w:val="Normal"/>
    <w:rsid w:val="008556B1"/>
    <w:pPr>
      <w:spacing w:before="100" w:beforeAutospacing="1" w:after="100" w:afterAutospacing="1" w:line="405" w:lineRule="atLeast"/>
    </w:pPr>
    <w:rPr>
      <w:rFonts w:eastAsiaTheme="minorEastAsia"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rPr>
  </w:style>
  <w:style w:type="paragraph" w:customStyle="1" w:styleId="gscba3">
    <w:name w:val="gscb_a3"/>
    <w:basedOn w:val="Normal"/>
    <w:rsid w:val="008556B1"/>
    <w:pPr>
      <w:spacing w:before="100" w:beforeAutospacing="1" w:after="100" w:afterAutospacing="1" w:line="405" w:lineRule="atLeast"/>
    </w:pPr>
    <w:rPr>
      <w:rFonts w:eastAsiaTheme="minorEastAsia"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table" w:styleId="TableGrid">
    <w:name w:val="Table Grid"/>
    <w:basedOn w:val="TableNormal"/>
    <w:uiPriority w:val="39"/>
    <w:rsid w:val="0053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r.tti.tamu.edu/" TargetMode="External"/><Relationship Id="rId18" Type="http://schemas.openxmlformats.org/officeDocument/2006/relationships/hyperlink" Target="https://vr.tti.tamu.edu/" TargetMode="External"/><Relationship Id="rId26" Type="http://schemas.openxmlformats.org/officeDocument/2006/relationships/hyperlink" Target="https://txagrability.tamu.edu/" TargetMode="External"/><Relationship Id="rId3" Type="http://schemas.openxmlformats.org/officeDocument/2006/relationships/customXml" Target="../customXml/item3.xml"/><Relationship Id="rId21" Type="http://schemas.openxmlformats.org/officeDocument/2006/relationships/hyperlink" Target="mailto:rtm.revenue.accounting@twc.texas.gov" TargetMode="External"/><Relationship Id="rId7" Type="http://schemas.openxmlformats.org/officeDocument/2006/relationships/settings" Target="settings.xml"/><Relationship Id="rId12" Type="http://schemas.openxmlformats.org/officeDocument/2006/relationships/hyperlink" Target="https://vr.tti.tamu.edu/" TargetMode="External"/><Relationship Id="rId17" Type="http://schemas.openxmlformats.org/officeDocument/2006/relationships/hyperlink" Target="https://vr.tti.tamu.edu/" TargetMode="External"/><Relationship Id="rId25" Type="http://schemas.openxmlformats.org/officeDocument/2006/relationships/hyperlink" Target="mailto:PSART@twc.texas.gov" TargetMode="External"/><Relationship Id="rId2" Type="http://schemas.openxmlformats.org/officeDocument/2006/relationships/customXml" Target="../customXml/item2.xml"/><Relationship Id="rId16" Type="http://schemas.openxmlformats.org/officeDocument/2006/relationships/hyperlink" Target="https://vr.tti.tamu.edu/" TargetMode="External"/><Relationship Id="rId20" Type="http://schemas.openxmlformats.org/officeDocument/2006/relationships/hyperlink" Target="https://vr.tti.tam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ART@twc.texas.gov" TargetMode="External"/><Relationship Id="rId24" Type="http://schemas.openxmlformats.org/officeDocument/2006/relationships/hyperlink" Target="mailto:PSART@twc.texas.gov" TargetMode="External"/><Relationship Id="rId5" Type="http://schemas.openxmlformats.org/officeDocument/2006/relationships/numbering" Target="numbering.xml"/><Relationship Id="rId15" Type="http://schemas.openxmlformats.org/officeDocument/2006/relationships/hyperlink" Target="mailto:PSART@twc.texas.gov" TargetMode="External"/><Relationship Id="rId23" Type="http://schemas.openxmlformats.org/officeDocument/2006/relationships/hyperlink" Target="https://vr.tti.tamu.edu/" TargetMode="External"/><Relationship Id="rId28" Type="http://schemas.openxmlformats.org/officeDocument/2006/relationships/theme" Target="theme/theme1.xml"/><Relationship Id="rId10" Type="http://schemas.openxmlformats.org/officeDocument/2006/relationships/hyperlink" Target="https://txagrability.tamu.edu/" TargetMode="External"/><Relationship Id="rId19" Type="http://schemas.openxmlformats.org/officeDocument/2006/relationships/hyperlink" Target="mailto:PSART@twc.texas.gov" TargetMode="External"/><Relationship Id="rId4" Type="http://schemas.openxmlformats.org/officeDocument/2006/relationships/customXml" Target="../customXml/item4.xml"/><Relationship Id="rId9" Type="http://schemas.openxmlformats.org/officeDocument/2006/relationships/hyperlink" Target="mailto:vrsm.support@twc.texas.gov" TargetMode="External"/><Relationship Id="rId14" Type="http://schemas.openxmlformats.org/officeDocument/2006/relationships/hyperlink" Target="mailto:VR.Pre-ETS@twc.texas.gov" TargetMode="External"/><Relationship Id="rId22" Type="http://schemas.openxmlformats.org/officeDocument/2006/relationships/hyperlink" Target="mailto:rtm.revenue.accounting@twc.texas.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84254-A826-4B30-8722-76FD4605A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D82E6-6D67-4FD0-A336-E26609DEE5BD}">
  <ds:schemaRefs>
    <ds:schemaRef ds:uri="http://schemas.openxmlformats.org/officeDocument/2006/bibliography"/>
  </ds:schemaRefs>
</ds:datastoreItem>
</file>

<file path=customXml/itemProps3.xml><?xml version="1.0" encoding="utf-8"?>
<ds:datastoreItem xmlns:ds="http://schemas.openxmlformats.org/officeDocument/2006/customXml" ds:itemID="{6517E21E-A1C5-44D6-89CC-CE1878B259F6}">
  <ds:schemaRefs>
    <ds:schemaRef ds:uri="http://schemas.microsoft.com/office/2006/metadata/properties"/>
    <ds:schemaRef ds:uri="http://schemas.microsoft.com/office/infopath/2007/PartnerControls"/>
    <ds:schemaRef ds:uri="6bfde61a-94c1-42db-b4d1-79e5b3c6adc0"/>
  </ds:schemaRefs>
</ds:datastoreItem>
</file>

<file path=customXml/itemProps4.xml><?xml version="1.0" encoding="utf-8"?>
<ds:datastoreItem xmlns:ds="http://schemas.openxmlformats.org/officeDocument/2006/customXml" ds:itemID="{8E17F4EB-B090-45B7-80DE-32252C6A0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27</Pages>
  <Words>7200</Words>
  <Characters>41042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Vocational Rehabilitation Services Manual Section C-200</vt:lpstr>
    </vt:vector>
  </TitlesOfParts>
  <Company/>
  <LinksUpToDate>false</LinksUpToDate>
  <CharactersWithSpaces>48146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Manual Section C-200</dc:title>
  <dc:subject/>
  <dc:creator>DocuSignProject@twcgov.onmicrosoft.com</dc:creator>
  <cp:keywords/>
  <dc:description/>
  <cp:lastModifiedBy>Stanphill,Kimberly</cp:lastModifiedBy>
  <cp:revision>22</cp:revision>
  <dcterms:created xsi:type="dcterms:W3CDTF">2023-05-25T16:11:00Z</dcterms:created>
  <dcterms:modified xsi:type="dcterms:W3CDTF">2023-07-19T17:15:00Z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