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6BB02" w14:textId="77777777" w:rsidR="00AC45B0" w:rsidRDefault="00AC45B0" w:rsidP="00AC45B0">
      <w:pPr>
        <w:pStyle w:val="Title"/>
        <w:rPr>
          <w:lang w:val="en"/>
        </w:rPr>
      </w:pPr>
      <w:r>
        <w:rPr>
          <w:lang w:val="en"/>
        </w:rPr>
        <w:t>Vocational Rehabilitation Services Manual C-1000: Employment Services</w:t>
      </w:r>
    </w:p>
    <w:p w14:paraId="2F41011D" w14:textId="3725C997" w:rsidR="00AC45B0" w:rsidRDefault="00AC45B0" w:rsidP="00AC45B0">
      <w:pPr>
        <w:outlineLvl w:val="1"/>
        <w:rPr>
          <w:rFonts w:cs="Arial"/>
        </w:rPr>
      </w:pPr>
      <w:r w:rsidRPr="00AC45B0">
        <w:rPr>
          <w:rFonts w:cs="Arial"/>
        </w:rPr>
        <w:t>Revised January 15, 2020</w:t>
      </w:r>
    </w:p>
    <w:p w14:paraId="4FF29C92" w14:textId="77777777" w:rsidR="00AC45B0" w:rsidRDefault="00AC45B0" w:rsidP="00AC45B0">
      <w:pPr>
        <w:pStyle w:val="Heading1"/>
        <w:rPr>
          <w:lang w:val="en"/>
        </w:rPr>
      </w:pPr>
      <w:r>
        <w:rPr>
          <w:lang w:val="en"/>
        </w:rPr>
        <w:t>C-1007: Job Placement Services</w:t>
      </w:r>
    </w:p>
    <w:p w14:paraId="296D6814" w14:textId="77777777" w:rsidR="00AC45B0" w:rsidRPr="00AC45B0" w:rsidRDefault="00AC45B0" w:rsidP="00AC45B0">
      <w:pPr>
        <w:rPr>
          <w:lang w:val="en"/>
        </w:rPr>
      </w:pPr>
      <w:r>
        <w:rPr>
          <w:lang w:val="en"/>
        </w:rPr>
        <w:t>…</w:t>
      </w:r>
    </w:p>
    <w:p w14:paraId="653E9557" w14:textId="77777777" w:rsidR="00AC45B0" w:rsidRPr="00AC45B0" w:rsidRDefault="00AC45B0" w:rsidP="00AC45B0">
      <w:pPr>
        <w:pStyle w:val="Heading2"/>
        <w:rPr>
          <w:rFonts w:eastAsia="Times New Roman"/>
          <w:lang w:val="en"/>
        </w:rPr>
      </w:pPr>
      <w:bookmarkStart w:id="0" w:name="_GoBack"/>
      <w:r w:rsidRPr="00AC45B0">
        <w:rPr>
          <w:rFonts w:eastAsia="Times New Roman"/>
          <w:lang w:val="en"/>
        </w:rPr>
        <w:t>C-1007-3: Job Skills Training</w:t>
      </w:r>
    </w:p>
    <w:bookmarkEnd w:id="0"/>
    <w:p w14:paraId="2CF40EC9" w14:textId="77777777" w:rsidR="00AC45B0" w:rsidRPr="00AC45B0" w:rsidRDefault="00AC45B0" w:rsidP="00AC45B0">
      <w:pPr>
        <w:rPr>
          <w:rFonts w:eastAsia="Times New Roman" w:cs="Arial"/>
          <w:szCs w:val="24"/>
          <w:lang w:val="en"/>
        </w:rPr>
      </w:pPr>
      <w:r w:rsidRPr="00AC45B0">
        <w:rPr>
          <w:rFonts w:eastAsia="Times New Roman" w:cs="Arial"/>
          <w:szCs w:val="24"/>
          <w:lang w:val="en"/>
        </w:rPr>
        <w:t xml:space="preserve">VR purchases Job Skills Training when a customer needs more training and support than that provided by the employer. The employer, customer, Job Skills Trainer, and VR counselor are involved in the training plan and monitor the customer's performance. All Job Skills Training is goal-focused on and in-line with the customer's goals and abilities as documented on the </w:t>
      </w:r>
      <w:hyperlink r:id="rId7" w:history="1">
        <w:r w:rsidRPr="00AC45B0">
          <w:rPr>
            <w:rFonts w:eastAsia="Times New Roman" w:cs="Arial"/>
            <w:color w:val="0000FF"/>
            <w:szCs w:val="24"/>
            <w:u w:val="single"/>
            <w:lang w:val="en"/>
          </w:rPr>
          <w:t>VR3314, Job Skills Training Referral</w:t>
        </w:r>
      </w:hyperlink>
      <w:r w:rsidRPr="00AC45B0">
        <w:rPr>
          <w:rFonts w:eastAsia="Times New Roman" w:cs="Arial"/>
          <w:szCs w:val="24"/>
          <w:lang w:val="en"/>
        </w:rPr>
        <w:t>. Job Skills Training is limited to a total of 200 hours per customer for the life of a customer's current VR case.</w:t>
      </w:r>
    </w:p>
    <w:p w14:paraId="29E8093E" w14:textId="77777777" w:rsidR="00AC45B0" w:rsidRPr="00AC45B0" w:rsidRDefault="00AC45B0" w:rsidP="00AC45B0">
      <w:pPr>
        <w:rPr>
          <w:rFonts w:eastAsia="Times New Roman" w:cs="Arial"/>
          <w:szCs w:val="24"/>
          <w:lang w:val="en"/>
        </w:rPr>
      </w:pPr>
      <w:r w:rsidRPr="00AC45B0">
        <w:rPr>
          <w:rFonts w:eastAsia="Times New Roman" w:cs="Arial"/>
          <w:szCs w:val="24"/>
          <w:lang w:val="en"/>
        </w:rPr>
        <w:t>Job skills training:</w:t>
      </w:r>
    </w:p>
    <w:p w14:paraId="45B7494B" w14:textId="77777777" w:rsidR="00AC45B0" w:rsidRPr="00AC45B0" w:rsidRDefault="00AC45B0" w:rsidP="00AC45B0">
      <w:pPr>
        <w:numPr>
          <w:ilvl w:val="0"/>
          <w:numId w:val="4"/>
        </w:numPr>
        <w:rPr>
          <w:rFonts w:eastAsia="Times New Roman" w:cs="Arial"/>
          <w:szCs w:val="24"/>
          <w:lang w:val="en"/>
        </w:rPr>
      </w:pPr>
      <w:r w:rsidRPr="00AC45B0">
        <w:rPr>
          <w:rFonts w:eastAsia="Times New Roman" w:cs="Arial"/>
          <w:szCs w:val="24"/>
          <w:lang w:val="en"/>
        </w:rPr>
        <w:t>teaches skills;</w:t>
      </w:r>
    </w:p>
    <w:p w14:paraId="23839DCF" w14:textId="77777777" w:rsidR="00AC45B0" w:rsidRPr="00AC45B0" w:rsidRDefault="00AC45B0" w:rsidP="00AC45B0">
      <w:pPr>
        <w:numPr>
          <w:ilvl w:val="0"/>
          <w:numId w:val="4"/>
        </w:numPr>
        <w:rPr>
          <w:rFonts w:eastAsia="Times New Roman" w:cs="Arial"/>
          <w:szCs w:val="24"/>
          <w:lang w:val="en"/>
        </w:rPr>
      </w:pPr>
      <w:r w:rsidRPr="00AC45B0">
        <w:rPr>
          <w:rFonts w:eastAsia="Times New Roman" w:cs="Arial"/>
          <w:szCs w:val="24"/>
          <w:lang w:val="en"/>
        </w:rPr>
        <w:t>reinforces skills; and</w:t>
      </w:r>
    </w:p>
    <w:p w14:paraId="0B49E6B1" w14:textId="77777777" w:rsidR="00AC45B0" w:rsidRPr="00AC45B0" w:rsidRDefault="00AC45B0" w:rsidP="00AC45B0">
      <w:pPr>
        <w:numPr>
          <w:ilvl w:val="0"/>
          <w:numId w:val="4"/>
        </w:numPr>
        <w:rPr>
          <w:rFonts w:eastAsia="Times New Roman" w:cs="Arial"/>
          <w:szCs w:val="24"/>
          <w:lang w:val="en"/>
        </w:rPr>
      </w:pPr>
      <w:r w:rsidRPr="00AC45B0">
        <w:rPr>
          <w:rFonts w:eastAsia="Times New Roman" w:cs="Arial"/>
          <w:szCs w:val="24"/>
          <w:lang w:val="en"/>
        </w:rPr>
        <w:t>develops or sets up accommodations and/or compensatory techniques to increase the customer's independence and ability to meet employer expectations.</w:t>
      </w:r>
    </w:p>
    <w:p w14:paraId="2D23DBA2" w14:textId="3F488FF7" w:rsidR="00500551" w:rsidRPr="00500551" w:rsidRDefault="00E376F2" w:rsidP="00500551">
      <w:pPr>
        <w:rPr>
          <w:ins w:id="1" w:author="Author"/>
          <w:lang w:val="en"/>
        </w:rPr>
      </w:pPr>
      <w:ins w:id="2" w:author="Author">
        <w:r w:rsidRPr="00E376F2">
          <w:rPr>
            <w:rFonts w:eastAsia="Times New Roman" w:cs="Arial"/>
            <w:szCs w:val="24"/>
            <w:lang w:val="en"/>
          </w:rPr>
          <w:t xml:space="preserve">Job Skills Training </w:t>
        </w:r>
        <w:r>
          <w:rPr>
            <w:rFonts w:eastAsia="Times New Roman" w:cs="Arial"/>
            <w:szCs w:val="24"/>
            <w:lang w:val="en"/>
          </w:rPr>
          <w:t xml:space="preserve">can be purchased </w:t>
        </w:r>
        <w:r w:rsidRPr="00E376F2">
          <w:rPr>
            <w:rFonts w:eastAsia="Times New Roman" w:cs="Arial"/>
            <w:szCs w:val="24"/>
            <w:lang w:val="en"/>
          </w:rPr>
          <w:t>for Extended Services for Youth with Disabilities</w:t>
        </w:r>
        <w:r w:rsidR="00500551">
          <w:rPr>
            <w:rFonts w:eastAsia="Times New Roman" w:cs="Arial"/>
            <w:szCs w:val="24"/>
            <w:lang w:val="en"/>
          </w:rPr>
          <w:t xml:space="preserve"> </w:t>
        </w:r>
        <w:r w:rsidR="00500551" w:rsidRPr="00405D41">
          <w:rPr>
            <w:rFonts w:eastAsia="Calibri"/>
          </w:rPr>
          <w:t xml:space="preserve">when </w:t>
        </w:r>
        <w:bookmarkStart w:id="3" w:name="_Hlk24895114"/>
        <w:r w:rsidR="00500551" w:rsidRPr="00405D41">
          <w:rPr>
            <w:rFonts w:eastAsia="Calibri"/>
          </w:rPr>
          <w:t xml:space="preserve">all other available resources for Extended Services, such as Medicaid Waiver Programs, </w:t>
        </w:r>
        <w:r w:rsidR="00500551" w:rsidRPr="00405D41">
          <w:rPr>
            <w:lang w:val="en"/>
          </w:rPr>
          <w:t>natural supports,</w:t>
        </w:r>
        <w:r w:rsidR="00500551" w:rsidRPr="00405D41">
          <w:rPr>
            <w:rFonts w:eastAsia="Calibri"/>
          </w:rPr>
          <w:t xml:space="preserve"> </w:t>
        </w:r>
        <w:r w:rsidR="00500551" w:rsidRPr="00405D41">
          <w:rPr>
            <w:lang w:val="en"/>
          </w:rPr>
          <w:t xml:space="preserve">other public agencies, </w:t>
        </w:r>
        <w:r w:rsidR="00500551" w:rsidRPr="00405D41">
          <w:rPr>
            <w:rFonts w:eastAsia="Calibri"/>
          </w:rPr>
          <w:t xml:space="preserve">and/or </w:t>
        </w:r>
        <w:r w:rsidR="00500551" w:rsidRPr="00405D41">
          <w:rPr>
            <w:lang w:val="en"/>
          </w:rPr>
          <w:t xml:space="preserve">private nonprofit organizations are not available for a customer. </w:t>
        </w:r>
        <w:r w:rsidR="00500551">
          <w:rPr>
            <w:lang w:val="en"/>
          </w:rPr>
          <w:t>The goals for Job Skills Training must address the Extended Service needs of the customer.</w:t>
        </w:r>
        <w:bookmarkEnd w:id="3"/>
        <w:r w:rsidR="00500551">
          <w:rPr>
            <w:lang w:val="en"/>
          </w:rPr>
          <w:t xml:space="preserve">  </w:t>
        </w:r>
        <w:r w:rsidR="00500551" w:rsidRPr="00500551">
          <w:rPr>
            <w:rFonts w:eastAsia="Calibri" w:cs="Arial"/>
            <w:szCs w:val="24"/>
          </w:rPr>
          <w:t xml:space="preserve">Before a Job Skill Trainer can provide Job Skills Training for Extended Services to a customer, a </w:t>
        </w:r>
        <w:r w:rsidR="00500551" w:rsidRPr="00500551">
          <w:rPr>
            <w:color w:val="0000FF"/>
            <w:u w:val="single"/>
            <w:lang w:val="en"/>
          </w:rPr>
          <w:fldChar w:fldCharType="begin"/>
        </w:r>
        <w:r w:rsidR="00500551" w:rsidRPr="00500551">
          <w:rPr>
            <w:color w:val="0000FF"/>
            <w:u w:val="single"/>
            <w:lang w:val="en"/>
          </w:rPr>
          <w:instrText xml:space="preserve"> HYPERLINK "https://twc.texas.gov/forms/index.html" </w:instrText>
        </w:r>
        <w:r w:rsidR="00500551" w:rsidRPr="00500551">
          <w:rPr>
            <w:color w:val="0000FF"/>
            <w:u w:val="single"/>
            <w:lang w:val="en"/>
          </w:rPr>
          <w:fldChar w:fldCharType="separate"/>
        </w:r>
        <w:r w:rsidR="00500551" w:rsidRPr="00500551">
          <w:rPr>
            <w:color w:val="0000FF"/>
            <w:u w:val="single"/>
            <w:lang w:val="en"/>
          </w:rPr>
          <w:t>VR3472, Contracted Service Modification Request</w:t>
        </w:r>
        <w:r w:rsidR="00500551" w:rsidRPr="00500551">
          <w:rPr>
            <w:color w:val="0000FF"/>
            <w:u w:val="single"/>
            <w:lang w:val="en"/>
          </w:rPr>
          <w:fldChar w:fldCharType="end"/>
        </w:r>
        <w:r w:rsidR="00500551" w:rsidRPr="00500551">
          <w:rPr>
            <w:lang w:val="en"/>
          </w:rPr>
          <w:t xml:space="preserve"> form must be approved by the Director of the VR Division.  A new VR3472, must be approved by the Director of the VR Division for every 200 hours of Job Skills Training authorized for the customer. </w:t>
        </w:r>
      </w:ins>
    </w:p>
    <w:p w14:paraId="53ADACB1" w14:textId="77777777" w:rsidR="00500551" w:rsidRPr="00500551" w:rsidRDefault="00500551" w:rsidP="00500551">
      <w:pPr>
        <w:rPr>
          <w:ins w:id="4" w:author="Author"/>
          <w:rFonts w:eastAsia="Calibri"/>
        </w:rPr>
      </w:pPr>
      <w:ins w:id="5" w:author="Author">
        <w:r w:rsidRPr="00500551">
          <w:rPr>
            <w:rFonts w:eastAsia="Calibri"/>
          </w:rPr>
          <w:t>VR must stop purchasing Job Skills Training for Extended Service when any of the following occur, the customer:</w:t>
        </w:r>
      </w:ins>
    </w:p>
    <w:p w14:paraId="48C6F025" w14:textId="77777777" w:rsidR="00500551" w:rsidRPr="00500551" w:rsidRDefault="00500551" w:rsidP="00067F76">
      <w:pPr>
        <w:pStyle w:val="ListParagraph"/>
        <w:numPr>
          <w:ilvl w:val="0"/>
          <w:numId w:val="9"/>
        </w:numPr>
        <w:rPr>
          <w:ins w:id="6" w:author="Author"/>
        </w:rPr>
      </w:pPr>
      <w:ins w:id="7" w:author="Author">
        <w:r w:rsidRPr="00500551">
          <w:t>no longer needs Extended Services to maintain employment;</w:t>
        </w:r>
      </w:ins>
    </w:p>
    <w:p w14:paraId="12F7A039" w14:textId="5E66687D" w:rsidR="00500551" w:rsidRPr="00500551" w:rsidRDefault="00500551" w:rsidP="00067F76">
      <w:pPr>
        <w:pStyle w:val="ListParagraph"/>
        <w:numPr>
          <w:ilvl w:val="0"/>
          <w:numId w:val="9"/>
        </w:numPr>
        <w:rPr>
          <w:ins w:id="8" w:author="Author"/>
        </w:rPr>
      </w:pPr>
      <w:ins w:id="9" w:author="Author">
        <w:r w:rsidRPr="00500551">
          <w:t>can receive Extended Services from another resource(s);</w:t>
        </w:r>
      </w:ins>
    </w:p>
    <w:p w14:paraId="40CA69F2" w14:textId="19C379E0" w:rsidR="00500551" w:rsidRPr="00500551" w:rsidRDefault="00500551" w:rsidP="00067F76">
      <w:pPr>
        <w:pStyle w:val="ListParagraph"/>
        <w:numPr>
          <w:ilvl w:val="0"/>
          <w:numId w:val="9"/>
        </w:numPr>
        <w:rPr>
          <w:ins w:id="10" w:author="Author"/>
        </w:rPr>
      </w:pPr>
      <w:ins w:id="11" w:author="Author">
        <w:r w:rsidRPr="00500551">
          <w:t>has receive Job Skills Training for a total period of four years;</w:t>
        </w:r>
      </w:ins>
    </w:p>
    <w:p w14:paraId="304F4E71" w14:textId="5DE68840" w:rsidR="00500551" w:rsidRPr="00500551" w:rsidRDefault="00500551" w:rsidP="00067F76">
      <w:pPr>
        <w:pStyle w:val="ListParagraph"/>
        <w:numPr>
          <w:ilvl w:val="0"/>
          <w:numId w:val="9"/>
        </w:numPr>
        <w:rPr>
          <w:ins w:id="12" w:author="Author"/>
        </w:rPr>
      </w:pPr>
      <w:ins w:id="13" w:author="Author">
        <w:r w:rsidRPr="00500551">
          <w:t>has reache</w:t>
        </w:r>
        <w:r w:rsidR="008C227B">
          <w:t>d</w:t>
        </w:r>
        <w:r w:rsidRPr="00500551">
          <w:t xml:space="preserve"> the age of 25; or  </w:t>
        </w:r>
      </w:ins>
    </w:p>
    <w:p w14:paraId="6D81239C" w14:textId="77777777" w:rsidR="00500551" w:rsidRPr="00500551" w:rsidRDefault="00500551" w:rsidP="00067F76">
      <w:pPr>
        <w:pStyle w:val="ListParagraph"/>
        <w:numPr>
          <w:ilvl w:val="0"/>
          <w:numId w:val="9"/>
        </w:numPr>
        <w:rPr>
          <w:ins w:id="14" w:author="Author"/>
        </w:rPr>
      </w:pPr>
      <w:ins w:id="15" w:author="Author">
        <w:r w:rsidRPr="00500551">
          <w:t xml:space="preserve">no longer meets the definition of a “youth with a disability.” </w:t>
        </w:r>
      </w:ins>
    </w:p>
    <w:p w14:paraId="47743113" w14:textId="3F77BB62" w:rsidR="00500551" w:rsidRPr="00E376F2" w:rsidRDefault="00500551" w:rsidP="00067F76">
      <w:pPr>
        <w:rPr>
          <w:ins w:id="16" w:author="Author"/>
          <w:lang w:val="en"/>
        </w:rPr>
      </w:pPr>
      <w:ins w:id="17" w:author="Author">
        <w:r w:rsidRPr="00E376F2">
          <w:rPr>
            <w:lang w:val="en"/>
          </w:rPr>
          <w:lastRenderedPageBreak/>
          <w:t xml:space="preserve">Job Skills Training </w:t>
        </w:r>
        <w:r>
          <w:rPr>
            <w:lang w:val="en"/>
          </w:rPr>
          <w:t xml:space="preserve">cannot be purchased </w:t>
        </w:r>
        <w:r w:rsidRPr="00E376F2">
          <w:rPr>
            <w:lang w:val="en"/>
          </w:rPr>
          <w:t>for</w:t>
        </w:r>
        <w:r>
          <w:rPr>
            <w:lang w:val="en"/>
          </w:rPr>
          <w:t xml:space="preserve"> adult customer</w:t>
        </w:r>
        <w:r w:rsidR="00D573AA">
          <w:rPr>
            <w:lang w:val="en"/>
          </w:rPr>
          <w:t>s</w:t>
        </w:r>
        <w:r>
          <w:rPr>
            <w:lang w:val="en"/>
          </w:rPr>
          <w:t xml:space="preserve"> to provide Extended Services.</w:t>
        </w:r>
      </w:ins>
    </w:p>
    <w:p w14:paraId="4F8B92B3" w14:textId="32426D28" w:rsidR="00500551" w:rsidRPr="0060605D" w:rsidRDefault="00500551" w:rsidP="00067F76">
      <w:pPr>
        <w:rPr>
          <w:ins w:id="18" w:author="Author"/>
          <w:b/>
          <w:lang w:val="en"/>
        </w:rPr>
      </w:pPr>
      <w:ins w:id="19" w:author="Author">
        <w:r w:rsidRPr="0060605D">
          <w:rPr>
            <w:lang w:val="en"/>
          </w:rPr>
          <w:t>Refer to</w:t>
        </w:r>
        <w:bookmarkStart w:id="20" w:name="_Hlk25521367"/>
        <w:r w:rsidRPr="0060605D">
          <w:rPr>
            <w:lang w:val="en"/>
          </w:rPr>
          <w:t xml:space="preserve"> </w:t>
        </w:r>
        <w:r>
          <w:rPr>
            <w:lang w:val="en"/>
          </w:rPr>
          <w:t xml:space="preserve">VRSM </w:t>
        </w:r>
        <w:r w:rsidRPr="0060605D">
          <w:rPr>
            <w:lang w:val="en"/>
          </w:rPr>
          <w:t>C-1202-3: Extended Services</w:t>
        </w:r>
        <w:r>
          <w:rPr>
            <w:lang w:val="en"/>
          </w:rPr>
          <w:t xml:space="preserve"> and to </w:t>
        </w:r>
        <w:bookmarkEnd w:id="20"/>
        <w:r w:rsidR="00067F76">
          <w:fldChar w:fldCharType="begin"/>
        </w:r>
        <w:r w:rsidR="00067F76">
          <w:instrText xml:space="preserve"> HYPERLINK "https://twc.texas.gov/standards-manual/vr-sfp-chapter-17" \l "s175" </w:instrText>
        </w:r>
        <w:r w:rsidR="00067F76">
          <w:fldChar w:fldCharType="separate"/>
        </w:r>
        <w:r w:rsidR="00067F76" w:rsidRPr="00AC45B0">
          <w:rPr>
            <w:color w:val="0000FF"/>
            <w:u w:val="single"/>
            <w:lang w:val="en"/>
          </w:rPr>
          <w:t>VR-SFP Chapter 17: Basic Employment Services, 17.5 Job Skills Training</w:t>
        </w:r>
        <w:r w:rsidR="00067F76">
          <w:rPr>
            <w:color w:val="0000FF"/>
            <w:u w:val="single"/>
            <w:lang w:val="en"/>
          </w:rPr>
          <w:fldChar w:fldCharType="end"/>
        </w:r>
        <w:r w:rsidR="00067F76">
          <w:rPr>
            <w:color w:val="0000FF"/>
            <w:u w:val="single"/>
            <w:lang w:val="en"/>
          </w:rPr>
          <w:t xml:space="preserve"> </w:t>
        </w:r>
        <w:r w:rsidRPr="0060605D">
          <w:rPr>
            <w:lang w:val="en"/>
          </w:rPr>
          <w:t>for additional information.</w:t>
        </w:r>
      </w:ins>
    </w:p>
    <w:p w14:paraId="4803C564" w14:textId="77777777" w:rsidR="00AC45B0" w:rsidRPr="00AC45B0" w:rsidRDefault="00AC45B0" w:rsidP="00AC45B0">
      <w:pPr>
        <w:rPr>
          <w:rFonts w:eastAsia="Times New Roman" w:cs="Arial"/>
          <w:szCs w:val="24"/>
          <w:lang w:val="en"/>
        </w:rPr>
      </w:pPr>
      <w:r w:rsidRPr="00AC45B0">
        <w:rPr>
          <w:rFonts w:eastAsia="Times New Roman" w:cs="Arial"/>
          <w:szCs w:val="24"/>
          <w:lang w:val="en"/>
        </w:rPr>
        <w:t>The VR counselor:</w:t>
      </w:r>
    </w:p>
    <w:p w14:paraId="53B86D9C" w14:textId="77777777" w:rsidR="00AC45B0" w:rsidRDefault="00AC45B0" w:rsidP="00AC45B0">
      <w:pPr>
        <w:numPr>
          <w:ilvl w:val="0"/>
          <w:numId w:val="5"/>
        </w:numPr>
        <w:rPr>
          <w:rFonts w:eastAsia="Times New Roman" w:cs="Arial"/>
          <w:szCs w:val="24"/>
          <w:lang w:val="en"/>
        </w:rPr>
      </w:pPr>
      <w:r w:rsidRPr="00AC45B0">
        <w:rPr>
          <w:rFonts w:eastAsia="Times New Roman" w:cs="Arial"/>
          <w:szCs w:val="24"/>
          <w:lang w:val="en"/>
        </w:rPr>
        <w:t xml:space="preserve">completes </w:t>
      </w:r>
      <w:hyperlink r:id="rId8" w:history="1">
        <w:r w:rsidRPr="00AC45B0">
          <w:rPr>
            <w:rFonts w:eastAsia="Times New Roman" w:cs="Arial"/>
            <w:color w:val="0000FF"/>
            <w:szCs w:val="24"/>
            <w:u w:val="single"/>
            <w:lang w:val="en"/>
          </w:rPr>
          <w:t>VR3314, Job Skills Training Referral</w:t>
        </w:r>
      </w:hyperlink>
      <w:r w:rsidRPr="00AC45B0">
        <w:rPr>
          <w:rFonts w:eastAsia="Times New Roman" w:cs="Arial"/>
          <w:szCs w:val="24"/>
          <w:lang w:val="en"/>
        </w:rPr>
        <w:t>, and attaches medical or psychological reports, case notes, vocational testing, or employment data collected by VR staff to assist the provider to work with the customer;</w:t>
      </w:r>
    </w:p>
    <w:p w14:paraId="6551E32B" w14:textId="2BF611D0" w:rsidR="00500551" w:rsidRPr="00AC45B0" w:rsidRDefault="004C610C" w:rsidP="00AC45B0">
      <w:pPr>
        <w:numPr>
          <w:ilvl w:val="0"/>
          <w:numId w:val="5"/>
        </w:numPr>
        <w:rPr>
          <w:ins w:id="21" w:author="Author"/>
          <w:rFonts w:eastAsia="Times New Roman" w:cs="Arial"/>
          <w:szCs w:val="24"/>
          <w:lang w:val="en"/>
        </w:rPr>
      </w:pPr>
      <w:ins w:id="22" w:author="Author">
        <w:r>
          <w:rPr>
            <w:rFonts w:eastAsia="Times New Roman" w:cs="Arial"/>
            <w:szCs w:val="24"/>
            <w:lang w:val="en"/>
          </w:rPr>
          <w:t xml:space="preserve">when applicable, </w:t>
        </w:r>
        <w:r w:rsidR="00500551">
          <w:rPr>
            <w:rFonts w:eastAsia="Times New Roman" w:cs="Arial"/>
            <w:szCs w:val="24"/>
            <w:lang w:val="en"/>
          </w:rPr>
          <w:t>ensure</w:t>
        </w:r>
        <w:r>
          <w:rPr>
            <w:rFonts w:eastAsia="Times New Roman" w:cs="Arial"/>
            <w:szCs w:val="24"/>
            <w:lang w:val="en"/>
          </w:rPr>
          <w:t>s</w:t>
        </w:r>
        <w:r w:rsidR="00500551">
          <w:rPr>
            <w:rFonts w:eastAsia="Times New Roman" w:cs="Arial"/>
            <w:szCs w:val="24"/>
            <w:lang w:val="en"/>
          </w:rPr>
          <w:t xml:space="preserve"> a </w:t>
        </w:r>
        <w:r w:rsidR="00500551" w:rsidRPr="00500551">
          <w:rPr>
            <w:color w:val="0000FF"/>
            <w:u w:val="single"/>
            <w:lang w:val="en"/>
          </w:rPr>
          <w:fldChar w:fldCharType="begin"/>
        </w:r>
        <w:r w:rsidR="00500551" w:rsidRPr="00500551">
          <w:rPr>
            <w:color w:val="0000FF"/>
            <w:u w:val="single"/>
            <w:lang w:val="en"/>
          </w:rPr>
          <w:instrText xml:space="preserve"> HYPERLINK "https://twc.texas.gov/forms/index.html" </w:instrText>
        </w:r>
        <w:r w:rsidR="00500551" w:rsidRPr="00500551">
          <w:rPr>
            <w:color w:val="0000FF"/>
            <w:u w:val="single"/>
            <w:lang w:val="en"/>
          </w:rPr>
          <w:fldChar w:fldCharType="separate"/>
        </w:r>
        <w:r w:rsidR="00500551" w:rsidRPr="00500551">
          <w:rPr>
            <w:color w:val="0000FF"/>
            <w:u w:val="single"/>
            <w:lang w:val="en"/>
          </w:rPr>
          <w:t>VR3472, Contracted Service Modification Request</w:t>
        </w:r>
        <w:r w:rsidR="00500551" w:rsidRPr="00500551">
          <w:rPr>
            <w:color w:val="0000FF"/>
            <w:u w:val="single"/>
            <w:lang w:val="en"/>
          </w:rPr>
          <w:fldChar w:fldCharType="end"/>
        </w:r>
        <w:r w:rsidR="00500551" w:rsidRPr="00500551">
          <w:rPr>
            <w:lang w:val="en"/>
          </w:rPr>
          <w:t xml:space="preserve"> form </w:t>
        </w:r>
        <w:r w:rsidR="00500551">
          <w:rPr>
            <w:lang w:val="en"/>
          </w:rPr>
          <w:t xml:space="preserve">is </w:t>
        </w:r>
        <w:r w:rsidR="00500551" w:rsidRPr="00500551">
          <w:rPr>
            <w:lang w:val="en"/>
          </w:rPr>
          <w:t>approved by the</w:t>
        </w:r>
        <w:r w:rsidR="00067F76">
          <w:rPr>
            <w:lang w:val="en"/>
          </w:rPr>
          <w:t xml:space="preserve"> VR Division</w:t>
        </w:r>
        <w:r w:rsidR="00500551" w:rsidRPr="00500551">
          <w:rPr>
            <w:lang w:val="en"/>
          </w:rPr>
          <w:t xml:space="preserve"> Director </w:t>
        </w:r>
        <w:r w:rsidR="00B833F7">
          <w:rPr>
            <w:lang w:val="en"/>
          </w:rPr>
          <w:t xml:space="preserve">to purchase Job Skills Training for Extended Services </w:t>
        </w:r>
        <w:r w:rsidR="00500551">
          <w:rPr>
            <w:lang w:val="en"/>
          </w:rPr>
          <w:t>for “youth with disabilities”;</w:t>
        </w:r>
      </w:ins>
    </w:p>
    <w:p w14:paraId="1184DF3C" w14:textId="77777777" w:rsidR="00AC45B0" w:rsidRPr="00AC45B0" w:rsidRDefault="00AC45B0" w:rsidP="00AC45B0">
      <w:pPr>
        <w:numPr>
          <w:ilvl w:val="0"/>
          <w:numId w:val="5"/>
        </w:numPr>
        <w:rPr>
          <w:rFonts w:eastAsia="Times New Roman" w:cs="Arial"/>
          <w:szCs w:val="24"/>
          <w:lang w:val="en"/>
        </w:rPr>
      </w:pPr>
      <w:r w:rsidRPr="00AC45B0">
        <w:rPr>
          <w:rFonts w:eastAsia="Times New Roman" w:cs="Arial"/>
          <w:szCs w:val="24"/>
          <w:lang w:val="en"/>
        </w:rPr>
        <w:t>identifies goals to be addressed with the customer on VR3314;</w:t>
      </w:r>
    </w:p>
    <w:p w14:paraId="3174C8E1" w14:textId="77777777" w:rsidR="00AC45B0" w:rsidRPr="00AC45B0" w:rsidRDefault="00AC45B0" w:rsidP="00AC45B0">
      <w:pPr>
        <w:numPr>
          <w:ilvl w:val="0"/>
          <w:numId w:val="5"/>
        </w:numPr>
        <w:rPr>
          <w:rFonts w:eastAsia="Times New Roman" w:cs="Arial"/>
          <w:szCs w:val="24"/>
          <w:lang w:val="en"/>
        </w:rPr>
      </w:pPr>
      <w:r w:rsidRPr="00AC45B0">
        <w:rPr>
          <w:rFonts w:eastAsia="Times New Roman" w:cs="Arial"/>
          <w:szCs w:val="24"/>
          <w:lang w:val="en"/>
        </w:rPr>
        <w:t>ensures that VR staff sends the service authorization and VR3314 to the provider;</w:t>
      </w:r>
    </w:p>
    <w:p w14:paraId="684B2F89" w14:textId="77777777" w:rsidR="00AC45B0" w:rsidRPr="00AC45B0" w:rsidRDefault="00AC45B0" w:rsidP="00AC45B0">
      <w:pPr>
        <w:numPr>
          <w:ilvl w:val="0"/>
          <w:numId w:val="5"/>
        </w:numPr>
        <w:rPr>
          <w:rFonts w:eastAsia="Times New Roman" w:cs="Arial"/>
          <w:szCs w:val="24"/>
          <w:lang w:val="en"/>
        </w:rPr>
      </w:pPr>
      <w:r w:rsidRPr="00AC45B0">
        <w:rPr>
          <w:rFonts w:eastAsia="Times New Roman" w:cs="Arial"/>
          <w:szCs w:val="24"/>
          <w:lang w:val="en"/>
        </w:rPr>
        <w:t>monitors the customer's progress with both the customer and the service provider;</w:t>
      </w:r>
    </w:p>
    <w:p w14:paraId="276B85C5" w14:textId="77777777" w:rsidR="00AC45B0" w:rsidRPr="00AC45B0" w:rsidRDefault="00AC45B0" w:rsidP="00AC45B0">
      <w:pPr>
        <w:numPr>
          <w:ilvl w:val="0"/>
          <w:numId w:val="5"/>
        </w:numPr>
        <w:rPr>
          <w:rFonts w:eastAsia="Times New Roman" w:cs="Arial"/>
          <w:szCs w:val="24"/>
          <w:lang w:val="en"/>
        </w:rPr>
      </w:pPr>
      <w:r w:rsidRPr="00AC45B0">
        <w:rPr>
          <w:rFonts w:eastAsia="Times New Roman" w:cs="Arial"/>
          <w:szCs w:val="24"/>
          <w:lang w:val="en"/>
        </w:rPr>
        <w:t xml:space="preserve">when necessary, approves additional goals to be addressed with the customer and notes the approval in </w:t>
      </w:r>
      <w:proofErr w:type="gramStart"/>
      <w:r w:rsidRPr="00AC45B0">
        <w:rPr>
          <w:rFonts w:eastAsia="Times New Roman" w:cs="Arial"/>
          <w:szCs w:val="24"/>
          <w:lang w:val="en"/>
        </w:rPr>
        <w:t>a</w:t>
      </w:r>
      <w:proofErr w:type="gramEnd"/>
      <w:r w:rsidRPr="00AC45B0">
        <w:rPr>
          <w:rFonts w:eastAsia="Times New Roman" w:cs="Arial"/>
          <w:szCs w:val="24"/>
          <w:lang w:val="en"/>
        </w:rPr>
        <w:t xml:space="preserve"> RHW case note;</w:t>
      </w:r>
    </w:p>
    <w:p w14:paraId="62F798BA" w14:textId="77777777" w:rsidR="00AC45B0" w:rsidRPr="00AC45B0" w:rsidRDefault="00AC45B0" w:rsidP="00AC45B0">
      <w:pPr>
        <w:numPr>
          <w:ilvl w:val="0"/>
          <w:numId w:val="5"/>
        </w:numPr>
        <w:rPr>
          <w:rFonts w:eastAsia="Times New Roman" w:cs="Arial"/>
          <w:szCs w:val="24"/>
          <w:lang w:val="en"/>
        </w:rPr>
      </w:pPr>
      <w:r w:rsidRPr="00AC45B0">
        <w:rPr>
          <w:rFonts w:eastAsia="Times New Roman" w:cs="Arial"/>
          <w:szCs w:val="24"/>
          <w:lang w:val="en"/>
        </w:rPr>
        <w:t>when necessary, approves additional Job Skills Training hours;</w:t>
      </w:r>
    </w:p>
    <w:p w14:paraId="4FAB0052" w14:textId="5D317246" w:rsidR="00500551" w:rsidRDefault="004C610C" w:rsidP="00AC45B0">
      <w:pPr>
        <w:numPr>
          <w:ilvl w:val="0"/>
          <w:numId w:val="5"/>
        </w:numPr>
        <w:rPr>
          <w:ins w:id="23" w:author="Author"/>
          <w:rFonts w:eastAsia="Times New Roman" w:cs="Arial"/>
          <w:szCs w:val="24"/>
          <w:lang w:val="en"/>
        </w:rPr>
      </w:pPr>
      <w:ins w:id="24" w:author="Author">
        <w:r>
          <w:rPr>
            <w:lang w:val="en"/>
          </w:rPr>
          <w:t xml:space="preserve">when applicable, </w:t>
        </w:r>
        <w:r w:rsidR="00500551" w:rsidRPr="00500551">
          <w:rPr>
            <w:lang w:val="en"/>
          </w:rPr>
          <w:t>continually evaluate</w:t>
        </w:r>
        <w:r w:rsidR="00CB3B53">
          <w:rPr>
            <w:lang w:val="en"/>
          </w:rPr>
          <w:t>s</w:t>
        </w:r>
        <w:r w:rsidR="00500551" w:rsidRPr="00500551">
          <w:rPr>
            <w:lang w:val="en"/>
          </w:rPr>
          <w:t xml:space="preserve"> the customer’s need for Extended Services and the availability resources other than </w:t>
        </w:r>
        <w:r>
          <w:rPr>
            <w:lang w:val="en"/>
          </w:rPr>
          <w:t xml:space="preserve">VR </w:t>
        </w:r>
        <w:r w:rsidR="00500551" w:rsidRPr="00500551">
          <w:rPr>
            <w:lang w:val="en"/>
          </w:rPr>
          <w:t>to provide the</w:t>
        </w:r>
        <w:r w:rsidR="00500551" w:rsidRPr="00500551">
          <w:rPr>
            <w:rFonts w:eastAsia="Calibri"/>
          </w:rPr>
          <w:t xml:space="preserve"> Extended Services</w:t>
        </w:r>
        <w:r>
          <w:rPr>
            <w:rFonts w:eastAsia="Calibri"/>
          </w:rPr>
          <w:t xml:space="preserve"> for a “youth with disabilities”;</w:t>
        </w:r>
      </w:ins>
    </w:p>
    <w:p w14:paraId="6E382114" w14:textId="77777777" w:rsidR="00AC45B0" w:rsidRPr="00AC45B0" w:rsidRDefault="00AC45B0" w:rsidP="00AC45B0">
      <w:pPr>
        <w:numPr>
          <w:ilvl w:val="0"/>
          <w:numId w:val="5"/>
        </w:numPr>
        <w:rPr>
          <w:rFonts w:eastAsia="Times New Roman" w:cs="Arial"/>
          <w:szCs w:val="24"/>
          <w:lang w:val="en"/>
        </w:rPr>
      </w:pPr>
      <w:r w:rsidRPr="00AC45B0">
        <w:rPr>
          <w:rFonts w:eastAsia="Times New Roman" w:cs="Arial"/>
          <w:szCs w:val="24"/>
          <w:lang w:val="en"/>
        </w:rPr>
        <w:t xml:space="preserve">provides any </w:t>
      </w:r>
      <w:r w:rsidR="004C610C">
        <w:rPr>
          <w:rFonts w:eastAsia="Times New Roman" w:cs="Arial"/>
          <w:szCs w:val="24"/>
          <w:lang w:val="en"/>
        </w:rPr>
        <w:t>n</w:t>
      </w:r>
      <w:r w:rsidRPr="00AC45B0">
        <w:rPr>
          <w:rFonts w:eastAsia="Times New Roman" w:cs="Arial"/>
          <w:szCs w:val="24"/>
          <w:lang w:val="en"/>
        </w:rPr>
        <w:t>eeded instruction or intervention necessary to foster the customer's success;</w:t>
      </w:r>
    </w:p>
    <w:p w14:paraId="7A59ED8E" w14:textId="77777777" w:rsidR="00AC45B0" w:rsidRPr="00AC45B0" w:rsidRDefault="00AC45B0" w:rsidP="00AC45B0">
      <w:pPr>
        <w:numPr>
          <w:ilvl w:val="0"/>
          <w:numId w:val="5"/>
        </w:numPr>
        <w:rPr>
          <w:rFonts w:eastAsia="Times New Roman" w:cs="Arial"/>
          <w:szCs w:val="24"/>
          <w:lang w:val="en"/>
        </w:rPr>
      </w:pPr>
      <w:r w:rsidRPr="00AC45B0">
        <w:rPr>
          <w:rFonts w:eastAsia="Times New Roman" w:cs="Arial"/>
          <w:szCs w:val="24"/>
          <w:lang w:val="en"/>
        </w:rPr>
        <w:t xml:space="preserve">reviews and approves </w:t>
      </w:r>
      <w:hyperlink r:id="rId9" w:history="1">
        <w:r w:rsidRPr="00AC45B0">
          <w:rPr>
            <w:rFonts w:eastAsia="Times New Roman" w:cs="Arial"/>
            <w:color w:val="0000FF"/>
            <w:szCs w:val="24"/>
            <w:u w:val="single"/>
            <w:lang w:val="en"/>
          </w:rPr>
          <w:t>VR3315, Job Skills Training Progress Report</w:t>
        </w:r>
      </w:hyperlink>
      <w:r w:rsidRPr="00AC45B0">
        <w:rPr>
          <w:rFonts w:eastAsia="Times New Roman" w:cs="Arial"/>
          <w:szCs w:val="24"/>
          <w:lang w:val="en"/>
        </w:rPr>
        <w:t>, ensuring that all outcomes required for payment are achieved and that the individual providing the service to the customer held all the required qualifications; and</w:t>
      </w:r>
    </w:p>
    <w:p w14:paraId="66FB5300" w14:textId="77777777" w:rsidR="00AC45B0" w:rsidRPr="00AC45B0" w:rsidRDefault="00AC45B0" w:rsidP="00AC45B0">
      <w:pPr>
        <w:numPr>
          <w:ilvl w:val="0"/>
          <w:numId w:val="5"/>
        </w:numPr>
        <w:rPr>
          <w:rFonts w:eastAsia="Times New Roman" w:cs="Arial"/>
          <w:szCs w:val="24"/>
          <w:lang w:val="en"/>
        </w:rPr>
      </w:pPr>
      <w:r w:rsidRPr="00AC45B0">
        <w:rPr>
          <w:rFonts w:eastAsia="Times New Roman" w:cs="Arial"/>
          <w:szCs w:val="24"/>
          <w:lang w:val="en"/>
        </w:rPr>
        <w:t>ensures that the invoice is paid.</w:t>
      </w:r>
    </w:p>
    <w:p w14:paraId="52AC0EED" w14:textId="77777777" w:rsidR="00AC45B0" w:rsidRPr="00AC45B0" w:rsidRDefault="00AC45B0" w:rsidP="00AC45B0">
      <w:pPr>
        <w:rPr>
          <w:rFonts w:eastAsia="Times New Roman" w:cs="Arial"/>
          <w:szCs w:val="24"/>
          <w:lang w:val="en"/>
        </w:rPr>
      </w:pPr>
      <w:r w:rsidRPr="00AC45B0">
        <w:rPr>
          <w:rFonts w:eastAsia="Times New Roman" w:cs="Arial"/>
          <w:szCs w:val="24"/>
          <w:lang w:val="en"/>
        </w:rPr>
        <w:t xml:space="preserve">See </w:t>
      </w:r>
      <w:hyperlink r:id="rId10" w:anchor="s175" w:history="1">
        <w:r w:rsidRPr="00AC45B0">
          <w:rPr>
            <w:rFonts w:eastAsia="Times New Roman" w:cs="Arial"/>
            <w:color w:val="0000FF"/>
            <w:szCs w:val="24"/>
            <w:u w:val="single"/>
            <w:lang w:val="en"/>
          </w:rPr>
          <w:t>VR-SFP Chapter 17: Basic Employment Services, 17.5 Job Skills Training</w:t>
        </w:r>
      </w:hyperlink>
      <w:r w:rsidRPr="00AC45B0">
        <w:rPr>
          <w:rFonts w:eastAsia="Times New Roman" w:cs="Arial"/>
          <w:szCs w:val="24"/>
          <w:lang w:val="en"/>
        </w:rPr>
        <w:t xml:space="preserve"> for more information on Job Skills Training, for more information on the Service Description, Process and Procedures, Outcomes Required for Payment and Fee.</w:t>
      </w:r>
    </w:p>
    <w:p w14:paraId="2DC57177" w14:textId="77777777" w:rsidR="00AC45B0" w:rsidRPr="00AC45B0" w:rsidRDefault="00AC45B0" w:rsidP="00AC45B0">
      <w:pPr>
        <w:rPr>
          <w:rFonts w:eastAsia="Times New Roman" w:cs="Arial"/>
          <w:szCs w:val="24"/>
          <w:lang w:val="en"/>
        </w:rPr>
      </w:pPr>
      <w:r w:rsidRPr="00AC45B0">
        <w:rPr>
          <w:rFonts w:eastAsia="Times New Roman" w:cs="Arial"/>
          <w:szCs w:val="24"/>
          <w:lang w:val="en"/>
        </w:rPr>
        <w:t>The following premiums are available for Job Skills Training. Refer to the link for each for additional information:</w:t>
      </w:r>
    </w:p>
    <w:p w14:paraId="0A9EB421" w14:textId="77777777" w:rsidR="000B69F7" w:rsidRDefault="00015758" w:rsidP="000B69F7">
      <w:pPr>
        <w:numPr>
          <w:ilvl w:val="0"/>
          <w:numId w:val="6"/>
        </w:numPr>
        <w:rPr>
          <w:rFonts w:eastAsia="Times New Roman" w:cs="Arial"/>
          <w:szCs w:val="24"/>
          <w:lang w:val="en"/>
        </w:rPr>
      </w:pPr>
      <w:hyperlink r:id="rId11" w:anchor="s203" w:history="1">
        <w:r w:rsidR="00AC45B0" w:rsidRPr="00AC45B0">
          <w:rPr>
            <w:rFonts w:eastAsia="Times New Roman" w:cs="Arial"/>
            <w:color w:val="0000FF"/>
            <w:szCs w:val="24"/>
            <w:u w:val="single"/>
            <w:lang w:val="en"/>
          </w:rPr>
          <w:t>VR-SFP 20.3 Autism Premium</w:t>
        </w:r>
      </w:hyperlink>
      <w:r w:rsidR="00AC45B0" w:rsidRPr="00AC45B0">
        <w:rPr>
          <w:rFonts w:eastAsia="Times New Roman" w:cs="Arial"/>
          <w:szCs w:val="24"/>
          <w:lang w:val="en"/>
        </w:rPr>
        <w:t>;</w:t>
      </w:r>
    </w:p>
    <w:p w14:paraId="05711DEC" w14:textId="77777777" w:rsidR="000B69F7" w:rsidRPr="00AC45B0" w:rsidRDefault="000B69F7" w:rsidP="000B69F7">
      <w:pPr>
        <w:numPr>
          <w:ilvl w:val="0"/>
          <w:numId w:val="6"/>
        </w:numPr>
        <w:rPr>
          <w:ins w:id="25" w:author="Author"/>
          <w:rFonts w:eastAsia="Times New Roman" w:cs="Arial"/>
          <w:szCs w:val="24"/>
          <w:lang w:val="en"/>
        </w:rPr>
      </w:pPr>
      <w:ins w:id="26" w:author="Author">
        <w:r>
          <w:rPr>
            <w:rFonts w:eastAsia="Times New Roman" w:cs="Arial"/>
            <w:szCs w:val="24"/>
            <w:lang w:val="en"/>
          </w:rPr>
          <w:t xml:space="preserve">VR-SFP </w:t>
        </w:r>
        <w:r>
          <w:rPr>
            <w:lang w:val="en"/>
          </w:rPr>
          <w:fldChar w:fldCharType="begin"/>
        </w:r>
        <w:r>
          <w:rPr>
            <w:lang w:val="en"/>
          </w:rPr>
          <w:instrText xml:space="preserve"> HYPERLINK "https://twc.texas.gov/standards-manual/vr-sfp-chapter-20" \l "s20-11" </w:instrText>
        </w:r>
        <w:r>
          <w:rPr>
            <w:lang w:val="en"/>
          </w:rPr>
          <w:fldChar w:fldCharType="separate"/>
        </w:r>
        <w:r>
          <w:rPr>
            <w:rStyle w:val="Hyperlink"/>
            <w:lang w:val="en"/>
          </w:rPr>
          <w:t>20.11 Brain Injury Premium</w:t>
        </w:r>
        <w:r>
          <w:rPr>
            <w:lang w:val="en"/>
          </w:rPr>
          <w:fldChar w:fldCharType="end"/>
        </w:r>
      </w:ins>
    </w:p>
    <w:p w14:paraId="5F95A898" w14:textId="77777777" w:rsidR="00AC45B0" w:rsidRPr="00AC45B0" w:rsidRDefault="00015758" w:rsidP="00AC45B0">
      <w:pPr>
        <w:numPr>
          <w:ilvl w:val="0"/>
          <w:numId w:val="6"/>
        </w:numPr>
        <w:rPr>
          <w:rFonts w:eastAsia="Times New Roman" w:cs="Arial"/>
          <w:szCs w:val="24"/>
          <w:lang w:val="en"/>
        </w:rPr>
      </w:pPr>
      <w:hyperlink r:id="rId12" w:anchor="s205" w:history="1">
        <w:r w:rsidR="00AC45B0" w:rsidRPr="00AC45B0">
          <w:rPr>
            <w:rFonts w:eastAsia="Times New Roman" w:cs="Arial"/>
            <w:color w:val="0000FF"/>
            <w:szCs w:val="24"/>
            <w:u w:val="single"/>
            <w:lang w:val="en"/>
          </w:rPr>
          <w:t>VR-SFP 20.5 Deaf Service Premium</w:t>
        </w:r>
      </w:hyperlink>
      <w:r w:rsidR="00AC45B0" w:rsidRPr="00AC45B0">
        <w:rPr>
          <w:rFonts w:eastAsia="Times New Roman" w:cs="Arial"/>
          <w:szCs w:val="24"/>
          <w:lang w:val="en"/>
        </w:rPr>
        <w:t>; and</w:t>
      </w:r>
    </w:p>
    <w:p w14:paraId="0B71C276" w14:textId="77777777" w:rsidR="00AC45B0" w:rsidRPr="00AC45B0" w:rsidRDefault="00015758" w:rsidP="00AC45B0">
      <w:pPr>
        <w:numPr>
          <w:ilvl w:val="0"/>
          <w:numId w:val="6"/>
        </w:numPr>
        <w:rPr>
          <w:rFonts w:eastAsia="Times New Roman" w:cs="Arial"/>
          <w:szCs w:val="24"/>
          <w:lang w:val="en"/>
        </w:rPr>
      </w:pPr>
      <w:hyperlink r:id="rId13" w:anchor="s206" w:history="1">
        <w:r w:rsidR="00AC45B0" w:rsidRPr="00AC45B0">
          <w:rPr>
            <w:rFonts w:eastAsia="Times New Roman" w:cs="Arial"/>
            <w:color w:val="0000FF"/>
            <w:szCs w:val="24"/>
            <w:u w:val="single"/>
            <w:lang w:val="en"/>
          </w:rPr>
          <w:t>VR-SFP 20.6 Mileage Premium</w:t>
        </w:r>
      </w:hyperlink>
      <w:r w:rsidR="00AC45B0" w:rsidRPr="00AC45B0">
        <w:rPr>
          <w:rFonts w:eastAsia="Times New Roman" w:cs="Arial"/>
          <w:szCs w:val="24"/>
          <w:lang w:val="en"/>
        </w:rPr>
        <w:t>.</w:t>
      </w:r>
    </w:p>
    <w:p w14:paraId="263DEA48" w14:textId="77777777" w:rsidR="00AC45B0" w:rsidRPr="00AC45B0" w:rsidRDefault="00AC45B0" w:rsidP="00AC45B0">
      <w:pPr>
        <w:rPr>
          <w:rFonts w:eastAsia="Times New Roman" w:cs="Arial"/>
          <w:szCs w:val="24"/>
          <w:lang w:val="en"/>
        </w:rPr>
      </w:pPr>
      <w:r w:rsidRPr="00AC45B0">
        <w:rPr>
          <w:rFonts w:eastAsia="Times New Roman" w:cs="Arial"/>
          <w:szCs w:val="24"/>
          <w:lang w:val="en"/>
        </w:rPr>
        <w:t>The service authorization for a premium is issued at the same time the Job Skills Training service authorization is issued.</w:t>
      </w:r>
    </w:p>
    <w:p w14:paraId="30519596" w14:textId="2FC6EBCA" w:rsidR="00E376F2" w:rsidRPr="0060605D" w:rsidRDefault="00E376F2" w:rsidP="008D2A4B">
      <w:pPr>
        <w:rPr>
          <w:ins w:id="27" w:author="Author"/>
          <w:rFonts w:eastAsia="Times New Roman" w:cs="Arial"/>
          <w:b/>
          <w:szCs w:val="24"/>
          <w:lang w:val="en"/>
        </w:rPr>
      </w:pPr>
      <w:ins w:id="28" w:author="Author">
        <w:r w:rsidRPr="0060605D">
          <w:rPr>
            <w:rFonts w:eastAsia="Times New Roman" w:cs="Arial"/>
            <w:b/>
            <w:szCs w:val="24"/>
            <w:lang w:val="en"/>
          </w:rPr>
          <w:lastRenderedPageBreak/>
          <w:t>Non</w:t>
        </w:r>
        <w:r w:rsidR="00067F76">
          <w:rPr>
            <w:rFonts w:eastAsia="Times New Roman" w:cs="Arial"/>
            <w:b/>
            <w:szCs w:val="24"/>
            <w:lang w:val="en"/>
          </w:rPr>
          <w:t>c</w:t>
        </w:r>
        <w:r w:rsidRPr="0060605D">
          <w:rPr>
            <w:rFonts w:eastAsia="Times New Roman" w:cs="Arial"/>
            <w:b/>
            <w:szCs w:val="24"/>
            <w:lang w:val="en"/>
          </w:rPr>
          <w:t>ontracted Providers</w:t>
        </w:r>
      </w:ins>
    </w:p>
    <w:p w14:paraId="44E475A2" w14:textId="22827FE6" w:rsidR="008D2A4B" w:rsidRDefault="00AC45B0" w:rsidP="008D2A4B">
      <w:pPr>
        <w:rPr>
          <w:rFonts w:eastAsia="Times New Roman" w:cs="Arial"/>
          <w:szCs w:val="24"/>
          <w:lang w:val="en"/>
        </w:rPr>
      </w:pPr>
      <w:r w:rsidRPr="00AC45B0">
        <w:rPr>
          <w:rFonts w:eastAsia="Times New Roman" w:cs="Arial"/>
          <w:szCs w:val="24"/>
          <w:lang w:val="en"/>
        </w:rPr>
        <w:t xml:space="preserve">Nontraditional providers and transition educator providers can be used </w:t>
      </w:r>
      <w:ins w:id="29" w:author="Author">
        <w:r w:rsidR="00B833F7">
          <w:rPr>
            <w:rFonts w:eastAsia="Times New Roman" w:cs="Arial"/>
            <w:szCs w:val="24"/>
            <w:lang w:val="en"/>
          </w:rPr>
          <w:t xml:space="preserve">to provide Job Skills Training </w:t>
        </w:r>
      </w:ins>
      <w:r w:rsidRPr="00AC45B0">
        <w:rPr>
          <w:rFonts w:eastAsia="Times New Roman" w:cs="Arial"/>
          <w:szCs w:val="24"/>
          <w:lang w:val="en"/>
        </w:rPr>
        <w:t xml:space="preserve">when all requirements outlined in </w:t>
      </w:r>
      <w:hyperlink r:id="rId14" w:anchor="c1005" w:history="1">
        <w:r w:rsidRPr="00AC45B0">
          <w:rPr>
            <w:rFonts w:eastAsia="Times New Roman" w:cs="Arial"/>
            <w:color w:val="0000FF"/>
            <w:szCs w:val="24"/>
            <w:u w:val="single"/>
            <w:lang w:val="en"/>
          </w:rPr>
          <w:t>C-1005: Noncontracted Providers</w:t>
        </w:r>
      </w:hyperlink>
      <w:r w:rsidRPr="00AC45B0">
        <w:rPr>
          <w:rFonts w:eastAsia="Times New Roman" w:cs="Arial"/>
          <w:szCs w:val="24"/>
          <w:lang w:val="en"/>
        </w:rPr>
        <w:t xml:space="preserve"> have been met.</w:t>
      </w:r>
      <w:ins w:id="30" w:author="Author">
        <w:r w:rsidR="008D2A4B">
          <w:rPr>
            <w:rFonts w:eastAsia="Times New Roman" w:cs="Arial"/>
            <w:szCs w:val="24"/>
            <w:lang w:val="en"/>
          </w:rPr>
          <w:t xml:space="preserve"> </w:t>
        </w:r>
      </w:ins>
    </w:p>
    <w:p w14:paraId="0B818F09" w14:textId="77777777" w:rsidR="004C610C" w:rsidRDefault="00AC45B0" w:rsidP="008D2A4B">
      <w:pPr>
        <w:rPr>
          <w:ins w:id="31" w:author="Author"/>
          <w:rFonts w:eastAsia="Times New Roman" w:cs="Arial"/>
          <w:szCs w:val="24"/>
          <w:lang w:val="en"/>
        </w:rPr>
      </w:pPr>
      <w:r w:rsidRPr="00AC45B0">
        <w:rPr>
          <w:rFonts w:eastAsia="Times New Roman" w:cs="Arial"/>
          <w:szCs w:val="24"/>
          <w:lang w:val="en"/>
        </w:rPr>
        <w:t xml:space="preserve">When working with nontraditional providers and transition educator providers, the VR-sections titled Service Description, Process and Procedures, and Outcomes Required for Payment in </w:t>
      </w:r>
      <w:hyperlink r:id="rId15" w:history="1">
        <w:r w:rsidRPr="00AC45B0">
          <w:rPr>
            <w:rFonts w:eastAsia="Times New Roman" w:cs="Arial"/>
            <w:color w:val="0000FF"/>
            <w:szCs w:val="24"/>
            <w:u w:val="single"/>
            <w:lang w:val="en"/>
          </w:rPr>
          <w:t>VR-SFP Chapter 17: Basic Employment Services</w:t>
        </w:r>
      </w:hyperlink>
      <w:r w:rsidRPr="00AC45B0">
        <w:rPr>
          <w:rFonts w:eastAsia="Times New Roman" w:cs="Arial"/>
          <w:szCs w:val="24"/>
          <w:lang w:val="en"/>
        </w:rPr>
        <w:t xml:space="preserve"> must be followed; however, the staff qualifications and purchasing fees outlined in the VR-SFP Chapter 17 do not apply. </w:t>
      </w:r>
    </w:p>
    <w:p w14:paraId="0459152E" w14:textId="77777777" w:rsidR="008D2A4B" w:rsidRPr="00AC45B0" w:rsidRDefault="008D2A4B" w:rsidP="008D2A4B">
      <w:pPr>
        <w:rPr>
          <w:ins w:id="32" w:author="Author"/>
          <w:rFonts w:eastAsia="Times New Roman" w:cs="Arial"/>
          <w:szCs w:val="24"/>
          <w:lang w:val="en"/>
        </w:rPr>
      </w:pPr>
      <w:ins w:id="33" w:author="Author">
        <w:r>
          <w:rPr>
            <w:rFonts w:eastAsia="Times New Roman" w:cs="Arial"/>
            <w:szCs w:val="24"/>
            <w:lang w:val="en"/>
          </w:rPr>
          <w:t>Nontraditional providers and transition educator providers cannot be used for Job Skills Training for Extended Services.</w:t>
        </w:r>
      </w:ins>
    </w:p>
    <w:p w14:paraId="688E2F12" w14:textId="77777777" w:rsidR="00AC45B0" w:rsidRPr="00AC45B0" w:rsidRDefault="00AC45B0" w:rsidP="00AC45B0">
      <w:pPr>
        <w:rPr>
          <w:rFonts w:eastAsia="Times New Roman" w:cs="Arial"/>
          <w:szCs w:val="24"/>
          <w:lang w:val="en"/>
        </w:rPr>
      </w:pPr>
      <w:r w:rsidRPr="00AC45B0">
        <w:rPr>
          <w:rFonts w:eastAsia="Times New Roman" w:cs="Arial"/>
          <w:szCs w:val="24"/>
          <w:lang w:val="en"/>
        </w:rPr>
        <w:t xml:space="preserve">Refer to </w:t>
      </w:r>
      <w:hyperlink r:id="rId16" w:anchor="c1005" w:history="1">
        <w:r w:rsidRPr="00AC45B0">
          <w:rPr>
            <w:rFonts w:eastAsia="Times New Roman" w:cs="Arial"/>
            <w:color w:val="0000FF"/>
            <w:szCs w:val="24"/>
            <w:u w:val="single"/>
            <w:lang w:val="en"/>
          </w:rPr>
          <w:t>C-1005: Noncontracted Providers</w:t>
        </w:r>
      </w:hyperlink>
      <w:r w:rsidRPr="00AC45B0">
        <w:rPr>
          <w:rFonts w:eastAsia="Times New Roman" w:cs="Arial"/>
          <w:szCs w:val="24"/>
          <w:lang w:val="en"/>
        </w:rPr>
        <w:t xml:space="preserve"> for this information.</w:t>
      </w:r>
    </w:p>
    <w:p w14:paraId="1A8BE504" w14:textId="0E6814EC" w:rsidR="00AC45B0" w:rsidRPr="00AC45B0" w:rsidDel="00067F76" w:rsidRDefault="00AC45B0" w:rsidP="00067F76">
      <w:pPr>
        <w:outlineLvl w:val="3"/>
        <w:rPr>
          <w:del w:id="34" w:author="Author"/>
          <w:rFonts w:eastAsia="Times New Roman" w:cs="Arial"/>
          <w:b/>
          <w:bCs/>
          <w:szCs w:val="24"/>
          <w:lang w:val="en"/>
        </w:rPr>
      </w:pPr>
      <w:del w:id="35" w:author="Author">
        <w:r w:rsidRPr="00AC45B0" w:rsidDel="00067F76">
          <w:rPr>
            <w:rFonts w:eastAsia="Times New Roman" w:cs="Arial"/>
            <w:b/>
            <w:bCs/>
            <w:szCs w:val="24"/>
            <w:lang w:val="en"/>
          </w:rPr>
          <w:delText>Job Skills Training Fees</w:delText>
        </w:r>
      </w:del>
    </w:p>
    <w:p w14:paraId="03DD8DBE" w14:textId="77777777" w:rsidR="00AC45B0" w:rsidRPr="00AC45B0" w:rsidRDefault="00AC45B0" w:rsidP="00AC45B0">
      <w:pPr>
        <w:rPr>
          <w:del w:id="36" w:author="Author"/>
          <w:rFonts w:eastAsia="Times New Roman" w:cs="Arial"/>
          <w:szCs w:val="24"/>
          <w:lang w:val="en"/>
        </w:rPr>
      </w:pPr>
      <w:del w:id="37" w:author="Author">
        <w:r w:rsidRPr="00AC45B0">
          <w:rPr>
            <w:rFonts w:eastAsia="Times New Roman" w:cs="Arial"/>
            <w:szCs w:val="24"/>
            <w:lang w:val="en"/>
          </w:rPr>
          <w:delText>The nontraditional provider Job Skills Training fee is $22.00 per hour per customer.</w:delText>
        </w:r>
      </w:del>
    </w:p>
    <w:p w14:paraId="659369D8" w14:textId="77777777" w:rsidR="00AC45B0" w:rsidRPr="00AC45B0" w:rsidRDefault="00AC45B0" w:rsidP="00AC45B0">
      <w:pPr>
        <w:rPr>
          <w:del w:id="38" w:author="Author"/>
          <w:rFonts w:eastAsia="Times New Roman" w:cs="Arial"/>
          <w:szCs w:val="24"/>
          <w:lang w:val="en"/>
        </w:rPr>
      </w:pPr>
      <w:del w:id="39" w:author="Author">
        <w:r w:rsidRPr="00AC45B0">
          <w:rPr>
            <w:rFonts w:eastAsia="Times New Roman" w:cs="Arial"/>
            <w:szCs w:val="24"/>
            <w:lang w:val="en"/>
          </w:rPr>
          <w:delText>The transition educator provider Job Skills Training fees are the following:</w:delText>
        </w:r>
      </w:del>
    </w:p>
    <w:p w14:paraId="635069AB" w14:textId="77777777" w:rsidR="00AC45B0" w:rsidRPr="00AC45B0" w:rsidRDefault="00AC45B0" w:rsidP="00AC45B0">
      <w:pPr>
        <w:numPr>
          <w:ilvl w:val="0"/>
          <w:numId w:val="7"/>
        </w:numPr>
        <w:rPr>
          <w:del w:id="40" w:author="Author"/>
          <w:rFonts w:eastAsia="Times New Roman" w:cs="Arial"/>
          <w:szCs w:val="24"/>
          <w:lang w:val="en"/>
        </w:rPr>
      </w:pPr>
      <w:del w:id="41" w:author="Author">
        <w:r w:rsidRPr="00AC45B0">
          <w:rPr>
            <w:rFonts w:eastAsia="Times New Roman" w:cs="Arial"/>
            <w:szCs w:val="24"/>
            <w:lang w:val="en"/>
          </w:rPr>
          <w:delText>Individual: negotiated up to $30.00 per hour per customer</w:delText>
        </w:r>
      </w:del>
    </w:p>
    <w:p w14:paraId="1EF2BC09" w14:textId="77777777" w:rsidR="00AC45B0" w:rsidRPr="00AC45B0" w:rsidRDefault="00AC45B0" w:rsidP="00AC45B0">
      <w:pPr>
        <w:numPr>
          <w:ilvl w:val="0"/>
          <w:numId w:val="7"/>
        </w:numPr>
        <w:rPr>
          <w:del w:id="42" w:author="Author"/>
          <w:rFonts w:eastAsia="Times New Roman" w:cs="Arial"/>
          <w:szCs w:val="24"/>
          <w:lang w:val="en"/>
        </w:rPr>
      </w:pPr>
      <w:del w:id="43" w:author="Author">
        <w:r w:rsidRPr="00AC45B0">
          <w:rPr>
            <w:rFonts w:eastAsia="Times New Roman" w:cs="Arial"/>
            <w:szCs w:val="24"/>
            <w:lang w:val="en"/>
          </w:rPr>
          <w:delText>Group: negotiated up to $15.00 per hour per customer (no more than one trainer to four customers)</w:delText>
        </w:r>
      </w:del>
    </w:p>
    <w:p w14:paraId="31B0A992" w14:textId="7D505F7F" w:rsidR="008D2A4B" w:rsidRPr="008D2A4B" w:rsidRDefault="008D2A4B" w:rsidP="008D2A4B">
      <w:pPr>
        <w:outlineLvl w:val="4"/>
        <w:rPr>
          <w:ins w:id="44" w:author="Author"/>
          <w:rFonts w:eastAsia="Times New Roman" w:cs="Arial"/>
          <w:b/>
          <w:bCs/>
          <w:szCs w:val="24"/>
          <w:lang w:val="en"/>
        </w:rPr>
      </w:pPr>
      <w:ins w:id="45" w:author="Author">
        <w:r w:rsidRPr="008D2A4B">
          <w:rPr>
            <w:rFonts w:eastAsia="Times New Roman" w:cs="Arial"/>
            <w:b/>
            <w:bCs/>
            <w:szCs w:val="24"/>
            <w:lang w:val="en"/>
          </w:rPr>
          <w:t>Fee Chart for Non</w:t>
        </w:r>
        <w:r>
          <w:rPr>
            <w:rFonts w:eastAsia="Times New Roman" w:cs="Arial"/>
            <w:b/>
            <w:bCs/>
            <w:szCs w:val="24"/>
            <w:lang w:val="en"/>
          </w:rPr>
          <w:t xml:space="preserve">contracted </w:t>
        </w:r>
        <w:r w:rsidRPr="008D2A4B">
          <w:rPr>
            <w:rFonts w:eastAsia="Times New Roman" w:cs="Arial"/>
            <w:b/>
            <w:bCs/>
            <w:szCs w:val="24"/>
            <w:lang w:val="en"/>
          </w:rPr>
          <w:t>Providers</w:t>
        </w:r>
      </w:ins>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95"/>
        <w:gridCol w:w="3870"/>
      </w:tblGrid>
      <w:tr w:rsidR="00B5711F" w:rsidRPr="008D2A4B" w14:paraId="74A1BC11" w14:textId="77777777" w:rsidTr="00B5711F">
        <w:trPr>
          <w:ins w:id="46" w:author="Author"/>
        </w:trPr>
        <w:tc>
          <w:tcPr>
            <w:tcW w:w="6295" w:type="dxa"/>
            <w:tcMar>
              <w:top w:w="15" w:type="dxa"/>
              <w:left w:w="15" w:type="dxa"/>
              <w:bottom w:w="15" w:type="dxa"/>
              <w:right w:w="240" w:type="dxa"/>
            </w:tcMar>
            <w:vAlign w:val="center"/>
            <w:hideMark/>
          </w:tcPr>
          <w:p w14:paraId="61660C52" w14:textId="77777777" w:rsidR="008D2A4B" w:rsidRPr="008D2A4B" w:rsidRDefault="008D2A4B" w:rsidP="008D2A4B">
            <w:pPr>
              <w:rPr>
                <w:ins w:id="47" w:author="Author"/>
                <w:rFonts w:eastAsia="Times New Roman" w:cs="Arial"/>
                <w:b/>
                <w:bCs/>
                <w:szCs w:val="24"/>
              </w:rPr>
            </w:pPr>
            <w:ins w:id="48" w:author="Author">
              <w:r w:rsidRPr="008D2A4B">
                <w:rPr>
                  <w:rFonts w:eastAsia="Times New Roman" w:cs="Arial"/>
                  <w:b/>
                  <w:bCs/>
                  <w:szCs w:val="24"/>
                </w:rPr>
                <w:t>Service</w:t>
              </w:r>
            </w:ins>
          </w:p>
        </w:tc>
        <w:tc>
          <w:tcPr>
            <w:tcW w:w="3870" w:type="dxa"/>
            <w:tcMar>
              <w:top w:w="15" w:type="dxa"/>
              <w:left w:w="15" w:type="dxa"/>
              <w:bottom w:w="15" w:type="dxa"/>
              <w:right w:w="240" w:type="dxa"/>
            </w:tcMar>
            <w:vAlign w:val="center"/>
            <w:hideMark/>
          </w:tcPr>
          <w:p w14:paraId="22F38E2B" w14:textId="77777777" w:rsidR="008D2A4B" w:rsidRPr="008D2A4B" w:rsidRDefault="008D2A4B" w:rsidP="008D2A4B">
            <w:pPr>
              <w:rPr>
                <w:ins w:id="49" w:author="Author"/>
                <w:rFonts w:eastAsia="Times New Roman" w:cs="Arial"/>
                <w:b/>
                <w:bCs/>
                <w:szCs w:val="24"/>
              </w:rPr>
            </w:pPr>
            <w:ins w:id="50" w:author="Author">
              <w:r w:rsidRPr="008D2A4B">
                <w:rPr>
                  <w:rFonts w:eastAsia="Times New Roman" w:cs="Arial"/>
                  <w:b/>
                  <w:bCs/>
                  <w:szCs w:val="24"/>
                </w:rPr>
                <w:t>Fee</w:t>
              </w:r>
            </w:ins>
          </w:p>
        </w:tc>
      </w:tr>
      <w:tr w:rsidR="00B5711F" w:rsidRPr="008D2A4B" w14:paraId="03FF5DAD" w14:textId="77777777" w:rsidTr="0060605D">
        <w:trPr>
          <w:ins w:id="51" w:author="Author"/>
        </w:trPr>
        <w:tc>
          <w:tcPr>
            <w:tcW w:w="6295" w:type="dxa"/>
            <w:hideMark/>
          </w:tcPr>
          <w:p w14:paraId="7BB8DE12" w14:textId="77777777" w:rsidR="008D2A4B" w:rsidRPr="008D2A4B" w:rsidRDefault="00B5711F" w:rsidP="0060605D">
            <w:pPr>
              <w:rPr>
                <w:ins w:id="52" w:author="Author"/>
                <w:rFonts w:eastAsia="Times New Roman" w:cs="Arial"/>
                <w:szCs w:val="24"/>
              </w:rPr>
            </w:pPr>
            <w:ins w:id="53" w:author="Author">
              <w:r>
                <w:rPr>
                  <w:rFonts w:eastAsia="Times New Roman" w:cs="Arial"/>
                  <w:szCs w:val="24"/>
                  <w:lang w:val="en"/>
                </w:rPr>
                <w:t>N</w:t>
              </w:r>
              <w:r w:rsidRPr="00AC45B0">
                <w:rPr>
                  <w:rFonts w:eastAsia="Times New Roman" w:cs="Arial"/>
                  <w:szCs w:val="24"/>
                  <w:lang w:val="en"/>
                </w:rPr>
                <w:t xml:space="preserve">ontraditional </w:t>
              </w:r>
              <w:r>
                <w:rPr>
                  <w:rFonts w:eastAsia="Times New Roman" w:cs="Arial"/>
                  <w:szCs w:val="24"/>
                  <w:lang w:val="en"/>
                </w:rPr>
                <w:t>P</w:t>
              </w:r>
              <w:r w:rsidRPr="00AC45B0">
                <w:rPr>
                  <w:rFonts w:eastAsia="Times New Roman" w:cs="Arial"/>
                  <w:szCs w:val="24"/>
                  <w:lang w:val="en"/>
                </w:rPr>
                <w:t>rovider Job Skills Training</w:t>
              </w:r>
              <w:r>
                <w:rPr>
                  <w:rFonts w:eastAsia="Times New Roman" w:cs="Arial"/>
                  <w:szCs w:val="24"/>
                  <w:lang w:val="en"/>
                </w:rPr>
                <w:t>-Individual</w:t>
              </w:r>
            </w:ins>
          </w:p>
        </w:tc>
        <w:tc>
          <w:tcPr>
            <w:tcW w:w="3870" w:type="dxa"/>
          </w:tcPr>
          <w:p w14:paraId="7E2C4927" w14:textId="77777777" w:rsidR="008D2A4B" w:rsidRPr="008D2A4B" w:rsidRDefault="00B5711F" w:rsidP="0060605D">
            <w:pPr>
              <w:rPr>
                <w:ins w:id="54" w:author="Author"/>
                <w:rFonts w:eastAsia="Times New Roman" w:cs="Arial"/>
                <w:szCs w:val="24"/>
              </w:rPr>
            </w:pPr>
            <w:ins w:id="55" w:author="Author">
              <w:r w:rsidRPr="00AC45B0">
                <w:rPr>
                  <w:rFonts w:eastAsia="Times New Roman" w:cs="Arial"/>
                  <w:szCs w:val="24"/>
                  <w:lang w:val="en"/>
                </w:rPr>
                <w:t>$22.00 per hour per customer</w:t>
              </w:r>
            </w:ins>
          </w:p>
        </w:tc>
      </w:tr>
      <w:tr w:rsidR="00B5711F" w:rsidRPr="008D2A4B" w14:paraId="4FE0F14E" w14:textId="77777777" w:rsidTr="0060605D">
        <w:trPr>
          <w:ins w:id="56" w:author="Author"/>
        </w:trPr>
        <w:tc>
          <w:tcPr>
            <w:tcW w:w="6295" w:type="dxa"/>
            <w:hideMark/>
          </w:tcPr>
          <w:p w14:paraId="76B956BD" w14:textId="77777777" w:rsidR="008D2A4B" w:rsidRPr="008D2A4B" w:rsidRDefault="00B5711F" w:rsidP="0060605D">
            <w:pPr>
              <w:rPr>
                <w:ins w:id="57" w:author="Author"/>
                <w:rFonts w:eastAsia="Times New Roman" w:cs="Arial"/>
                <w:szCs w:val="24"/>
              </w:rPr>
            </w:pPr>
            <w:ins w:id="58" w:author="Author">
              <w:r>
                <w:rPr>
                  <w:rFonts w:eastAsia="Times New Roman" w:cs="Arial"/>
                  <w:szCs w:val="24"/>
                  <w:lang w:val="en"/>
                </w:rPr>
                <w:t>T</w:t>
              </w:r>
              <w:r w:rsidRPr="00AC45B0">
                <w:rPr>
                  <w:rFonts w:eastAsia="Times New Roman" w:cs="Arial"/>
                  <w:szCs w:val="24"/>
                  <w:lang w:val="en"/>
                </w:rPr>
                <w:t xml:space="preserve">ransition </w:t>
              </w:r>
              <w:r>
                <w:rPr>
                  <w:rFonts w:eastAsia="Times New Roman" w:cs="Arial"/>
                  <w:szCs w:val="24"/>
                  <w:lang w:val="en"/>
                </w:rPr>
                <w:t>E</w:t>
              </w:r>
              <w:r w:rsidRPr="00AC45B0">
                <w:rPr>
                  <w:rFonts w:eastAsia="Times New Roman" w:cs="Arial"/>
                  <w:szCs w:val="24"/>
                  <w:lang w:val="en"/>
                </w:rPr>
                <w:t xml:space="preserve">ducator </w:t>
              </w:r>
              <w:r>
                <w:rPr>
                  <w:rFonts w:eastAsia="Times New Roman" w:cs="Arial"/>
                  <w:szCs w:val="24"/>
                  <w:lang w:val="en"/>
                </w:rPr>
                <w:t>P</w:t>
              </w:r>
              <w:r w:rsidRPr="00AC45B0">
                <w:rPr>
                  <w:rFonts w:eastAsia="Times New Roman" w:cs="Arial"/>
                  <w:szCs w:val="24"/>
                  <w:lang w:val="en"/>
                </w:rPr>
                <w:t>rovider Job Skills Training</w:t>
              </w:r>
              <w:r>
                <w:rPr>
                  <w:rFonts w:eastAsia="Times New Roman" w:cs="Arial"/>
                  <w:szCs w:val="24"/>
                  <w:lang w:val="en"/>
                </w:rPr>
                <w:t xml:space="preserve">- Individual </w:t>
              </w:r>
            </w:ins>
          </w:p>
        </w:tc>
        <w:tc>
          <w:tcPr>
            <w:tcW w:w="3870" w:type="dxa"/>
            <w:hideMark/>
          </w:tcPr>
          <w:p w14:paraId="3F4186E6" w14:textId="77777777" w:rsidR="008D2A4B" w:rsidRPr="008D2A4B" w:rsidRDefault="00B5711F" w:rsidP="0060605D">
            <w:pPr>
              <w:rPr>
                <w:ins w:id="59" w:author="Author"/>
                <w:rFonts w:eastAsia="Times New Roman" w:cs="Arial"/>
                <w:szCs w:val="24"/>
              </w:rPr>
            </w:pPr>
            <w:ins w:id="60" w:author="Author">
              <w:r w:rsidRPr="00AC45B0">
                <w:rPr>
                  <w:rFonts w:eastAsia="Times New Roman" w:cs="Arial"/>
                  <w:szCs w:val="24"/>
                  <w:lang w:val="en"/>
                </w:rPr>
                <w:t>$30.00 per hour per customer</w:t>
              </w:r>
            </w:ins>
          </w:p>
        </w:tc>
      </w:tr>
      <w:tr w:rsidR="00CB3B53" w:rsidRPr="008D2A4B" w14:paraId="1CC36F2D" w14:textId="77777777" w:rsidTr="0060605D">
        <w:trPr>
          <w:ins w:id="61" w:author="Author"/>
        </w:trPr>
        <w:tc>
          <w:tcPr>
            <w:tcW w:w="6295" w:type="dxa"/>
          </w:tcPr>
          <w:p w14:paraId="03962FAE" w14:textId="77777777" w:rsidR="00B5711F" w:rsidRPr="00AC45B0" w:rsidRDefault="00B5711F" w:rsidP="0060605D">
            <w:pPr>
              <w:rPr>
                <w:ins w:id="62" w:author="Author"/>
                <w:rFonts w:eastAsia="Times New Roman" w:cs="Arial"/>
                <w:szCs w:val="24"/>
                <w:lang w:val="en"/>
              </w:rPr>
            </w:pPr>
            <w:ins w:id="63" w:author="Author">
              <w:r>
                <w:rPr>
                  <w:rFonts w:eastAsia="Times New Roman" w:cs="Arial"/>
                  <w:szCs w:val="24"/>
                  <w:lang w:val="en"/>
                </w:rPr>
                <w:t>T</w:t>
              </w:r>
              <w:r w:rsidRPr="00AC45B0">
                <w:rPr>
                  <w:rFonts w:eastAsia="Times New Roman" w:cs="Arial"/>
                  <w:szCs w:val="24"/>
                  <w:lang w:val="en"/>
                </w:rPr>
                <w:t xml:space="preserve">ransition </w:t>
              </w:r>
              <w:r>
                <w:rPr>
                  <w:rFonts w:eastAsia="Times New Roman" w:cs="Arial"/>
                  <w:szCs w:val="24"/>
                  <w:lang w:val="en"/>
                </w:rPr>
                <w:t>E</w:t>
              </w:r>
              <w:r w:rsidRPr="00AC45B0">
                <w:rPr>
                  <w:rFonts w:eastAsia="Times New Roman" w:cs="Arial"/>
                  <w:szCs w:val="24"/>
                  <w:lang w:val="en"/>
                </w:rPr>
                <w:t xml:space="preserve">ducator </w:t>
              </w:r>
              <w:r>
                <w:rPr>
                  <w:rFonts w:eastAsia="Times New Roman" w:cs="Arial"/>
                  <w:szCs w:val="24"/>
                  <w:lang w:val="en"/>
                </w:rPr>
                <w:t>P</w:t>
              </w:r>
              <w:r w:rsidRPr="00AC45B0">
                <w:rPr>
                  <w:rFonts w:eastAsia="Times New Roman" w:cs="Arial"/>
                  <w:szCs w:val="24"/>
                  <w:lang w:val="en"/>
                </w:rPr>
                <w:t>rovider Job Skills Training</w:t>
              </w:r>
              <w:r>
                <w:rPr>
                  <w:rFonts w:eastAsia="Times New Roman" w:cs="Arial"/>
                  <w:szCs w:val="24"/>
                  <w:lang w:val="en"/>
                </w:rPr>
                <w:t>-Group</w:t>
              </w:r>
            </w:ins>
          </w:p>
        </w:tc>
        <w:tc>
          <w:tcPr>
            <w:tcW w:w="3870" w:type="dxa"/>
          </w:tcPr>
          <w:p w14:paraId="33AFE0BB" w14:textId="77777777" w:rsidR="00B5711F" w:rsidRDefault="00B5711F" w:rsidP="0060605D">
            <w:pPr>
              <w:rPr>
                <w:ins w:id="64" w:author="Author"/>
                <w:rFonts w:eastAsia="Times New Roman" w:cs="Arial"/>
                <w:szCs w:val="24"/>
                <w:lang w:val="en"/>
              </w:rPr>
            </w:pPr>
            <w:ins w:id="65" w:author="Author">
              <w:r w:rsidRPr="00AC45B0">
                <w:rPr>
                  <w:rFonts w:eastAsia="Times New Roman" w:cs="Arial"/>
                  <w:szCs w:val="24"/>
                  <w:lang w:val="en"/>
                </w:rPr>
                <w:t xml:space="preserve">up to $15.00 per hour per customer </w:t>
              </w:r>
            </w:ins>
          </w:p>
          <w:p w14:paraId="16C849C9" w14:textId="32A6521B" w:rsidR="00B5711F" w:rsidRPr="00AC45B0" w:rsidRDefault="00B5711F" w:rsidP="00067F76">
            <w:pPr>
              <w:rPr>
                <w:ins w:id="66" w:author="Author"/>
                <w:rFonts w:eastAsia="Times New Roman" w:cs="Arial"/>
                <w:szCs w:val="24"/>
                <w:lang w:val="en"/>
              </w:rPr>
            </w:pPr>
            <w:ins w:id="67" w:author="Author">
              <w:r w:rsidRPr="00AC45B0">
                <w:rPr>
                  <w:rFonts w:eastAsia="Times New Roman" w:cs="Arial"/>
                  <w:szCs w:val="24"/>
                  <w:lang w:val="en"/>
                </w:rPr>
                <w:t>(no more than one trainer to four customers)</w:t>
              </w:r>
            </w:ins>
          </w:p>
        </w:tc>
      </w:tr>
    </w:tbl>
    <w:p w14:paraId="108CCBF2" w14:textId="77777777" w:rsidR="00AC45B0" w:rsidRDefault="00AC45B0" w:rsidP="00AC45B0">
      <w:pPr>
        <w:rPr>
          <w:rFonts w:eastAsia="Times New Roman" w:cs="Arial"/>
          <w:szCs w:val="24"/>
          <w:lang w:val="en"/>
        </w:rPr>
      </w:pPr>
      <w:r w:rsidRPr="00AC45B0">
        <w:rPr>
          <w:rFonts w:eastAsia="Times New Roman" w:cs="Arial"/>
          <w:szCs w:val="24"/>
          <w:lang w:val="en"/>
        </w:rPr>
        <w:t>For more information on how to establish and set up nontraditional providers and transition educator providers, see C-1005: Noncontracted Providers.</w:t>
      </w:r>
    </w:p>
    <w:p w14:paraId="0478B80B" w14:textId="77777777" w:rsidR="00B5711F" w:rsidRPr="0060605D" w:rsidRDefault="00B5711F" w:rsidP="00B5711F">
      <w:pPr>
        <w:keepNext/>
        <w:keepLines/>
        <w:outlineLvl w:val="0"/>
        <w:rPr>
          <w:ins w:id="68" w:author="Author"/>
          <w:rFonts w:eastAsiaTheme="majorEastAsia" w:cstheme="majorBidi"/>
          <w:b/>
          <w:szCs w:val="24"/>
        </w:rPr>
      </w:pPr>
      <w:ins w:id="69" w:author="Author">
        <w:r w:rsidRPr="0060605D">
          <w:rPr>
            <w:rFonts w:eastAsia="Times New Roman" w:cstheme="majorBidi"/>
            <w:b/>
            <w:bCs/>
            <w:szCs w:val="24"/>
            <w:lang w:val="en"/>
          </w:rPr>
          <w:t xml:space="preserve">Creating a Service Record for </w:t>
        </w:r>
        <w:r w:rsidRPr="0060605D">
          <w:rPr>
            <w:rFonts w:eastAsiaTheme="majorEastAsia" w:cstheme="majorBidi"/>
            <w:b/>
            <w:szCs w:val="24"/>
          </w:rPr>
          <w:t xml:space="preserve">Job Skills Training in ReHabWorks </w:t>
        </w:r>
      </w:ins>
    </w:p>
    <w:p w14:paraId="26392928" w14:textId="77777777" w:rsidR="00B5711F" w:rsidRPr="00B5711F" w:rsidRDefault="00B5711F" w:rsidP="00B5711F">
      <w:pPr>
        <w:rPr>
          <w:ins w:id="70" w:author="Author"/>
          <w:bCs/>
          <w:lang w:val="en"/>
        </w:rPr>
      </w:pPr>
      <w:ins w:id="71" w:author="Author">
        <w:r w:rsidRPr="00B5711F">
          <w:rPr>
            <w:lang w:val="en"/>
          </w:rPr>
          <w:t xml:space="preserve">A service record must be created with the following specifications for </w:t>
        </w:r>
        <w:r>
          <w:rPr>
            <w:lang w:val="en"/>
          </w:rPr>
          <w:t xml:space="preserve">Job Skills Training </w:t>
        </w:r>
        <w:r w:rsidRPr="00B5711F">
          <w:rPr>
            <w:lang w:val="en"/>
          </w:rPr>
          <w:t xml:space="preserve">services. </w:t>
        </w:r>
        <w:r w:rsidRPr="00B5711F">
          <w:rPr>
            <w:bCs/>
            <w:lang w:val="en"/>
          </w:rPr>
          <w:t xml:space="preserve">Service Records for </w:t>
        </w:r>
        <w:r>
          <w:rPr>
            <w:bCs/>
            <w:lang w:val="en"/>
          </w:rPr>
          <w:t xml:space="preserve">Job Skills Training </w:t>
        </w:r>
        <w:r w:rsidRPr="00B5711F">
          <w:rPr>
            <w:bCs/>
            <w:lang w:val="en"/>
          </w:rPr>
          <w:t>service:</w:t>
        </w:r>
      </w:ins>
    </w:p>
    <w:p w14:paraId="79ECAEFB" w14:textId="77777777" w:rsidR="00B5711F" w:rsidRPr="00B5711F" w:rsidRDefault="00B5711F" w:rsidP="00B5711F">
      <w:pPr>
        <w:numPr>
          <w:ilvl w:val="0"/>
          <w:numId w:val="1"/>
        </w:numPr>
        <w:rPr>
          <w:ins w:id="72" w:author="Author"/>
          <w:rFonts w:eastAsia="Times New Roman" w:cs="Arial"/>
          <w:szCs w:val="24"/>
        </w:rPr>
      </w:pPr>
      <w:ins w:id="73" w:author="Author">
        <w:r w:rsidRPr="00B5711F">
          <w:rPr>
            <w:rFonts w:eastAsia="Times New Roman" w:cs="Arial"/>
            <w:szCs w:val="24"/>
            <w:lang w:val="en"/>
          </w:rPr>
          <w:t xml:space="preserve">Level 1 – </w:t>
        </w:r>
        <w:r w:rsidRPr="00B5711F">
          <w:fldChar w:fldCharType="begin"/>
        </w:r>
        <w:r w:rsidRPr="00B5711F">
          <w:instrText xml:space="preserve"> HYPERLINK "https://vrprod.twc.state.tx.us/dcss/level1spec.htm;jsessionid=YBsftkBvq0nztvTxAdDkMtw0hpg27oWZTG9Ba1VX3qdxE09A9Wef!-1669225732?level1ID=89" </w:instrText>
        </w:r>
        <w:r w:rsidRPr="00B5711F">
          <w:fldChar w:fldCharType="separate"/>
        </w:r>
        <w:r w:rsidRPr="00B5711F">
          <w:rPr>
            <w:rFonts w:eastAsia="Times New Roman" w:cs="Arial"/>
            <w:color w:val="0000FF"/>
            <w:szCs w:val="24"/>
            <w:u w:val="single"/>
          </w:rPr>
          <w:t>Employment Services and Assessments [87100]</w:t>
        </w:r>
        <w:r w:rsidRPr="00B5711F">
          <w:rPr>
            <w:rFonts w:eastAsia="Times New Roman" w:cs="Arial"/>
            <w:color w:val="0000FF"/>
            <w:szCs w:val="24"/>
            <w:u w:val="single"/>
          </w:rPr>
          <w:fldChar w:fldCharType="end"/>
        </w:r>
      </w:ins>
    </w:p>
    <w:p w14:paraId="0801D005" w14:textId="77777777" w:rsidR="00E376F2" w:rsidRPr="0060605D" w:rsidRDefault="00E376F2" w:rsidP="0060605D">
      <w:pPr>
        <w:numPr>
          <w:ilvl w:val="0"/>
          <w:numId w:val="1"/>
        </w:numPr>
        <w:rPr>
          <w:ins w:id="74" w:author="Author"/>
          <w:rFonts w:eastAsia="Times New Roman" w:cs="Arial"/>
          <w:szCs w:val="24"/>
          <w:lang w:val="en"/>
        </w:rPr>
      </w:pPr>
      <w:ins w:id="75" w:author="Author">
        <w:r w:rsidRPr="0060605D">
          <w:rPr>
            <w:rFonts w:eastAsia="Times New Roman" w:cs="Arial"/>
            <w:szCs w:val="24"/>
            <w:lang w:val="en"/>
          </w:rPr>
          <w:lastRenderedPageBreak/>
          <w:t xml:space="preserve">Level 2 – </w:t>
        </w:r>
        <w:r>
          <w:rPr>
            <w:rFonts w:eastAsia="Times New Roman" w:cs="Arial"/>
            <w:szCs w:val="24"/>
            <w:lang w:val="en"/>
          </w:rPr>
          <w:t>Job Skills Training Contract Required [87100-90910]</w:t>
        </w:r>
      </w:ins>
    </w:p>
    <w:p w14:paraId="4895F49B" w14:textId="77777777" w:rsidR="00B5711F" w:rsidRDefault="00B5711F" w:rsidP="00B5711F">
      <w:pPr>
        <w:numPr>
          <w:ilvl w:val="0"/>
          <w:numId w:val="1"/>
        </w:numPr>
        <w:rPr>
          <w:ins w:id="76" w:author="Author"/>
          <w:rFonts w:eastAsia="Times New Roman" w:cs="Arial"/>
          <w:szCs w:val="24"/>
          <w:lang w:val="en"/>
        </w:rPr>
      </w:pPr>
      <w:ins w:id="77" w:author="Author">
        <w:r w:rsidRPr="00B5711F">
          <w:rPr>
            <w:rFonts w:eastAsia="Times New Roman" w:cs="Arial"/>
            <w:szCs w:val="24"/>
            <w:lang w:val="en"/>
          </w:rPr>
          <w:t xml:space="preserve">Level 2 – </w:t>
        </w:r>
        <w:r w:rsidR="00E376F2">
          <w:rPr>
            <w:rFonts w:eastAsia="Times New Roman" w:cs="Arial"/>
            <w:szCs w:val="24"/>
            <w:lang w:val="en"/>
          </w:rPr>
          <w:t>Services from Transition Educator Q or RPSS approval required [87100-6066]</w:t>
        </w:r>
      </w:ins>
    </w:p>
    <w:p w14:paraId="3BD5BF44" w14:textId="77777777" w:rsidR="00E376F2" w:rsidRDefault="00E376F2" w:rsidP="00E376F2">
      <w:pPr>
        <w:numPr>
          <w:ilvl w:val="0"/>
          <w:numId w:val="1"/>
        </w:numPr>
        <w:rPr>
          <w:ins w:id="78" w:author="Author"/>
          <w:rFonts w:eastAsia="Times New Roman" w:cs="Arial"/>
          <w:szCs w:val="24"/>
          <w:lang w:val="en"/>
        </w:rPr>
      </w:pPr>
      <w:ins w:id="79" w:author="Author">
        <w:r w:rsidRPr="00B5711F">
          <w:rPr>
            <w:rFonts w:eastAsia="Times New Roman" w:cs="Arial"/>
            <w:szCs w:val="24"/>
            <w:lang w:val="en"/>
          </w:rPr>
          <w:t xml:space="preserve">Level 2 – </w:t>
        </w:r>
        <w:r>
          <w:rPr>
            <w:rFonts w:eastAsia="Times New Roman" w:cs="Arial"/>
            <w:szCs w:val="24"/>
            <w:lang w:val="en"/>
          </w:rPr>
          <w:t>Services from Non-Traditional Provider Q or RPSS approval required [87100-50544]</w:t>
        </w:r>
      </w:ins>
    </w:p>
    <w:p w14:paraId="12176F32" w14:textId="77777777" w:rsidR="00B5711F" w:rsidRPr="0060605D" w:rsidRDefault="00B5711F" w:rsidP="00AC45B0">
      <w:pPr>
        <w:rPr>
          <w:ins w:id="80" w:author="Author"/>
          <w:lang w:val="en"/>
        </w:rPr>
      </w:pPr>
      <w:ins w:id="81" w:author="Author">
        <w:r w:rsidRPr="00B5711F">
          <w:rPr>
            <w:lang w:val="en"/>
          </w:rPr>
          <w:t>Choose the appropriate specifications for Level 3 and 4 based on the core service to be provided</w:t>
        </w:r>
        <w:bookmarkStart w:id="82" w:name="results"/>
        <w:bookmarkEnd w:id="82"/>
        <w:r w:rsidRPr="00B5711F">
          <w:rPr>
            <w:lang w:val="en"/>
          </w:rPr>
          <w:t>.</w:t>
        </w:r>
      </w:ins>
    </w:p>
    <w:p w14:paraId="4AC17031" w14:textId="77777777" w:rsidR="00067F76" w:rsidRDefault="00067F76" w:rsidP="00067F76">
      <w:pPr>
        <w:pStyle w:val="Heading3"/>
        <w:rPr>
          <w:rFonts w:ascii="Times New Roman" w:hAnsi="Times New Roman"/>
          <w:sz w:val="27"/>
          <w:lang w:val="en"/>
        </w:rPr>
      </w:pPr>
      <w:r>
        <w:rPr>
          <w:lang w:val="en"/>
        </w:rPr>
        <w:t>C-1007-4: On-the-Job Training</w:t>
      </w:r>
    </w:p>
    <w:p w14:paraId="41DB479B" w14:textId="53F92574" w:rsidR="00AC45B0" w:rsidRPr="00AC45B0" w:rsidRDefault="00AC45B0" w:rsidP="00AC45B0">
      <w:pPr>
        <w:rPr>
          <w:lang w:val="en"/>
        </w:rPr>
      </w:pPr>
      <w:r w:rsidRPr="00AC45B0">
        <w:rPr>
          <w:lang w:val="en"/>
        </w:rPr>
        <w:t>…</w:t>
      </w:r>
    </w:p>
    <w:sectPr w:rsidR="00AC45B0" w:rsidRPr="00AC45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22098" w14:textId="77777777" w:rsidR="00015758" w:rsidRDefault="00015758" w:rsidP="000A78EE">
      <w:pPr>
        <w:spacing w:before="0" w:after="0"/>
      </w:pPr>
      <w:r>
        <w:separator/>
      </w:r>
    </w:p>
  </w:endnote>
  <w:endnote w:type="continuationSeparator" w:id="0">
    <w:p w14:paraId="5F458CE6" w14:textId="77777777" w:rsidR="00015758" w:rsidRDefault="00015758" w:rsidP="000A78E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2C9EE" w14:textId="77777777" w:rsidR="00015758" w:rsidRDefault="00015758" w:rsidP="000A78EE">
      <w:pPr>
        <w:spacing w:before="0" w:after="0"/>
      </w:pPr>
      <w:r>
        <w:separator/>
      </w:r>
    </w:p>
  </w:footnote>
  <w:footnote w:type="continuationSeparator" w:id="0">
    <w:p w14:paraId="15E194A3" w14:textId="77777777" w:rsidR="00015758" w:rsidRDefault="00015758" w:rsidP="000A78E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193"/>
    <w:multiLevelType w:val="hybridMultilevel"/>
    <w:tmpl w:val="C388D8A8"/>
    <w:lvl w:ilvl="0" w:tplc="DC740D06">
      <w:start w:val="1"/>
      <w:numFmt w:val="bullet"/>
      <w:pStyle w:val="NoSpacing"/>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C04DFF"/>
    <w:multiLevelType w:val="hybridMultilevel"/>
    <w:tmpl w:val="DC06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75FB3"/>
    <w:multiLevelType w:val="multilevel"/>
    <w:tmpl w:val="51D4C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0532BE"/>
    <w:multiLevelType w:val="multilevel"/>
    <w:tmpl w:val="D03E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6F144C"/>
    <w:multiLevelType w:val="hybridMultilevel"/>
    <w:tmpl w:val="C0E0032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49977C32"/>
    <w:multiLevelType w:val="multilevel"/>
    <w:tmpl w:val="B0461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7A28A8"/>
    <w:multiLevelType w:val="multilevel"/>
    <w:tmpl w:val="E90C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531141"/>
    <w:multiLevelType w:val="hybridMultilevel"/>
    <w:tmpl w:val="39306C68"/>
    <w:lvl w:ilvl="0" w:tplc="AE3A9A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5115E5B"/>
    <w:multiLevelType w:val="multilevel"/>
    <w:tmpl w:val="32D47954"/>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7"/>
  </w:num>
  <w:num w:numId="3">
    <w:abstractNumId w:val="8"/>
  </w:num>
  <w:num w:numId="4">
    <w:abstractNumId w:val="6"/>
  </w:num>
  <w:num w:numId="5">
    <w:abstractNumId w:val="2"/>
  </w:num>
  <w:num w:numId="6">
    <w:abstractNumId w:val="3"/>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5B0"/>
    <w:rsid w:val="00015758"/>
    <w:rsid w:val="00067F76"/>
    <w:rsid w:val="000A78EE"/>
    <w:rsid w:val="000B69F7"/>
    <w:rsid w:val="00135DD6"/>
    <w:rsid w:val="00227852"/>
    <w:rsid w:val="002577B0"/>
    <w:rsid w:val="002927CB"/>
    <w:rsid w:val="002A4C96"/>
    <w:rsid w:val="003A3F45"/>
    <w:rsid w:val="003B2FE2"/>
    <w:rsid w:val="004C610C"/>
    <w:rsid w:val="00500551"/>
    <w:rsid w:val="0060605D"/>
    <w:rsid w:val="0064481B"/>
    <w:rsid w:val="006E57FB"/>
    <w:rsid w:val="007468B6"/>
    <w:rsid w:val="007F5182"/>
    <w:rsid w:val="00864E28"/>
    <w:rsid w:val="008C227B"/>
    <w:rsid w:val="008D2A4B"/>
    <w:rsid w:val="009D41E1"/>
    <w:rsid w:val="00AC45B0"/>
    <w:rsid w:val="00B5711F"/>
    <w:rsid w:val="00B833F7"/>
    <w:rsid w:val="00C70FD8"/>
    <w:rsid w:val="00CB3B53"/>
    <w:rsid w:val="00D26767"/>
    <w:rsid w:val="00D573AA"/>
    <w:rsid w:val="00E376F2"/>
    <w:rsid w:val="00E9282A"/>
    <w:rsid w:val="00EA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A82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F76"/>
    <w:pPr>
      <w:spacing w:before="100" w:beforeAutospacing="1" w:after="100" w:afterAutospacing="1" w:line="240" w:lineRule="auto"/>
    </w:pPr>
    <w:rPr>
      <w:rFonts w:ascii="Arial" w:hAnsi="Arial"/>
      <w:sz w:val="24"/>
    </w:rPr>
  </w:style>
  <w:style w:type="paragraph" w:styleId="Heading1">
    <w:name w:val="heading 1"/>
    <w:aliases w:val="Section Header 1"/>
    <w:basedOn w:val="Normal"/>
    <w:next w:val="Normal"/>
    <w:link w:val="Heading1Char"/>
    <w:uiPriority w:val="9"/>
    <w:qFormat/>
    <w:rsid w:val="00D26767"/>
    <w:pPr>
      <w:keepNext/>
      <w:keepLines/>
      <w:spacing w:before="240" w:after="0"/>
      <w:outlineLvl w:val="0"/>
    </w:pPr>
    <w:rPr>
      <w:rFonts w:eastAsiaTheme="majorEastAsia" w:cstheme="majorBidi"/>
      <w:b/>
      <w:sz w:val="32"/>
      <w:szCs w:val="32"/>
    </w:rPr>
  </w:style>
  <w:style w:type="paragraph" w:styleId="Heading2">
    <w:name w:val="heading 2"/>
    <w:aliases w:val="section header 2"/>
    <w:basedOn w:val="Normal"/>
    <w:next w:val="Normal"/>
    <w:link w:val="Heading2Char"/>
    <w:uiPriority w:val="9"/>
    <w:unhideWhenUsed/>
    <w:qFormat/>
    <w:rsid w:val="007468B6"/>
    <w:pPr>
      <w:keepNext/>
      <w:keepLines/>
      <w:spacing w:before="40" w:after="0"/>
      <w:outlineLvl w:val="1"/>
    </w:pPr>
    <w:rPr>
      <w:rFonts w:eastAsiaTheme="majorEastAsia" w:cstheme="majorBidi"/>
      <w:b/>
      <w:sz w:val="28"/>
      <w:szCs w:val="26"/>
    </w:rPr>
  </w:style>
  <w:style w:type="paragraph" w:styleId="Heading3">
    <w:name w:val="heading 3"/>
    <w:aliases w:val="Heading 3 section header 3"/>
    <w:basedOn w:val="Normal"/>
    <w:next w:val="Normal"/>
    <w:link w:val="Heading3Char"/>
    <w:uiPriority w:val="9"/>
    <w:unhideWhenUsed/>
    <w:qFormat/>
    <w:rsid w:val="007468B6"/>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semiHidden/>
    <w:unhideWhenUsed/>
    <w:qFormat/>
    <w:rsid w:val="00CB3B53"/>
    <w:pPr>
      <w:keepNext/>
      <w:keepLines/>
      <w:numPr>
        <w:numId w:val="3"/>
      </w:numPr>
      <w:spacing w:before="120" w:after="120"/>
      <w:ind w:left="1440" w:hanging="360"/>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of chapter"/>
    <w:basedOn w:val="Normal"/>
    <w:next w:val="Normal"/>
    <w:link w:val="TitleChar"/>
    <w:autoRedefine/>
    <w:uiPriority w:val="10"/>
    <w:qFormat/>
    <w:rsid w:val="007468B6"/>
    <w:pPr>
      <w:spacing w:after="0"/>
      <w:contextualSpacing/>
    </w:pPr>
    <w:rPr>
      <w:rFonts w:eastAsiaTheme="majorEastAsia" w:cstheme="majorBidi"/>
      <w:b/>
      <w:spacing w:val="-10"/>
      <w:kern w:val="28"/>
      <w:sz w:val="36"/>
      <w:szCs w:val="56"/>
    </w:rPr>
  </w:style>
  <w:style w:type="character" w:customStyle="1" w:styleId="TitleChar">
    <w:name w:val="Title Char"/>
    <w:aliases w:val="Title of chapter Char"/>
    <w:basedOn w:val="DefaultParagraphFont"/>
    <w:link w:val="Title"/>
    <w:uiPriority w:val="10"/>
    <w:rsid w:val="007468B6"/>
    <w:rPr>
      <w:rFonts w:ascii="Arial" w:eastAsiaTheme="majorEastAsia" w:hAnsi="Arial" w:cstheme="majorBidi"/>
      <w:b/>
      <w:spacing w:val="-10"/>
      <w:kern w:val="28"/>
      <w:sz w:val="36"/>
      <w:szCs w:val="56"/>
    </w:rPr>
  </w:style>
  <w:style w:type="character" w:customStyle="1" w:styleId="Heading1Char">
    <w:name w:val="Heading 1 Char"/>
    <w:aliases w:val="Section Header 1 Char"/>
    <w:basedOn w:val="DefaultParagraphFont"/>
    <w:link w:val="Heading1"/>
    <w:uiPriority w:val="9"/>
    <w:rsid w:val="00D26767"/>
    <w:rPr>
      <w:rFonts w:ascii="Arial" w:eastAsiaTheme="majorEastAsia" w:hAnsi="Arial" w:cstheme="majorBidi"/>
      <w:b/>
      <w:sz w:val="32"/>
      <w:szCs w:val="32"/>
    </w:rPr>
  </w:style>
  <w:style w:type="character" w:customStyle="1" w:styleId="Heading2Char">
    <w:name w:val="Heading 2 Char"/>
    <w:aliases w:val="section header 2 Char"/>
    <w:basedOn w:val="DefaultParagraphFont"/>
    <w:link w:val="Heading2"/>
    <w:uiPriority w:val="9"/>
    <w:rsid w:val="007468B6"/>
    <w:rPr>
      <w:rFonts w:ascii="Arial" w:eastAsiaTheme="majorEastAsia" w:hAnsi="Arial" w:cstheme="majorBidi"/>
      <w:b/>
      <w:sz w:val="28"/>
      <w:szCs w:val="26"/>
    </w:rPr>
  </w:style>
  <w:style w:type="character" w:customStyle="1" w:styleId="Heading3Char">
    <w:name w:val="Heading 3 Char"/>
    <w:aliases w:val="Heading 3 section header 3 Char"/>
    <w:basedOn w:val="DefaultParagraphFont"/>
    <w:link w:val="Heading3"/>
    <w:uiPriority w:val="9"/>
    <w:rsid w:val="007468B6"/>
    <w:rPr>
      <w:rFonts w:ascii="Arial" w:eastAsiaTheme="majorEastAsia" w:hAnsi="Arial" w:cstheme="majorBidi"/>
      <w:b/>
      <w:sz w:val="28"/>
      <w:szCs w:val="24"/>
    </w:rPr>
  </w:style>
  <w:style w:type="paragraph" w:styleId="NoSpacing">
    <w:name w:val="No Spacing"/>
    <w:aliases w:val="bullet list"/>
    <w:basedOn w:val="Normal"/>
    <w:next w:val="Normal"/>
    <w:uiPriority w:val="1"/>
    <w:qFormat/>
    <w:rsid w:val="00CB3B53"/>
    <w:pPr>
      <w:numPr>
        <w:numId w:val="1"/>
      </w:numPr>
      <w:spacing w:after="0"/>
    </w:pPr>
  </w:style>
  <w:style w:type="character" w:customStyle="1" w:styleId="Heading4Char">
    <w:name w:val="Heading 4 Char"/>
    <w:basedOn w:val="DefaultParagraphFont"/>
    <w:link w:val="Heading4"/>
    <w:uiPriority w:val="9"/>
    <w:semiHidden/>
    <w:rsid w:val="002A4C96"/>
    <w:rPr>
      <w:rFonts w:ascii="Arial" w:eastAsiaTheme="majorEastAsia" w:hAnsi="Arial" w:cstheme="majorBidi"/>
      <w:iCs/>
      <w:color w:val="000000" w:themeColor="text1"/>
      <w:sz w:val="24"/>
    </w:rPr>
  </w:style>
  <w:style w:type="character" w:styleId="Hyperlink">
    <w:name w:val="Hyperlink"/>
    <w:basedOn w:val="DefaultParagraphFont"/>
    <w:uiPriority w:val="99"/>
    <w:semiHidden/>
    <w:unhideWhenUsed/>
    <w:rsid w:val="000B69F7"/>
    <w:rPr>
      <w:color w:val="0000FF"/>
      <w:u w:val="single"/>
    </w:rPr>
  </w:style>
  <w:style w:type="paragraph" w:styleId="BalloonText">
    <w:name w:val="Balloon Text"/>
    <w:basedOn w:val="Normal"/>
    <w:link w:val="BalloonTextChar"/>
    <w:uiPriority w:val="99"/>
    <w:semiHidden/>
    <w:unhideWhenUsed/>
    <w:rsid w:val="008D2A4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A4B"/>
    <w:rPr>
      <w:rFonts w:ascii="Segoe UI" w:hAnsi="Segoe UI" w:cs="Segoe UI"/>
      <w:sz w:val="18"/>
      <w:szCs w:val="18"/>
    </w:rPr>
  </w:style>
  <w:style w:type="paragraph" w:styleId="ListParagraph">
    <w:name w:val="List Paragraph"/>
    <w:basedOn w:val="Normal"/>
    <w:uiPriority w:val="34"/>
    <w:qFormat/>
    <w:rsid w:val="00E376F2"/>
    <w:pPr>
      <w:ind w:left="720"/>
      <w:contextualSpacing/>
    </w:pPr>
  </w:style>
  <w:style w:type="paragraph" w:styleId="Header">
    <w:name w:val="header"/>
    <w:basedOn w:val="Normal"/>
    <w:link w:val="HeaderChar"/>
    <w:uiPriority w:val="99"/>
    <w:unhideWhenUsed/>
    <w:rsid w:val="000A78EE"/>
    <w:pPr>
      <w:tabs>
        <w:tab w:val="center" w:pos="4680"/>
        <w:tab w:val="right" w:pos="9360"/>
      </w:tabs>
      <w:spacing w:before="0" w:after="0"/>
    </w:pPr>
  </w:style>
  <w:style w:type="character" w:customStyle="1" w:styleId="HeaderChar">
    <w:name w:val="Header Char"/>
    <w:basedOn w:val="DefaultParagraphFont"/>
    <w:link w:val="Header"/>
    <w:uiPriority w:val="99"/>
    <w:rsid w:val="000A78EE"/>
    <w:rPr>
      <w:rFonts w:ascii="Arial" w:hAnsi="Arial"/>
      <w:sz w:val="24"/>
    </w:rPr>
  </w:style>
  <w:style w:type="paragraph" w:styleId="Footer">
    <w:name w:val="footer"/>
    <w:basedOn w:val="Normal"/>
    <w:link w:val="FooterChar"/>
    <w:uiPriority w:val="99"/>
    <w:unhideWhenUsed/>
    <w:rsid w:val="000A78EE"/>
    <w:pPr>
      <w:tabs>
        <w:tab w:val="center" w:pos="4680"/>
        <w:tab w:val="right" w:pos="9360"/>
      </w:tabs>
      <w:spacing w:before="0" w:after="0"/>
    </w:pPr>
  </w:style>
  <w:style w:type="character" w:customStyle="1" w:styleId="FooterChar">
    <w:name w:val="Footer Char"/>
    <w:basedOn w:val="DefaultParagraphFont"/>
    <w:link w:val="Footer"/>
    <w:uiPriority w:val="99"/>
    <w:rsid w:val="000A78E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677980">
      <w:bodyDiv w:val="1"/>
      <w:marLeft w:val="0"/>
      <w:marRight w:val="0"/>
      <w:marTop w:val="0"/>
      <w:marBottom w:val="0"/>
      <w:divBdr>
        <w:top w:val="none" w:sz="0" w:space="0" w:color="auto"/>
        <w:left w:val="none" w:sz="0" w:space="0" w:color="auto"/>
        <w:bottom w:val="none" w:sz="0" w:space="0" w:color="auto"/>
        <w:right w:val="none" w:sz="0" w:space="0" w:color="auto"/>
      </w:divBdr>
      <w:divsChild>
        <w:div w:id="1626277152">
          <w:marLeft w:val="0"/>
          <w:marRight w:val="0"/>
          <w:marTop w:val="0"/>
          <w:marBottom w:val="0"/>
          <w:divBdr>
            <w:top w:val="none" w:sz="0" w:space="0" w:color="auto"/>
            <w:left w:val="none" w:sz="0" w:space="0" w:color="auto"/>
            <w:bottom w:val="none" w:sz="0" w:space="0" w:color="auto"/>
            <w:right w:val="none" w:sz="0" w:space="0" w:color="auto"/>
          </w:divBdr>
          <w:divsChild>
            <w:div w:id="183056764">
              <w:marLeft w:val="0"/>
              <w:marRight w:val="0"/>
              <w:marTop w:val="0"/>
              <w:marBottom w:val="0"/>
              <w:divBdr>
                <w:top w:val="none" w:sz="0" w:space="0" w:color="auto"/>
                <w:left w:val="none" w:sz="0" w:space="0" w:color="auto"/>
                <w:bottom w:val="none" w:sz="0" w:space="0" w:color="auto"/>
                <w:right w:val="none" w:sz="0" w:space="0" w:color="auto"/>
              </w:divBdr>
              <w:divsChild>
                <w:div w:id="252906040">
                  <w:marLeft w:val="0"/>
                  <w:marRight w:val="0"/>
                  <w:marTop w:val="0"/>
                  <w:marBottom w:val="0"/>
                  <w:divBdr>
                    <w:top w:val="none" w:sz="0" w:space="0" w:color="auto"/>
                    <w:left w:val="none" w:sz="0" w:space="0" w:color="auto"/>
                    <w:bottom w:val="none" w:sz="0" w:space="0" w:color="auto"/>
                    <w:right w:val="none" w:sz="0" w:space="0" w:color="auto"/>
                  </w:divBdr>
                  <w:divsChild>
                    <w:div w:id="2026056427">
                      <w:marLeft w:val="0"/>
                      <w:marRight w:val="0"/>
                      <w:marTop w:val="0"/>
                      <w:marBottom w:val="0"/>
                      <w:divBdr>
                        <w:top w:val="none" w:sz="0" w:space="0" w:color="auto"/>
                        <w:left w:val="none" w:sz="0" w:space="0" w:color="auto"/>
                        <w:bottom w:val="none" w:sz="0" w:space="0" w:color="auto"/>
                        <w:right w:val="none" w:sz="0" w:space="0" w:color="auto"/>
                      </w:divBdr>
                      <w:divsChild>
                        <w:div w:id="41831716">
                          <w:marLeft w:val="0"/>
                          <w:marRight w:val="0"/>
                          <w:marTop w:val="0"/>
                          <w:marBottom w:val="0"/>
                          <w:divBdr>
                            <w:top w:val="none" w:sz="0" w:space="0" w:color="auto"/>
                            <w:left w:val="none" w:sz="0" w:space="0" w:color="auto"/>
                            <w:bottom w:val="none" w:sz="0" w:space="0" w:color="auto"/>
                            <w:right w:val="none" w:sz="0" w:space="0" w:color="auto"/>
                          </w:divBdr>
                          <w:divsChild>
                            <w:div w:id="1472600342">
                              <w:marLeft w:val="0"/>
                              <w:marRight w:val="0"/>
                              <w:marTop w:val="0"/>
                              <w:marBottom w:val="0"/>
                              <w:divBdr>
                                <w:top w:val="none" w:sz="0" w:space="0" w:color="auto"/>
                                <w:left w:val="none" w:sz="0" w:space="0" w:color="auto"/>
                                <w:bottom w:val="none" w:sz="0" w:space="0" w:color="auto"/>
                                <w:right w:val="none" w:sz="0" w:space="0" w:color="auto"/>
                              </w:divBdr>
                              <w:divsChild>
                                <w:div w:id="275066455">
                                  <w:marLeft w:val="0"/>
                                  <w:marRight w:val="0"/>
                                  <w:marTop w:val="0"/>
                                  <w:marBottom w:val="0"/>
                                  <w:divBdr>
                                    <w:top w:val="none" w:sz="0" w:space="0" w:color="auto"/>
                                    <w:left w:val="none" w:sz="0" w:space="0" w:color="auto"/>
                                    <w:bottom w:val="none" w:sz="0" w:space="0" w:color="auto"/>
                                    <w:right w:val="none" w:sz="0" w:space="0" w:color="auto"/>
                                  </w:divBdr>
                                  <w:divsChild>
                                    <w:div w:id="918372567">
                                      <w:marLeft w:val="0"/>
                                      <w:marRight w:val="0"/>
                                      <w:marTop w:val="0"/>
                                      <w:marBottom w:val="0"/>
                                      <w:divBdr>
                                        <w:top w:val="none" w:sz="0" w:space="0" w:color="auto"/>
                                        <w:left w:val="none" w:sz="0" w:space="0" w:color="auto"/>
                                        <w:bottom w:val="none" w:sz="0" w:space="0" w:color="auto"/>
                                        <w:right w:val="none" w:sz="0" w:space="0" w:color="auto"/>
                                      </w:divBdr>
                                      <w:divsChild>
                                        <w:div w:id="1697998740">
                                          <w:marLeft w:val="0"/>
                                          <w:marRight w:val="0"/>
                                          <w:marTop w:val="0"/>
                                          <w:marBottom w:val="0"/>
                                          <w:divBdr>
                                            <w:top w:val="none" w:sz="0" w:space="0" w:color="auto"/>
                                            <w:left w:val="none" w:sz="0" w:space="0" w:color="auto"/>
                                            <w:bottom w:val="none" w:sz="0" w:space="0" w:color="auto"/>
                                            <w:right w:val="none" w:sz="0" w:space="0" w:color="auto"/>
                                          </w:divBdr>
                                          <w:divsChild>
                                            <w:div w:id="320158376">
                                              <w:marLeft w:val="0"/>
                                              <w:marRight w:val="0"/>
                                              <w:marTop w:val="0"/>
                                              <w:marBottom w:val="0"/>
                                              <w:divBdr>
                                                <w:top w:val="none" w:sz="0" w:space="0" w:color="auto"/>
                                                <w:left w:val="none" w:sz="0" w:space="0" w:color="auto"/>
                                                <w:bottom w:val="none" w:sz="0" w:space="0" w:color="auto"/>
                                                <w:right w:val="none" w:sz="0" w:space="0" w:color="auto"/>
                                              </w:divBdr>
                                              <w:divsChild>
                                                <w:div w:id="1815217036">
                                                  <w:marLeft w:val="0"/>
                                                  <w:marRight w:val="0"/>
                                                  <w:marTop w:val="0"/>
                                                  <w:marBottom w:val="0"/>
                                                  <w:divBdr>
                                                    <w:top w:val="none" w:sz="0" w:space="0" w:color="auto"/>
                                                    <w:left w:val="none" w:sz="0" w:space="0" w:color="auto"/>
                                                    <w:bottom w:val="none" w:sz="0" w:space="0" w:color="auto"/>
                                                    <w:right w:val="none" w:sz="0" w:space="0" w:color="auto"/>
                                                  </w:divBdr>
                                                  <w:divsChild>
                                                    <w:div w:id="7989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404091">
      <w:bodyDiv w:val="1"/>
      <w:marLeft w:val="0"/>
      <w:marRight w:val="0"/>
      <w:marTop w:val="0"/>
      <w:marBottom w:val="0"/>
      <w:divBdr>
        <w:top w:val="none" w:sz="0" w:space="0" w:color="auto"/>
        <w:left w:val="none" w:sz="0" w:space="0" w:color="auto"/>
        <w:bottom w:val="none" w:sz="0" w:space="0" w:color="auto"/>
        <w:right w:val="none" w:sz="0" w:space="0" w:color="auto"/>
      </w:divBdr>
      <w:divsChild>
        <w:div w:id="1219046949">
          <w:marLeft w:val="0"/>
          <w:marRight w:val="0"/>
          <w:marTop w:val="0"/>
          <w:marBottom w:val="0"/>
          <w:divBdr>
            <w:top w:val="none" w:sz="0" w:space="0" w:color="auto"/>
            <w:left w:val="none" w:sz="0" w:space="0" w:color="auto"/>
            <w:bottom w:val="none" w:sz="0" w:space="0" w:color="auto"/>
            <w:right w:val="none" w:sz="0" w:space="0" w:color="auto"/>
          </w:divBdr>
          <w:divsChild>
            <w:div w:id="4093859">
              <w:marLeft w:val="0"/>
              <w:marRight w:val="0"/>
              <w:marTop w:val="0"/>
              <w:marBottom w:val="0"/>
              <w:divBdr>
                <w:top w:val="none" w:sz="0" w:space="0" w:color="auto"/>
                <w:left w:val="none" w:sz="0" w:space="0" w:color="auto"/>
                <w:bottom w:val="none" w:sz="0" w:space="0" w:color="auto"/>
                <w:right w:val="none" w:sz="0" w:space="0" w:color="auto"/>
              </w:divBdr>
              <w:divsChild>
                <w:div w:id="1951232858">
                  <w:marLeft w:val="0"/>
                  <w:marRight w:val="0"/>
                  <w:marTop w:val="0"/>
                  <w:marBottom w:val="0"/>
                  <w:divBdr>
                    <w:top w:val="none" w:sz="0" w:space="0" w:color="auto"/>
                    <w:left w:val="none" w:sz="0" w:space="0" w:color="auto"/>
                    <w:bottom w:val="none" w:sz="0" w:space="0" w:color="auto"/>
                    <w:right w:val="none" w:sz="0" w:space="0" w:color="auto"/>
                  </w:divBdr>
                  <w:divsChild>
                    <w:div w:id="689836079">
                      <w:marLeft w:val="0"/>
                      <w:marRight w:val="0"/>
                      <w:marTop w:val="0"/>
                      <w:marBottom w:val="0"/>
                      <w:divBdr>
                        <w:top w:val="none" w:sz="0" w:space="0" w:color="auto"/>
                        <w:left w:val="none" w:sz="0" w:space="0" w:color="auto"/>
                        <w:bottom w:val="none" w:sz="0" w:space="0" w:color="auto"/>
                        <w:right w:val="none" w:sz="0" w:space="0" w:color="auto"/>
                      </w:divBdr>
                      <w:divsChild>
                        <w:div w:id="276445819">
                          <w:marLeft w:val="0"/>
                          <w:marRight w:val="0"/>
                          <w:marTop w:val="0"/>
                          <w:marBottom w:val="0"/>
                          <w:divBdr>
                            <w:top w:val="none" w:sz="0" w:space="0" w:color="auto"/>
                            <w:left w:val="none" w:sz="0" w:space="0" w:color="auto"/>
                            <w:bottom w:val="none" w:sz="0" w:space="0" w:color="auto"/>
                            <w:right w:val="none" w:sz="0" w:space="0" w:color="auto"/>
                          </w:divBdr>
                          <w:divsChild>
                            <w:div w:id="1663195136">
                              <w:marLeft w:val="0"/>
                              <w:marRight w:val="0"/>
                              <w:marTop w:val="0"/>
                              <w:marBottom w:val="0"/>
                              <w:divBdr>
                                <w:top w:val="none" w:sz="0" w:space="0" w:color="auto"/>
                                <w:left w:val="none" w:sz="0" w:space="0" w:color="auto"/>
                                <w:bottom w:val="none" w:sz="0" w:space="0" w:color="auto"/>
                                <w:right w:val="none" w:sz="0" w:space="0" w:color="auto"/>
                              </w:divBdr>
                              <w:divsChild>
                                <w:div w:id="201094038">
                                  <w:marLeft w:val="0"/>
                                  <w:marRight w:val="0"/>
                                  <w:marTop w:val="0"/>
                                  <w:marBottom w:val="0"/>
                                  <w:divBdr>
                                    <w:top w:val="none" w:sz="0" w:space="0" w:color="auto"/>
                                    <w:left w:val="none" w:sz="0" w:space="0" w:color="auto"/>
                                    <w:bottom w:val="none" w:sz="0" w:space="0" w:color="auto"/>
                                    <w:right w:val="none" w:sz="0" w:space="0" w:color="auto"/>
                                  </w:divBdr>
                                  <w:divsChild>
                                    <w:div w:id="1335450140">
                                      <w:marLeft w:val="0"/>
                                      <w:marRight w:val="0"/>
                                      <w:marTop w:val="0"/>
                                      <w:marBottom w:val="0"/>
                                      <w:divBdr>
                                        <w:top w:val="none" w:sz="0" w:space="0" w:color="auto"/>
                                        <w:left w:val="none" w:sz="0" w:space="0" w:color="auto"/>
                                        <w:bottom w:val="none" w:sz="0" w:space="0" w:color="auto"/>
                                        <w:right w:val="none" w:sz="0" w:space="0" w:color="auto"/>
                                      </w:divBdr>
                                      <w:divsChild>
                                        <w:div w:id="34503420">
                                          <w:marLeft w:val="0"/>
                                          <w:marRight w:val="0"/>
                                          <w:marTop w:val="0"/>
                                          <w:marBottom w:val="0"/>
                                          <w:divBdr>
                                            <w:top w:val="none" w:sz="0" w:space="0" w:color="auto"/>
                                            <w:left w:val="none" w:sz="0" w:space="0" w:color="auto"/>
                                            <w:bottom w:val="none" w:sz="0" w:space="0" w:color="auto"/>
                                            <w:right w:val="none" w:sz="0" w:space="0" w:color="auto"/>
                                          </w:divBdr>
                                          <w:divsChild>
                                            <w:div w:id="98914877">
                                              <w:marLeft w:val="0"/>
                                              <w:marRight w:val="0"/>
                                              <w:marTop w:val="0"/>
                                              <w:marBottom w:val="0"/>
                                              <w:divBdr>
                                                <w:top w:val="none" w:sz="0" w:space="0" w:color="auto"/>
                                                <w:left w:val="none" w:sz="0" w:space="0" w:color="auto"/>
                                                <w:bottom w:val="none" w:sz="0" w:space="0" w:color="auto"/>
                                                <w:right w:val="none" w:sz="0" w:space="0" w:color="auto"/>
                                              </w:divBdr>
                                              <w:divsChild>
                                                <w:div w:id="74206937">
                                                  <w:marLeft w:val="0"/>
                                                  <w:marRight w:val="0"/>
                                                  <w:marTop w:val="0"/>
                                                  <w:marBottom w:val="0"/>
                                                  <w:divBdr>
                                                    <w:top w:val="none" w:sz="0" w:space="0" w:color="auto"/>
                                                    <w:left w:val="none" w:sz="0" w:space="0" w:color="auto"/>
                                                    <w:bottom w:val="none" w:sz="0" w:space="0" w:color="auto"/>
                                                    <w:right w:val="none" w:sz="0" w:space="0" w:color="auto"/>
                                                  </w:divBdr>
                                                  <w:divsChild>
                                                    <w:div w:id="18963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forms/index.html" TargetMode="External"/><Relationship Id="rId13" Type="http://schemas.openxmlformats.org/officeDocument/2006/relationships/hyperlink" Target="https://twc.texas.gov/standards-manual/vr-sfp-chapter-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c.texas.gov/forms/index.html" TargetMode="External"/><Relationship Id="rId12" Type="http://schemas.openxmlformats.org/officeDocument/2006/relationships/hyperlink" Target="https://twc.texas.gov/standards-manual/vr-sfp-chapter-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c.texas.gov/vr-services-manual/vrsm-c-1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c.texas.gov/standards-manual/vr-sfp-chapter-20" TargetMode="External"/><Relationship Id="rId5" Type="http://schemas.openxmlformats.org/officeDocument/2006/relationships/footnotes" Target="footnotes.xml"/><Relationship Id="rId15" Type="http://schemas.openxmlformats.org/officeDocument/2006/relationships/hyperlink" Target="https://twc.texas.gov/standards-manual/vr-sfp-chapter-17" TargetMode="External"/><Relationship Id="rId10" Type="http://schemas.openxmlformats.org/officeDocument/2006/relationships/hyperlink" Target="https://twc.texas.gov/standards-manual/vr-sfp-chapter-17" TargetMode="External"/><Relationship Id="rId4" Type="http://schemas.openxmlformats.org/officeDocument/2006/relationships/webSettings" Target="webSettings.xml"/><Relationship Id="rId9" Type="http://schemas.openxmlformats.org/officeDocument/2006/relationships/hyperlink" Target="https://twc.texas.gov/forms/index.html" TargetMode="External"/><Relationship Id="rId14" Type="http://schemas.openxmlformats.org/officeDocument/2006/relationships/hyperlink" Target="https://twc.texas.gov/vr-services-manual/vrsm-c-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C-1007-3: Job Skills Training revised January 15, 2020</dc:title>
  <dc:subject/>
  <dc:creator/>
  <cp:keywords/>
  <dc:description/>
  <cp:lastModifiedBy/>
  <cp:revision>1</cp:revision>
  <dcterms:created xsi:type="dcterms:W3CDTF">2020-01-15T22:09:00Z</dcterms:created>
  <dcterms:modified xsi:type="dcterms:W3CDTF">2020-01-15T22:09:00Z</dcterms:modified>
</cp:coreProperties>
</file>